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29D58" w14:textId="77777777" w:rsidR="00566112" w:rsidRPr="00123E59" w:rsidRDefault="00566112" w:rsidP="00566112">
      <w:pPr>
        <w:pStyle w:val="Ttulo1"/>
        <w:jc w:val="center"/>
        <w:rPr>
          <w:rFonts w:ascii="Arial" w:hAnsi="Arial" w:cs="Arial"/>
          <w:b/>
          <w:color w:val="auto"/>
          <w:sz w:val="22"/>
          <w:szCs w:val="22"/>
        </w:rPr>
      </w:pPr>
      <w:r w:rsidRPr="00123E59">
        <w:rPr>
          <w:rFonts w:ascii="Arial" w:hAnsi="Arial" w:cs="Arial"/>
          <w:b/>
          <w:color w:val="auto"/>
          <w:sz w:val="22"/>
          <w:szCs w:val="22"/>
        </w:rPr>
        <w:t>INSTITUTO NACIONAL PARA CIEGOS - INCI</w:t>
      </w:r>
    </w:p>
    <w:p w14:paraId="180AFB82" w14:textId="77777777" w:rsidR="00566112" w:rsidRPr="00123E59" w:rsidRDefault="00566112" w:rsidP="00566112">
      <w:pPr>
        <w:pStyle w:val="paragraph"/>
        <w:tabs>
          <w:tab w:val="center" w:pos="4419"/>
        </w:tabs>
        <w:spacing w:before="0" w:beforeAutospacing="0" w:after="840" w:afterAutospacing="0" w:line="1920" w:lineRule="auto"/>
        <w:textAlignment w:val="baseline"/>
        <w:rPr>
          <w:rStyle w:val="eop"/>
          <w:rFonts w:ascii="Arial" w:hAnsi="Arial" w:cs="Arial"/>
          <w:sz w:val="22"/>
          <w:szCs w:val="22"/>
        </w:rPr>
      </w:pPr>
    </w:p>
    <w:p w14:paraId="785F6917" w14:textId="3E1B6284" w:rsidR="00566112" w:rsidRPr="00123E59" w:rsidRDefault="00111DEE" w:rsidP="00111DEE">
      <w:pPr>
        <w:pStyle w:val="Ttulo"/>
        <w:spacing w:line="240" w:lineRule="auto"/>
        <w:rPr>
          <w:rStyle w:val="Ttulo2Car"/>
          <w:rFonts w:ascii="Arial" w:hAnsi="Arial" w:cs="Arial"/>
          <w:color w:val="auto"/>
          <w:sz w:val="22"/>
          <w:szCs w:val="22"/>
        </w:rPr>
      </w:pPr>
      <w:r w:rsidRPr="00123E59">
        <w:rPr>
          <w:rFonts w:cs="Arial"/>
          <w:sz w:val="22"/>
          <w:szCs w:val="22"/>
        </w:rPr>
        <w:t>INFORME ENCUESTA DE PERCEPCIÓN DE LA INFORMACIÓN RECIBIDA EN LA OFICINA DE SERVICIO AL CIUDADANO</w:t>
      </w:r>
    </w:p>
    <w:p w14:paraId="7F4F8067" w14:textId="77777777" w:rsidR="00566112" w:rsidRPr="00123E59" w:rsidRDefault="00566112" w:rsidP="00566112">
      <w:pPr>
        <w:spacing w:after="3000"/>
        <w:rPr>
          <w:rFonts w:ascii="Arial" w:hAnsi="Arial" w:cs="Arial"/>
        </w:rPr>
      </w:pPr>
    </w:p>
    <w:p w14:paraId="27FDE2BC" w14:textId="77777777" w:rsidR="00566112" w:rsidRPr="00123E59" w:rsidRDefault="00566112" w:rsidP="00566112">
      <w:pPr>
        <w:pStyle w:val="Ttulo1"/>
        <w:jc w:val="center"/>
        <w:rPr>
          <w:rStyle w:val="Ttulo2Car"/>
          <w:rFonts w:ascii="Arial" w:hAnsi="Arial" w:cs="Arial"/>
          <w:b/>
          <w:color w:val="auto"/>
          <w:sz w:val="22"/>
          <w:szCs w:val="22"/>
        </w:rPr>
      </w:pPr>
      <w:r w:rsidRPr="00123E59">
        <w:rPr>
          <w:rStyle w:val="Ttulo2Car"/>
          <w:rFonts w:ascii="Arial" w:hAnsi="Arial" w:cs="Arial"/>
          <w:b/>
          <w:color w:val="auto"/>
          <w:sz w:val="22"/>
          <w:szCs w:val="22"/>
        </w:rPr>
        <w:t>GESTION HUMANA Y DE LA INFORMACIÓN</w:t>
      </w:r>
    </w:p>
    <w:p w14:paraId="51F00EC0" w14:textId="77777777" w:rsidR="00566112" w:rsidRPr="00123E59" w:rsidRDefault="00566112" w:rsidP="00566112">
      <w:pPr>
        <w:jc w:val="center"/>
        <w:rPr>
          <w:rFonts w:ascii="Arial" w:hAnsi="Arial" w:cs="Arial"/>
        </w:rPr>
      </w:pPr>
    </w:p>
    <w:p w14:paraId="0172CE65" w14:textId="77777777" w:rsidR="00566112" w:rsidRPr="00123E59" w:rsidRDefault="00566112" w:rsidP="00566112">
      <w:pPr>
        <w:jc w:val="center"/>
        <w:rPr>
          <w:rStyle w:val="Ttulo2Car"/>
          <w:rFonts w:ascii="Arial" w:hAnsi="Arial" w:cs="Arial"/>
          <w:b/>
          <w:color w:val="auto"/>
          <w:sz w:val="22"/>
          <w:szCs w:val="22"/>
        </w:rPr>
      </w:pPr>
      <w:r w:rsidRPr="00123E59">
        <w:rPr>
          <w:rStyle w:val="Ttulo2Car"/>
          <w:rFonts w:ascii="Arial" w:hAnsi="Arial" w:cs="Arial"/>
          <w:b/>
          <w:color w:val="auto"/>
          <w:sz w:val="22"/>
          <w:szCs w:val="22"/>
        </w:rPr>
        <w:t>Bogotá D.C</w:t>
      </w:r>
    </w:p>
    <w:p w14:paraId="2C64A8B9" w14:textId="55B384D9" w:rsidR="00566112" w:rsidRPr="00123E59" w:rsidRDefault="00CF3014" w:rsidP="00566112">
      <w:pPr>
        <w:jc w:val="center"/>
        <w:rPr>
          <w:rStyle w:val="Ttulo2Car"/>
          <w:rFonts w:ascii="Arial" w:hAnsi="Arial" w:cs="Arial"/>
          <w:b/>
          <w:color w:val="auto"/>
          <w:sz w:val="22"/>
          <w:szCs w:val="22"/>
        </w:rPr>
      </w:pPr>
      <w:r w:rsidRPr="00123E59">
        <w:rPr>
          <w:rStyle w:val="Ttulo2Car"/>
          <w:rFonts w:ascii="Arial" w:hAnsi="Arial" w:cs="Arial"/>
          <w:b/>
          <w:color w:val="auto"/>
          <w:sz w:val="22"/>
          <w:szCs w:val="22"/>
        </w:rPr>
        <w:t xml:space="preserve">30 </w:t>
      </w:r>
      <w:r w:rsidR="002158F7" w:rsidRPr="00123E59">
        <w:rPr>
          <w:rStyle w:val="Ttulo2Car"/>
          <w:rFonts w:ascii="Arial" w:hAnsi="Arial" w:cs="Arial"/>
          <w:b/>
          <w:color w:val="auto"/>
          <w:sz w:val="22"/>
          <w:szCs w:val="22"/>
        </w:rPr>
        <w:t>junio</w:t>
      </w:r>
      <w:r w:rsidRPr="00123E59">
        <w:rPr>
          <w:rStyle w:val="Ttulo2Car"/>
          <w:rFonts w:ascii="Arial" w:hAnsi="Arial" w:cs="Arial"/>
          <w:b/>
          <w:color w:val="auto"/>
          <w:sz w:val="22"/>
          <w:szCs w:val="22"/>
        </w:rPr>
        <w:t xml:space="preserve"> 2025</w:t>
      </w:r>
    </w:p>
    <w:p w14:paraId="400DCC1E" w14:textId="6C5C66CC" w:rsidR="00F10803" w:rsidRPr="00123E59" w:rsidRDefault="00F10803" w:rsidP="0080138E">
      <w:pPr>
        <w:spacing w:line="276" w:lineRule="auto"/>
        <w:jc w:val="both"/>
        <w:rPr>
          <w:rFonts w:ascii="Arial" w:eastAsiaTheme="majorEastAsia" w:hAnsi="Arial" w:cs="Arial"/>
          <w:b/>
          <w:color w:val="5B9BD5" w:themeColor="accent1"/>
        </w:rPr>
      </w:pPr>
    </w:p>
    <w:p w14:paraId="2FE0A063" w14:textId="5775CE9B" w:rsidR="00F10803" w:rsidRPr="00123E59" w:rsidRDefault="00F10803" w:rsidP="0080138E">
      <w:pPr>
        <w:spacing w:line="276" w:lineRule="auto"/>
        <w:jc w:val="both"/>
        <w:rPr>
          <w:rFonts w:ascii="Arial" w:eastAsiaTheme="majorEastAsia" w:hAnsi="Arial" w:cs="Arial"/>
          <w:b/>
          <w:color w:val="5B9BD5" w:themeColor="accent1"/>
        </w:rPr>
      </w:pPr>
    </w:p>
    <w:p w14:paraId="5D83E593" w14:textId="77777777" w:rsidR="00F10803" w:rsidRPr="00123E59" w:rsidRDefault="00F10803" w:rsidP="0080138E">
      <w:pPr>
        <w:spacing w:line="276" w:lineRule="auto"/>
        <w:jc w:val="both"/>
        <w:rPr>
          <w:rFonts w:ascii="Arial" w:eastAsiaTheme="majorEastAsia" w:hAnsi="Arial" w:cs="Arial"/>
          <w:b/>
          <w:color w:val="5B9BD5" w:themeColor="accent1"/>
        </w:rPr>
      </w:pPr>
    </w:p>
    <w:p w14:paraId="3BE6E7C6" w14:textId="24566E99" w:rsidR="00F2091E" w:rsidRPr="00123E59" w:rsidRDefault="00F2091E" w:rsidP="0080138E">
      <w:pPr>
        <w:spacing w:line="276" w:lineRule="auto"/>
        <w:jc w:val="both"/>
        <w:rPr>
          <w:rFonts w:ascii="Arial" w:eastAsiaTheme="majorEastAsia" w:hAnsi="Arial" w:cs="Arial"/>
          <w:b/>
          <w:color w:val="5B9BD5" w:themeColor="accent1"/>
        </w:rPr>
      </w:pPr>
    </w:p>
    <w:p w14:paraId="3F908057" w14:textId="77777777" w:rsidR="00EA3322" w:rsidRPr="00123E59" w:rsidRDefault="00EA3322" w:rsidP="00312116">
      <w:pPr>
        <w:pStyle w:val="Ttulo1"/>
        <w:rPr>
          <w:rFonts w:ascii="Arial" w:hAnsi="Arial" w:cs="Arial"/>
          <w:b/>
          <w:color w:val="auto"/>
          <w:sz w:val="22"/>
          <w:szCs w:val="22"/>
        </w:rPr>
      </w:pPr>
      <w:r w:rsidRPr="00123E59">
        <w:rPr>
          <w:rFonts w:ascii="Arial" w:hAnsi="Arial" w:cs="Arial"/>
          <w:b/>
          <w:color w:val="auto"/>
          <w:sz w:val="22"/>
          <w:szCs w:val="22"/>
        </w:rPr>
        <w:br w:type="page"/>
      </w:r>
    </w:p>
    <w:p w14:paraId="55CA11D9" w14:textId="49724366" w:rsidR="00553358" w:rsidRPr="00123E59" w:rsidRDefault="00553358" w:rsidP="00312116">
      <w:pPr>
        <w:pStyle w:val="Ttulo1"/>
        <w:rPr>
          <w:rFonts w:ascii="Arial" w:hAnsi="Arial" w:cs="Arial"/>
          <w:b/>
          <w:color w:val="auto"/>
          <w:sz w:val="22"/>
          <w:szCs w:val="22"/>
        </w:rPr>
      </w:pPr>
      <w:r w:rsidRPr="00123E59">
        <w:rPr>
          <w:rFonts w:ascii="Arial" w:hAnsi="Arial" w:cs="Arial"/>
          <w:b/>
          <w:color w:val="auto"/>
          <w:sz w:val="22"/>
          <w:szCs w:val="22"/>
        </w:rPr>
        <w:lastRenderedPageBreak/>
        <w:t>Introducción</w:t>
      </w:r>
    </w:p>
    <w:p w14:paraId="441B9CC1" w14:textId="77777777" w:rsidR="00185B89" w:rsidRPr="00123E59" w:rsidRDefault="00185B89" w:rsidP="0080138E">
      <w:pPr>
        <w:pStyle w:val="Prrafodelista"/>
        <w:spacing w:line="276" w:lineRule="auto"/>
        <w:jc w:val="both"/>
        <w:rPr>
          <w:rFonts w:ascii="Arial" w:hAnsi="Arial" w:cs="Arial"/>
          <w:color w:val="202122"/>
          <w:shd w:val="clear" w:color="auto" w:fill="FFFFFF"/>
        </w:rPr>
      </w:pPr>
    </w:p>
    <w:p w14:paraId="6D9D81FD" w14:textId="60F3A1F3" w:rsidR="00185B89" w:rsidRDefault="00185B89" w:rsidP="00F2091E">
      <w:pPr>
        <w:spacing w:line="276" w:lineRule="auto"/>
        <w:jc w:val="both"/>
        <w:rPr>
          <w:rFonts w:ascii="Arial" w:eastAsiaTheme="majorEastAsia" w:hAnsi="Arial" w:cs="Arial"/>
          <w:b/>
          <w:color w:val="5B9BD5" w:themeColor="accent1"/>
        </w:rPr>
      </w:pPr>
    </w:p>
    <w:p w14:paraId="54AD4BA3" w14:textId="77777777" w:rsidR="009A1BDF" w:rsidRPr="000252C0" w:rsidRDefault="009A1BDF" w:rsidP="009A1BDF">
      <w:pPr>
        <w:spacing w:line="276" w:lineRule="auto"/>
        <w:jc w:val="both"/>
        <w:rPr>
          <w:rFonts w:ascii="Arial" w:eastAsiaTheme="majorEastAsia" w:hAnsi="Arial" w:cs="Arial"/>
        </w:rPr>
      </w:pPr>
      <w:r w:rsidRPr="000252C0">
        <w:rPr>
          <w:rFonts w:ascii="Arial" w:eastAsiaTheme="majorEastAsia" w:hAnsi="Arial" w:cs="Arial"/>
        </w:rPr>
        <w:t>El presente informe tiene como propósito identificar cómo perciben los ciudadanos la atención recibida por parte del Instituto Nacional para Ciegos – INCI y conocer su nivel de satisfacción frente al servicio prestado por la entidad.</w:t>
      </w:r>
    </w:p>
    <w:p w14:paraId="7D98C3A9" w14:textId="173B7FFD" w:rsidR="009A1BDF" w:rsidRPr="009A1BDF" w:rsidRDefault="009A1BDF" w:rsidP="009A1BDF">
      <w:pPr>
        <w:spacing w:line="276" w:lineRule="auto"/>
        <w:jc w:val="both"/>
        <w:rPr>
          <w:rFonts w:ascii="Arial" w:eastAsiaTheme="majorEastAsia" w:hAnsi="Arial" w:cs="Arial"/>
        </w:rPr>
      </w:pPr>
      <w:r w:rsidRPr="000252C0">
        <w:rPr>
          <w:rFonts w:ascii="Arial" w:eastAsiaTheme="majorEastAsia" w:hAnsi="Arial" w:cs="Arial"/>
        </w:rPr>
        <w:t>A través de esta evaluación se busca promover el mejoramiento continuo, reconociendo las fortalezas y debilidades en la atención al ciudadano. Los resultados permitirán definir acciones concretas para fortalecer el servicio, siempre con el objetivo de garantizar los derechos de las personas con discapacidad visual y de la ciudadanía en general.</w:t>
      </w:r>
    </w:p>
    <w:p w14:paraId="5B4E3BB8" w14:textId="614817EA" w:rsidR="00FC3B79" w:rsidRDefault="00553358" w:rsidP="00312116">
      <w:pPr>
        <w:pStyle w:val="Ttulo1"/>
        <w:rPr>
          <w:rFonts w:ascii="Arial" w:hAnsi="Arial" w:cs="Arial"/>
          <w:b/>
          <w:color w:val="auto"/>
          <w:sz w:val="22"/>
          <w:szCs w:val="22"/>
        </w:rPr>
      </w:pPr>
      <w:r w:rsidRPr="00123E59">
        <w:rPr>
          <w:rFonts w:ascii="Arial" w:hAnsi="Arial" w:cs="Arial"/>
          <w:b/>
          <w:color w:val="auto"/>
          <w:sz w:val="22"/>
          <w:szCs w:val="22"/>
        </w:rPr>
        <w:t>Alcance</w:t>
      </w:r>
    </w:p>
    <w:p w14:paraId="25CA55BC" w14:textId="77777777" w:rsidR="00F15DD4" w:rsidRPr="00F15DD4" w:rsidRDefault="00F15DD4" w:rsidP="00F15DD4"/>
    <w:p w14:paraId="7BE15CFA" w14:textId="6524E5D0" w:rsidR="00223811" w:rsidRDefault="009A1BDF" w:rsidP="0080138E">
      <w:pPr>
        <w:spacing w:line="276" w:lineRule="auto"/>
        <w:jc w:val="both"/>
        <w:rPr>
          <w:rFonts w:ascii="Arial" w:eastAsiaTheme="majorEastAsia" w:hAnsi="Arial" w:cs="Arial"/>
        </w:rPr>
      </w:pPr>
      <w:r w:rsidRPr="000252C0">
        <w:rPr>
          <w:rFonts w:ascii="Arial" w:eastAsiaTheme="majorEastAsia" w:hAnsi="Arial" w:cs="Arial"/>
        </w:rPr>
        <w:t>Este informe recoge, analiza y sistematiza la percepción de los ciudadanos que han recibido atención directa por parte del Instituto Nacional para Ciegos – INCI</w:t>
      </w:r>
      <w:r w:rsidR="00223811">
        <w:rPr>
          <w:rFonts w:ascii="Arial" w:eastAsiaTheme="majorEastAsia" w:hAnsi="Arial" w:cs="Arial"/>
        </w:rPr>
        <w:t>, a</w:t>
      </w:r>
      <w:r w:rsidRPr="000252C0">
        <w:rPr>
          <w:rFonts w:ascii="Arial" w:eastAsiaTheme="majorEastAsia" w:hAnsi="Arial" w:cs="Arial"/>
        </w:rPr>
        <w:t xml:space="preserve"> través</w:t>
      </w:r>
      <w:r w:rsidR="005416C5">
        <w:rPr>
          <w:rFonts w:ascii="Arial" w:eastAsiaTheme="majorEastAsia" w:hAnsi="Arial" w:cs="Arial"/>
        </w:rPr>
        <w:t>,</w:t>
      </w:r>
      <w:r w:rsidRPr="000252C0">
        <w:rPr>
          <w:rFonts w:ascii="Arial" w:eastAsiaTheme="majorEastAsia" w:hAnsi="Arial" w:cs="Arial"/>
        </w:rPr>
        <w:t xml:space="preserve"> de los resultados obtenidos en la encuesta de satisfacción. </w:t>
      </w:r>
    </w:p>
    <w:p w14:paraId="7536B9DE" w14:textId="3CD4B9B8" w:rsidR="00FC3B79" w:rsidRPr="009A1BDF" w:rsidRDefault="00223811" w:rsidP="0080138E">
      <w:pPr>
        <w:spacing w:line="276" w:lineRule="auto"/>
        <w:jc w:val="both"/>
        <w:rPr>
          <w:rFonts w:ascii="Arial" w:eastAsiaTheme="majorEastAsia" w:hAnsi="Arial" w:cs="Arial"/>
        </w:rPr>
      </w:pPr>
      <w:r>
        <w:rPr>
          <w:rFonts w:ascii="Arial" w:eastAsiaTheme="majorEastAsia" w:hAnsi="Arial" w:cs="Arial"/>
        </w:rPr>
        <w:t xml:space="preserve">El </w:t>
      </w:r>
      <w:r w:rsidR="009A1BDF" w:rsidRPr="000252C0">
        <w:rPr>
          <w:rFonts w:ascii="Arial" w:eastAsiaTheme="majorEastAsia" w:hAnsi="Arial" w:cs="Arial"/>
        </w:rPr>
        <w:t xml:space="preserve">alcance se </w:t>
      </w:r>
      <w:r w:rsidR="000252C0" w:rsidRPr="000252C0">
        <w:rPr>
          <w:rFonts w:ascii="Arial" w:eastAsiaTheme="majorEastAsia" w:hAnsi="Arial" w:cs="Arial"/>
        </w:rPr>
        <w:t>ajusta</w:t>
      </w:r>
      <w:r w:rsidR="009A1BDF" w:rsidRPr="000252C0">
        <w:rPr>
          <w:rFonts w:ascii="Arial" w:eastAsiaTheme="majorEastAsia" w:hAnsi="Arial" w:cs="Arial"/>
        </w:rPr>
        <w:t xml:space="preserve"> a identificar aspectos relacionados con la calidad del servicio, las condiciones de atención y el nivel de satisfacción, con el fin de aportar insumos que orienten procesos de mejora institucional en beneficio de las personas con discapacidad visual y de la ciudadanía en general.</w:t>
      </w:r>
    </w:p>
    <w:p w14:paraId="29B373AC" w14:textId="77777777" w:rsidR="00185B89" w:rsidRPr="00123E59" w:rsidRDefault="00185B89" w:rsidP="00312116">
      <w:pPr>
        <w:pStyle w:val="Ttulo1"/>
        <w:rPr>
          <w:rFonts w:ascii="Arial" w:hAnsi="Arial" w:cs="Arial"/>
          <w:b/>
          <w:color w:val="auto"/>
          <w:sz w:val="22"/>
          <w:szCs w:val="22"/>
        </w:rPr>
      </w:pPr>
      <w:r w:rsidRPr="00123E59">
        <w:rPr>
          <w:rFonts w:ascii="Arial" w:hAnsi="Arial" w:cs="Arial"/>
          <w:b/>
          <w:color w:val="auto"/>
          <w:sz w:val="22"/>
          <w:szCs w:val="22"/>
        </w:rPr>
        <w:t>Objetivo</w:t>
      </w:r>
    </w:p>
    <w:p w14:paraId="6469495A" w14:textId="77777777" w:rsidR="00185B89" w:rsidRPr="00123E59" w:rsidRDefault="00185B89" w:rsidP="0080138E">
      <w:pPr>
        <w:pStyle w:val="Prrafodelista"/>
        <w:spacing w:line="276" w:lineRule="auto"/>
        <w:jc w:val="both"/>
        <w:rPr>
          <w:rFonts w:ascii="Arial" w:hAnsi="Arial" w:cs="Arial"/>
          <w:i/>
          <w:iCs/>
          <w:color w:val="202122"/>
          <w:shd w:val="clear" w:color="auto" w:fill="FFFFFF"/>
        </w:rPr>
      </w:pPr>
    </w:p>
    <w:p w14:paraId="1944FE66" w14:textId="11A1E302" w:rsidR="009A1BDF" w:rsidRPr="009A1BDF" w:rsidRDefault="009A1BDF" w:rsidP="0080138E">
      <w:pPr>
        <w:spacing w:line="276" w:lineRule="auto"/>
        <w:jc w:val="both"/>
        <w:rPr>
          <w:rFonts w:ascii="Arial" w:hAnsi="Arial" w:cs="Arial"/>
        </w:rPr>
      </w:pPr>
      <w:r w:rsidRPr="000252C0">
        <w:rPr>
          <w:rFonts w:ascii="Arial" w:hAnsi="Arial" w:cs="Arial"/>
        </w:rPr>
        <w:t>Evaluar la percepción de los ciudadanos sobre la calidad de la información y la orientación brindadas por el personal del Instituto Nacional para Ciegos – INCI, con el propósito de identificar oportunidades de mejora y definir acciones que fortalezcan la atención ofrecida por la entidad.</w:t>
      </w:r>
    </w:p>
    <w:p w14:paraId="0B20C71E" w14:textId="03E1C6C0" w:rsidR="00553358" w:rsidRPr="00123E59" w:rsidRDefault="00553358" w:rsidP="00312116">
      <w:pPr>
        <w:pStyle w:val="Ttulo1"/>
        <w:rPr>
          <w:rFonts w:ascii="Arial" w:hAnsi="Arial" w:cs="Arial"/>
          <w:b/>
          <w:color w:val="auto"/>
          <w:sz w:val="22"/>
          <w:szCs w:val="22"/>
        </w:rPr>
      </w:pPr>
      <w:r w:rsidRPr="00123E59">
        <w:rPr>
          <w:rFonts w:ascii="Arial" w:hAnsi="Arial" w:cs="Arial"/>
          <w:b/>
          <w:color w:val="auto"/>
          <w:sz w:val="22"/>
          <w:szCs w:val="22"/>
        </w:rPr>
        <w:t>Generalidades</w:t>
      </w:r>
    </w:p>
    <w:p w14:paraId="14353A91" w14:textId="37961D65" w:rsidR="002A3BDB" w:rsidRPr="00123E59" w:rsidRDefault="002A3BDB" w:rsidP="0080138E">
      <w:pPr>
        <w:spacing w:line="276" w:lineRule="auto"/>
        <w:jc w:val="both"/>
        <w:rPr>
          <w:rFonts w:ascii="Arial" w:eastAsiaTheme="majorEastAsia" w:hAnsi="Arial" w:cs="Arial"/>
          <w:b/>
          <w:color w:val="5B9BD5" w:themeColor="accent1"/>
        </w:rPr>
      </w:pPr>
    </w:p>
    <w:p w14:paraId="37893D9D" w14:textId="3AC6E1A4" w:rsidR="002A3BDB" w:rsidRPr="00123E59" w:rsidRDefault="002A3BDB" w:rsidP="0080138E">
      <w:pPr>
        <w:pStyle w:val="Standard"/>
        <w:autoSpaceDE w:val="0"/>
        <w:spacing w:line="276" w:lineRule="auto"/>
        <w:jc w:val="both"/>
        <w:rPr>
          <w:rFonts w:ascii="Arial" w:hAnsi="Arial" w:cs="Arial"/>
          <w:color w:val="000000" w:themeColor="text1"/>
          <w:sz w:val="22"/>
          <w:szCs w:val="22"/>
          <w:lang w:val="es-CO"/>
        </w:rPr>
      </w:pPr>
      <w:r w:rsidRPr="00123E59">
        <w:rPr>
          <w:rFonts w:ascii="Arial" w:hAnsi="Arial" w:cs="Arial"/>
          <w:color w:val="000000" w:themeColor="text1"/>
          <w:sz w:val="22"/>
          <w:szCs w:val="22"/>
          <w:lang w:val="es-CO"/>
        </w:rPr>
        <w:t xml:space="preserve">En el </w:t>
      </w:r>
      <w:r w:rsidR="00A8749B" w:rsidRPr="00123E59">
        <w:rPr>
          <w:rFonts w:ascii="Arial" w:hAnsi="Arial" w:cs="Arial"/>
          <w:color w:val="000000" w:themeColor="text1"/>
          <w:sz w:val="22"/>
          <w:szCs w:val="22"/>
          <w:lang w:val="es-CO"/>
        </w:rPr>
        <w:t>primer semestre</w:t>
      </w:r>
      <w:r w:rsidR="0039411D" w:rsidRPr="00123E59">
        <w:rPr>
          <w:rFonts w:ascii="Arial" w:hAnsi="Arial" w:cs="Arial"/>
          <w:color w:val="000000" w:themeColor="text1"/>
          <w:sz w:val="22"/>
          <w:szCs w:val="22"/>
          <w:lang w:val="es-CO"/>
        </w:rPr>
        <w:t xml:space="preserve"> de 202</w:t>
      </w:r>
      <w:r w:rsidR="00213F3B" w:rsidRPr="00123E59">
        <w:rPr>
          <w:rFonts w:ascii="Arial" w:hAnsi="Arial" w:cs="Arial"/>
          <w:color w:val="000000" w:themeColor="text1"/>
          <w:sz w:val="22"/>
          <w:szCs w:val="22"/>
          <w:lang w:val="es-CO"/>
        </w:rPr>
        <w:t>5</w:t>
      </w:r>
      <w:r w:rsidR="00CA782E" w:rsidRPr="00123E59">
        <w:rPr>
          <w:rFonts w:ascii="Arial" w:hAnsi="Arial" w:cs="Arial"/>
          <w:color w:val="000000" w:themeColor="text1"/>
          <w:sz w:val="22"/>
          <w:szCs w:val="22"/>
          <w:lang w:val="es-CO"/>
        </w:rPr>
        <w:t xml:space="preserve"> se aplicaron </w:t>
      </w:r>
      <w:r w:rsidR="009A1BDF" w:rsidRPr="000252C0">
        <w:rPr>
          <w:rFonts w:ascii="Arial" w:hAnsi="Arial" w:cs="Arial"/>
          <w:color w:val="000000" w:themeColor="text1"/>
          <w:sz w:val="22"/>
          <w:szCs w:val="22"/>
          <w:lang w:val="es-CO"/>
        </w:rPr>
        <w:t>ciento treinta y dos</w:t>
      </w:r>
      <w:r w:rsidR="009A1BDF">
        <w:rPr>
          <w:rFonts w:ascii="Arial" w:hAnsi="Arial" w:cs="Arial"/>
          <w:color w:val="000000" w:themeColor="text1"/>
          <w:sz w:val="22"/>
          <w:szCs w:val="22"/>
          <w:lang w:val="es-CO"/>
        </w:rPr>
        <w:t xml:space="preserve"> (</w:t>
      </w:r>
      <w:r w:rsidR="00C7397B" w:rsidRPr="00123E59">
        <w:rPr>
          <w:rFonts w:ascii="Arial" w:hAnsi="Arial" w:cs="Arial"/>
          <w:color w:val="000000" w:themeColor="text1"/>
          <w:sz w:val="22"/>
          <w:szCs w:val="22"/>
          <w:lang w:val="es-CO"/>
        </w:rPr>
        <w:t>1</w:t>
      </w:r>
      <w:r w:rsidR="0097096A" w:rsidRPr="00123E59">
        <w:rPr>
          <w:rFonts w:ascii="Arial" w:hAnsi="Arial" w:cs="Arial"/>
          <w:color w:val="000000" w:themeColor="text1"/>
          <w:sz w:val="22"/>
          <w:szCs w:val="22"/>
          <w:lang w:val="es-CO"/>
        </w:rPr>
        <w:t>32</w:t>
      </w:r>
      <w:r w:rsidR="009A1BDF">
        <w:rPr>
          <w:rFonts w:ascii="Arial" w:hAnsi="Arial" w:cs="Arial"/>
          <w:color w:val="000000" w:themeColor="text1"/>
          <w:sz w:val="22"/>
          <w:szCs w:val="22"/>
          <w:lang w:val="es-CO"/>
        </w:rPr>
        <w:t>),</w:t>
      </w:r>
      <w:r w:rsidRPr="00123E59">
        <w:rPr>
          <w:rFonts w:ascii="Arial" w:hAnsi="Arial" w:cs="Arial"/>
          <w:color w:val="000000" w:themeColor="text1"/>
          <w:sz w:val="22"/>
          <w:szCs w:val="22"/>
          <w:lang w:val="es-CO"/>
        </w:rPr>
        <w:t xml:space="preserve"> encuestas de satisfacción, que fueron diligenciadas a través de</w:t>
      </w:r>
      <w:r w:rsidR="009A1BDF">
        <w:rPr>
          <w:rFonts w:ascii="Arial" w:hAnsi="Arial" w:cs="Arial"/>
          <w:color w:val="000000" w:themeColor="text1"/>
          <w:sz w:val="22"/>
          <w:szCs w:val="22"/>
          <w:lang w:val="es-CO"/>
        </w:rPr>
        <w:t xml:space="preserve"> </w:t>
      </w:r>
      <w:r w:rsidRPr="00123E59">
        <w:rPr>
          <w:rFonts w:ascii="Arial" w:hAnsi="Arial" w:cs="Arial"/>
          <w:color w:val="000000" w:themeColor="text1"/>
          <w:sz w:val="22"/>
          <w:szCs w:val="22"/>
          <w:lang w:val="es-CO"/>
        </w:rPr>
        <w:t>l</w:t>
      </w:r>
      <w:r w:rsidR="009A1BDF">
        <w:rPr>
          <w:rFonts w:ascii="Arial" w:hAnsi="Arial" w:cs="Arial"/>
          <w:color w:val="000000" w:themeColor="text1"/>
          <w:sz w:val="22"/>
          <w:szCs w:val="22"/>
          <w:lang w:val="es-CO"/>
        </w:rPr>
        <w:t xml:space="preserve">a </w:t>
      </w:r>
      <w:r w:rsidR="009A1BDF" w:rsidRPr="000252C0">
        <w:rPr>
          <w:rFonts w:ascii="Arial" w:hAnsi="Arial" w:cs="Arial"/>
          <w:color w:val="000000" w:themeColor="text1"/>
          <w:sz w:val="22"/>
          <w:szCs w:val="22"/>
          <w:lang w:val="es-CO"/>
        </w:rPr>
        <w:t>aplicación de mensajería móvil</w:t>
      </w:r>
      <w:r w:rsidRPr="00123E59">
        <w:rPr>
          <w:rFonts w:ascii="Arial" w:hAnsi="Arial" w:cs="Arial"/>
          <w:color w:val="000000" w:themeColor="text1"/>
          <w:sz w:val="22"/>
          <w:szCs w:val="22"/>
          <w:lang w:val="es-CO"/>
        </w:rPr>
        <w:t xml:space="preserve"> (</w:t>
      </w:r>
      <w:r w:rsidR="00A8749B" w:rsidRPr="00123E59">
        <w:rPr>
          <w:rFonts w:ascii="Arial" w:hAnsi="Arial" w:cs="Arial"/>
          <w:color w:val="000000" w:themeColor="text1"/>
          <w:sz w:val="22"/>
          <w:szCs w:val="22"/>
          <w:lang w:val="es-CO"/>
        </w:rPr>
        <w:t>WhatsApp</w:t>
      </w:r>
      <w:r w:rsidRPr="00123E59">
        <w:rPr>
          <w:rFonts w:ascii="Arial" w:hAnsi="Arial" w:cs="Arial"/>
          <w:color w:val="000000" w:themeColor="text1"/>
          <w:sz w:val="22"/>
          <w:szCs w:val="22"/>
          <w:lang w:val="es-CO"/>
        </w:rPr>
        <w:t xml:space="preserve">) y </w:t>
      </w:r>
      <w:r w:rsidR="009A1BDF">
        <w:rPr>
          <w:rFonts w:ascii="Arial" w:hAnsi="Arial" w:cs="Arial"/>
          <w:color w:val="000000" w:themeColor="text1"/>
          <w:sz w:val="22"/>
          <w:szCs w:val="22"/>
          <w:lang w:val="es-CO"/>
        </w:rPr>
        <w:t xml:space="preserve">las realizadas </w:t>
      </w:r>
      <w:r w:rsidRPr="00123E59">
        <w:rPr>
          <w:rFonts w:ascii="Arial" w:hAnsi="Arial" w:cs="Arial"/>
          <w:color w:val="000000" w:themeColor="text1"/>
          <w:sz w:val="22"/>
          <w:szCs w:val="22"/>
          <w:lang w:val="es-CO"/>
        </w:rPr>
        <w:t>presencialmente</w:t>
      </w:r>
      <w:r w:rsidR="00C7397B" w:rsidRPr="00123E59">
        <w:rPr>
          <w:rFonts w:ascii="Arial" w:hAnsi="Arial" w:cs="Arial"/>
          <w:color w:val="000000" w:themeColor="text1"/>
          <w:sz w:val="22"/>
          <w:szCs w:val="22"/>
          <w:lang w:val="es-CO"/>
        </w:rPr>
        <w:t>.</w:t>
      </w:r>
    </w:p>
    <w:p w14:paraId="7B4FB174" w14:textId="3B579678" w:rsidR="006E6BB9" w:rsidRPr="00123E59" w:rsidRDefault="006E6BB9" w:rsidP="0080138E">
      <w:pPr>
        <w:pStyle w:val="Standard"/>
        <w:autoSpaceDE w:val="0"/>
        <w:spacing w:line="276" w:lineRule="auto"/>
        <w:jc w:val="both"/>
        <w:rPr>
          <w:rFonts w:ascii="Arial" w:hAnsi="Arial" w:cs="Arial"/>
          <w:color w:val="000000" w:themeColor="text1"/>
          <w:sz w:val="22"/>
          <w:szCs w:val="22"/>
          <w:lang w:val="es-CO"/>
        </w:rPr>
      </w:pPr>
    </w:p>
    <w:p w14:paraId="2A343FA7" w14:textId="10AC9C5A" w:rsidR="006E6BB9" w:rsidRPr="00123E59" w:rsidRDefault="006E6BB9" w:rsidP="0080138E">
      <w:pPr>
        <w:pStyle w:val="Standard"/>
        <w:autoSpaceDE w:val="0"/>
        <w:spacing w:line="276" w:lineRule="auto"/>
        <w:jc w:val="both"/>
        <w:rPr>
          <w:rFonts w:ascii="Arial" w:hAnsi="Arial" w:cs="Arial"/>
          <w:color w:val="000000" w:themeColor="text1"/>
          <w:sz w:val="22"/>
          <w:szCs w:val="22"/>
          <w:lang w:val="es-CO"/>
        </w:rPr>
      </w:pPr>
      <w:r w:rsidRPr="00123E59">
        <w:rPr>
          <w:rFonts w:ascii="Arial" w:hAnsi="Arial" w:cs="Arial"/>
          <w:color w:val="000000" w:themeColor="text1"/>
          <w:sz w:val="22"/>
          <w:szCs w:val="22"/>
          <w:lang w:val="es-CO"/>
        </w:rPr>
        <w:t xml:space="preserve">Las variables que se tuvieron en cuenta para realización de la encuesta de satisfacción fueron: </w:t>
      </w:r>
    </w:p>
    <w:p w14:paraId="016431B2" w14:textId="7BD33813" w:rsidR="002A3BDB" w:rsidRPr="00123E59" w:rsidRDefault="002A3BDB" w:rsidP="0080138E">
      <w:pPr>
        <w:pStyle w:val="Standard"/>
        <w:autoSpaceDE w:val="0"/>
        <w:spacing w:line="276" w:lineRule="auto"/>
        <w:jc w:val="both"/>
        <w:rPr>
          <w:rFonts w:ascii="Arial" w:hAnsi="Arial" w:cs="Arial"/>
          <w:color w:val="000000" w:themeColor="text1"/>
          <w:sz w:val="22"/>
          <w:szCs w:val="22"/>
          <w:lang w:val="es-CO"/>
        </w:rPr>
      </w:pPr>
    </w:p>
    <w:p w14:paraId="74E109CA" w14:textId="7F859F9D" w:rsidR="006E6BB9" w:rsidRPr="00123E59" w:rsidRDefault="00C7397B" w:rsidP="00EA62BE">
      <w:pPr>
        <w:pStyle w:val="Sinespaciado"/>
        <w:numPr>
          <w:ilvl w:val="0"/>
          <w:numId w:val="11"/>
        </w:numPr>
        <w:spacing w:line="276" w:lineRule="auto"/>
        <w:jc w:val="both"/>
        <w:rPr>
          <w:rFonts w:ascii="Arial" w:hAnsi="Arial" w:cs="Arial"/>
        </w:rPr>
      </w:pPr>
      <w:r w:rsidRPr="00123E59">
        <w:rPr>
          <w:rFonts w:ascii="Arial" w:hAnsi="Arial" w:cs="Arial"/>
        </w:rPr>
        <w:t>Claridad y suficiencia en la información sobre los pasos y requisitos del producto y/o servicio</w:t>
      </w:r>
      <w:r w:rsidR="00EA62BE" w:rsidRPr="00123E59">
        <w:rPr>
          <w:rFonts w:ascii="Arial" w:hAnsi="Arial" w:cs="Arial"/>
        </w:rPr>
        <w:t>.</w:t>
      </w:r>
    </w:p>
    <w:p w14:paraId="4449582D" w14:textId="103CCA81" w:rsidR="00EA62BE" w:rsidRPr="00123E59" w:rsidRDefault="00EA62BE" w:rsidP="00EA62BE">
      <w:pPr>
        <w:pStyle w:val="Sinespaciado"/>
        <w:numPr>
          <w:ilvl w:val="0"/>
          <w:numId w:val="11"/>
        </w:numPr>
        <w:spacing w:line="276" w:lineRule="auto"/>
        <w:jc w:val="both"/>
        <w:rPr>
          <w:rFonts w:ascii="Arial" w:hAnsi="Arial" w:cs="Arial"/>
        </w:rPr>
      </w:pPr>
      <w:r w:rsidRPr="00123E59">
        <w:rPr>
          <w:rFonts w:ascii="Arial" w:hAnsi="Arial" w:cs="Arial"/>
        </w:rPr>
        <w:t>Oportunidad en la respuesta de la información del producto y/o servicio</w:t>
      </w:r>
    </w:p>
    <w:p w14:paraId="07316CD1" w14:textId="7230112F" w:rsidR="00EA62BE" w:rsidRPr="00123E59" w:rsidRDefault="00EA62BE" w:rsidP="00EA62BE">
      <w:pPr>
        <w:pStyle w:val="Sinespaciado"/>
        <w:numPr>
          <w:ilvl w:val="0"/>
          <w:numId w:val="11"/>
        </w:numPr>
        <w:spacing w:line="276" w:lineRule="auto"/>
        <w:jc w:val="both"/>
        <w:rPr>
          <w:rFonts w:ascii="Arial" w:hAnsi="Arial" w:cs="Arial"/>
        </w:rPr>
      </w:pPr>
      <w:r w:rsidRPr="00123E59">
        <w:rPr>
          <w:rFonts w:ascii="Arial" w:hAnsi="Arial" w:cs="Arial"/>
        </w:rPr>
        <w:t>Disponibilidad y funcionamiento de los canales de atención</w:t>
      </w:r>
    </w:p>
    <w:p w14:paraId="39102EFC" w14:textId="3588BFE1" w:rsidR="00EA62BE" w:rsidRPr="00123E59" w:rsidRDefault="00EA62BE" w:rsidP="00EA62BE">
      <w:pPr>
        <w:pStyle w:val="Sinespaciado"/>
        <w:numPr>
          <w:ilvl w:val="0"/>
          <w:numId w:val="11"/>
        </w:numPr>
        <w:spacing w:line="276" w:lineRule="auto"/>
        <w:jc w:val="both"/>
        <w:rPr>
          <w:rFonts w:ascii="Arial" w:hAnsi="Arial" w:cs="Arial"/>
        </w:rPr>
      </w:pPr>
      <w:r w:rsidRPr="00123E59">
        <w:rPr>
          <w:rFonts w:ascii="Arial" w:hAnsi="Arial" w:cs="Arial"/>
        </w:rPr>
        <w:lastRenderedPageBreak/>
        <w:t>Claridad y pertinencia en la respuesta de la solicitud.</w:t>
      </w:r>
    </w:p>
    <w:p w14:paraId="73D5546B" w14:textId="28119B46" w:rsidR="00EA62BE" w:rsidRPr="00123E59" w:rsidRDefault="00EA62BE" w:rsidP="00EA62BE">
      <w:pPr>
        <w:pStyle w:val="Sinespaciado"/>
        <w:numPr>
          <w:ilvl w:val="0"/>
          <w:numId w:val="11"/>
        </w:numPr>
        <w:spacing w:line="276" w:lineRule="auto"/>
        <w:jc w:val="both"/>
        <w:rPr>
          <w:rFonts w:ascii="Arial" w:hAnsi="Arial" w:cs="Arial"/>
        </w:rPr>
      </w:pPr>
      <w:r w:rsidRPr="00123E59">
        <w:rPr>
          <w:rFonts w:ascii="Arial" w:hAnsi="Arial" w:cs="Arial"/>
        </w:rPr>
        <w:t>Amabilidad y calidez en la atención por parte del personal del Instituto:</w:t>
      </w:r>
    </w:p>
    <w:p w14:paraId="307A1AD9" w14:textId="123AE736" w:rsidR="009B51E3" w:rsidRPr="00123E59" w:rsidRDefault="00553358" w:rsidP="00312116">
      <w:pPr>
        <w:pStyle w:val="Ttulo1"/>
        <w:rPr>
          <w:rFonts w:ascii="Arial" w:hAnsi="Arial" w:cs="Arial"/>
          <w:b/>
          <w:color w:val="auto"/>
          <w:sz w:val="22"/>
          <w:szCs w:val="22"/>
        </w:rPr>
      </w:pPr>
      <w:r w:rsidRPr="00123E59">
        <w:rPr>
          <w:rFonts w:ascii="Arial" w:hAnsi="Arial" w:cs="Arial"/>
          <w:b/>
          <w:color w:val="auto"/>
          <w:sz w:val="22"/>
          <w:szCs w:val="22"/>
        </w:rPr>
        <w:t>Descripción metodológica</w:t>
      </w:r>
    </w:p>
    <w:p w14:paraId="0EC780E5" w14:textId="77777777" w:rsidR="003F1B42" w:rsidRPr="00123E59" w:rsidRDefault="003F1B42" w:rsidP="002920C3">
      <w:pPr>
        <w:spacing w:line="276" w:lineRule="auto"/>
        <w:jc w:val="both"/>
        <w:rPr>
          <w:rFonts w:ascii="Arial" w:eastAsiaTheme="majorEastAsia" w:hAnsi="Arial" w:cs="Arial"/>
          <w:color w:val="000000" w:themeColor="text1"/>
        </w:rPr>
      </w:pPr>
    </w:p>
    <w:p w14:paraId="00295EF1" w14:textId="577F65AB" w:rsidR="003F1B42" w:rsidRPr="00123E59" w:rsidRDefault="003F1B42" w:rsidP="002920C3">
      <w:pPr>
        <w:spacing w:line="276" w:lineRule="auto"/>
        <w:jc w:val="both"/>
        <w:rPr>
          <w:rFonts w:ascii="Arial" w:eastAsiaTheme="majorEastAsia" w:hAnsi="Arial" w:cs="Arial"/>
          <w:color w:val="000000" w:themeColor="text1"/>
        </w:rPr>
      </w:pPr>
      <w:r w:rsidRPr="00123E59">
        <w:rPr>
          <w:rFonts w:ascii="Arial" w:eastAsiaTheme="majorEastAsia" w:hAnsi="Arial" w:cs="Arial"/>
          <w:color w:val="000000" w:themeColor="text1"/>
        </w:rPr>
        <w:t>Para realizar la calificación se cuenta con la siguiente valoración:</w:t>
      </w:r>
    </w:p>
    <w:p w14:paraId="575D48D6" w14:textId="77777777" w:rsidR="003F1B42" w:rsidRPr="00123E59" w:rsidRDefault="003F1B42" w:rsidP="002920C3">
      <w:pPr>
        <w:spacing w:line="276" w:lineRule="auto"/>
        <w:jc w:val="both"/>
        <w:rPr>
          <w:rFonts w:ascii="Arial" w:eastAsiaTheme="majorEastAsia" w:hAnsi="Arial" w:cs="Arial"/>
          <w:color w:val="000000" w:themeColor="text1"/>
        </w:rPr>
      </w:pPr>
      <w:r w:rsidRPr="00123E59">
        <w:rPr>
          <w:rFonts w:ascii="Arial" w:eastAsiaTheme="majorEastAsia" w:hAnsi="Arial" w:cs="Arial"/>
          <w:color w:val="000000" w:themeColor="text1"/>
        </w:rPr>
        <w:t>Valoración: Muy bueno: 5</w:t>
      </w:r>
      <w:r w:rsidRPr="00123E59">
        <w:rPr>
          <w:rFonts w:ascii="Arial" w:eastAsiaTheme="majorEastAsia" w:hAnsi="Arial" w:cs="Arial"/>
          <w:color w:val="000000" w:themeColor="text1"/>
        </w:rPr>
        <w:tab/>
        <w:t xml:space="preserve"> Bueno: 4 </w:t>
      </w:r>
      <w:r w:rsidRPr="00123E59">
        <w:rPr>
          <w:rFonts w:ascii="Arial" w:eastAsiaTheme="majorEastAsia" w:hAnsi="Arial" w:cs="Arial"/>
          <w:color w:val="000000" w:themeColor="text1"/>
        </w:rPr>
        <w:tab/>
        <w:t>Regular: 3</w:t>
      </w:r>
      <w:r w:rsidRPr="00123E59">
        <w:rPr>
          <w:rFonts w:ascii="Arial" w:eastAsiaTheme="majorEastAsia" w:hAnsi="Arial" w:cs="Arial"/>
          <w:color w:val="000000" w:themeColor="text1"/>
        </w:rPr>
        <w:tab/>
        <w:t xml:space="preserve"> Malo: 2 </w:t>
      </w:r>
      <w:r w:rsidRPr="00123E59">
        <w:rPr>
          <w:rFonts w:ascii="Arial" w:eastAsiaTheme="majorEastAsia" w:hAnsi="Arial" w:cs="Arial"/>
          <w:color w:val="000000" w:themeColor="text1"/>
        </w:rPr>
        <w:tab/>
        <w:t xml:space="preserve">Muy malo: 1 </w:t>
      </w:r>
    </w:p>
    <w:p w14:paraId="0A8C4FC7" w14:textId="7EA7C0F4" w:rsidR="002920C3" w:rsidRPr="00123E59" w:rsidRDefault="003F1B42" w:rsidP="002920C3">
      <w:pPr>
        <w:spacing w:line="276" w:lineRule="auto"/>
        <w:jc w:val="both"/>
        <w:rPr>
          <w:rFonts w:ascii="Arial" w:eastAsiaTheme="majorEastAsia" w:hAnsi="Arial" w:cs="Arial"/>
          <w:color w:val="000000" w:themeColor="text1"/>
        </w:rPr>
      </w:pPr>
      <w:r w:rsidRPr="00123E59">
        <w:rPr>
          <w:rFonts w:ascii="Arial" w:eastAsiaTheme="majorEastAsia" w:hAnsi="Arial" w:cs="Arial"/>
          <w:color w:val="000000" w:themeColor="text1"/>
        </w:rPr>
        <w:t xml:space="preserve">Para cada uno de los ítems antes mencionados se tiene en cuenta la siguiente descripción: </w:t>
      </w:r>
      <w:r w:rsidR="002920C3" w:rsidRPr="00123E59">
        <w:rPr>
          <w:rFonts w:ascii="Arial" w:eastAsiaTheme="majorEastAsia" w:hAnsi="Arial" w:cs="Arial"/>
          <w:color w:val="000000" w:themeColor="text1"/>
        </w:rPr>
        <w:t xml:space="preserve"> </w:t>
      </w:r>
    </w:p>
    <w:p w14:paraId="43DD4069" w14:textId="77777777" w:rsidR="002920C3" w:rsidRPr="00123E59" w:rsidRDefault="002920C3" w:rsidP="002920C3">
      <w:pPr>
        <w:spacing w:line="276" w:lineRule="auto"/>
        <w:jc w:val="both"/>
        <w:rPr>
          <w:rFonts w:ascii="Arial" w:eastAsiaTheme="majorEastAsia" w:hAnsi="Arial" w:cs="Arial"/>
          <w:color w:val="000000" w:themeColor="text1"/>
        </w:rPr>
      </w:pPr>
      <w:r w:rsidRPr="00123E59">
        <w:rPr>
          <w:rFonts w:ascii="Arial" w:eastAsiaTheme="majorEastAsia" w:hAnsi="Arial" w:cs="Arial"/>
          <w:color w:val="000000" w:themeColor="text1"/>
        </w:rPr>
        <w:t>•</w:t>
      </w:r>
      <w:r w:rsidRPr="00123E59">
        <w:rPr>
          <w:rFonts w:ascii="Arial" w:eastAsiaTheme="majorEastAsia" w:hAnsi="Arial" w:cs="Arial"/>
          <w:color w:val="000000" w:themeColor="text1"/>
        </w:rPr>
        <w:tab/>
        <w:t>Muy bueno: La información y atención superan las expectativas.</w:t>
      </w:r>
    </w:p>
    <w:p w14:paraId="19FCE20D" w14:textId="77777777" w:rsidR="002920C3" w:rsidRPr="00123E59" w:rsidRDefault="002920C3" w:rsidP="002920C3">
      <w:pPr>
        <w:spacing w:line="276" w:lineRule="auto"/>
        <w:jc w:val="both"/>
        <w:rPr>
          <w:rFonts w:ascii="Arial" w:eastAsiaTheme="majorEastAsia" w:hAnsi="Arial" w:cs="Arial"/>
          <w:color w:val="000000" w:themeColor="text1"/>
        </w:rPr>
      </w:pPr>
      <w:r w:rsidRPr="00123E59">
        <w:rPr>
          <w:rFonts w:ascii="Arial" w:eastAsiaTheme="majorEastAsia" w:hAnsi="Arial" w:cs="Arial"/>
          <w:color w:val="000000" w:themeColor="text1"/>
        </w:rPr>
        <w:t>•</w:t>
      </w:r>
      <w:r w:rsidRPr="00123E59">
        <w:rPr>
          <w:rFonts w:ascii="Arial" w:eastAsiaTheme="majorEastAsia" w:hAnsi="Arial" w:cs="Arial"/>
          <w:color w:val="000000" w:themeColor="text1"/>
        </w:rPr>
        <w:tab/>
        <w:t>Bueno: La información y atención cumple las expectativas.</w:t>
      </w:r>
    </w:p>
    <w:p w14:paraId="1578C166" w14:textId="77777777" w:rsidR="002920C3" w:rsidRPr="00123E59" w:rsidRDefault="002920C3" w:rsidP="002920C3">
      <w:pPr>
        <w:spacing w:line="276" w:lineRule="auto"/>
        <w:jc w:val="both"/>
        <w:rPr>
          <w:rFonts w:ascii="Arial" w:eastAsiaTheme="majorEastAsia" w:hAnsi="Arial" w:cs="Arial"/>
          <w:color w:val="000000" w:themeColor="text1"/>
        </w:rPr>
      </w:pPr>
      <w:r w:rsidRPr="00123E59">
        <w:rPr>
          <w:rFonts w:ascii="Arial" w:eastAsiaTheme="majorEastAsia" w:hAnsi="Arial" w:cs="Arial"/>
          <w:color w:val="000000" w:themeColor="text1"/>
        </w:rPr>
        <w:t>•</w:t>
      </w:r>
      <w:r w:rsidRPr="00123E59">
        <w:rPr>
          <w:rFonts w:ascii="Arial" w:eastAsiaTheme="majorEastAsia" w:hAnsi="Arial" w:cs="Arial"/>
          <w:color w:val="000000" w:themeColor="text1"/>
        </w:rPr>
        <w:tab/>
        <w:t xml:space="preserve">Regular: La información es limitada y atención es normal. </w:t>
      </w:r>
    </w:p>
    <w:p w14:paraId="54A03421" w14:textId="77777777" w:rsidR="002920C3" w:rsidRPr="00123E59" w:rsidRDefault="002920C3" w:rsidP="002920C3">
      <w:pPr>
        <w:spacing w:line="276" w:lineRule="auto"/>
        <w:jc w:val="both"/>
        <w:rPr>
          <w:rFonts w:ascii="Arial" w:eastAsiaTheme="majorEastAsia" w:hAnsi="Arial" w:cs="Arial"/>
          <w:color w:val="000000" w:themeColor="text1"/>
        </w:rPr>
      </w:pPr>
      <w:r w:rsidRPr="00123E59">
        <w:rPr>
          <w:rFonts w:ascii="Arial" w:eastAsiaTheme="majorEastAsia" w:hAnsi="Arial" w:cs="Arial"/>
          <w:color w:val="000000" w:themeColor="text1"/>
        </w:rPr>
        <w:t>•</w:t>
      </w:r>
      <w:r w:rsidRPr="00123E59">
        <w:rPr>
          <w:rFonts w:ascii="Arial" w:eastAsiaTheme="majorEastAsia" w:hAnsi="Arial" w:cs="Arial"/>
          <w:color w:val="000000" w:themeColor="text1"/>
        </w:rPr>
        <w:tab/>
        <w:t>Malo: La información es incompleta y la atención no es buena.</w:t>
      </w:r>
    </w:p>
    <w:p w14:paraId="20DF48EB" w14:textId="20FCBA2B" w:rsidR="002920C3" w:rsidRPr="00123E59" w:rsidRDefault="002920C3" w:rsidP="002920C3">
      <w:pPr>
        <w:spacing w:line="276" w:lineRule="auto"/>
        <w:jc w:val="both"/>
        <w:rPr>
          <w:rFonts w:ascii="Arial" w:eastAsiaTheme="majorEastAsia" w:hAnsi="Arial" w:cs="Arial"/>
          <w:color w:val="000000" w:themeColor="text1"/>
        </w:rPr>
      </w:pPr>
      <w:r w:rsidRPr="00123E59">
        <w:rPr>
          <w:rFonts w:ascii="Arial" w:eastAsiaTheme="majorEastAsia" w:hAnsi="Arial" w:cs="Arial"/>
          <w:color w:val="000000" w:themeColor="text1"/>
        </w:rPr>
        <w:t>•</w:t>
      </w:r>
      <w:r w:rsidRPr="00123E59">
        <w:rPr>
          <w:rFonts w:ascii="Arial" w:eastAsiaTheme="majorEastAsia" w:hAnsi="Arial" w:cs="Arial"/>
          <w:color w:val="000000" w:themeColor="text1"/>
        </w:rPr>
        <w:tab/>
        <w:t>Muy Malo: La información es casi nula y la atención es pésima.</w:t>
      </w:r>
    </w:p>
    <w:p w14:paraId="2D891A94" w14:textId="71207402" w:rsidR="00377815" w:rsidRPr="00123E59" w:rsidRDefault="00377815" w:rsidP="00377815">
      <w:pPr>
        <w:pStyle w:val="Ttulo1"/>
        <w:rPr>
          <w:rFonts w:ascii="Arial" w:hAnsi="Arial" w:cs="Arial"/>
          <w:b/>
          <w:color w:val="auto"/>
          <w:sz w:val="22"/>
          <w:szCs w:val="22"/>
        </w:rPr>
      </w:pPr>
      <w:r w:rsidRPr="00123E59">
        <w:rPr>
          <w:rFonts w:ascii="Arial" w:hAnsi="Arial" w:cs="Arial"/>
          <w:b/>
          <w:color w:val="auto"/>
          <w:sz w:val="22"/>
          <w:szCs w:val="22"/>
        </w:rPr>
        <w:t xml:space="preserve">Resultados </w:t>
      </w:r>
    </w:p>
    <w:p w14:paraId="050F567C" w14:textId="77777777" w:rsidR="00B13D5A" w:rsidRPr="00123E59" w:rsidRDefault="00B13D5A" w:rsidP="00B13D5A">
      <w:pPr>
        <w:rPr>
          <w:rFonts w:ascii="Arial" w:hAnsi="Arial" w:cs="Arial"/>
        </w:rPr>
      </w:pPr>
    </w:p>
    <w:p w14:paraId="6573F60D" w14:textId="5BA0C0AA" w:rsidR="00F60F73" w:rsidRPr="00123E59" w:rsidRDefault="00A74693" w:rsidP="00654DD0">
      <w:pPr>
        <w:rPr>
          <w:rFonts w:ascii="Arial" w:hAnsi="Arial" w:cs="Arial"/>
          <w:noProof/>
        </w:rPr>
      </w:pPr>
      <w:r>
        <w:rPr>
          <w:rFonts w:ascii="Arial" w:hAnsi="Arial" w:cs="Arial"/>
        </w:rPr>
        <w:t xml:space="preserve">En </w:t>
      </w:r>
      <w:r w:rsidR="00760104">
        <w:rPr>
          <w:rFonts w:ascii="Arial" w:hAnsi="Arial" w:cs="Arial"/>
        </w:rPr>
        <w:t xml:space="preserve">el </w:t>
      </w:r>
      <w:r w:rsidR="00760104" w:rsidRPr="00123E59">
        <w:rPr>
          <w:rFonts w:ascii="Arial" w:hAnsi="Arial" w:cs="Arial"/>
        </w:rPr>
        <w:t>primer</w:t>
      </w:r>
      <w:r w:rsidR="002158F7" w:rsidRPr="00123E59">
        <w:rPr>
          <w:rFonts w:ascii="Arial" w:hAnsi="Arial" w:cs="Arial"/>
        </w:rPr>
        <w:t xml:space="preserve"> semestre</w:t>
      </w:r>
      <w:r w:rsidR="00D27C9E" w:rsidRPr="00123E59">
        <w:rPr>
          <w:rFonts w:ascii="Arial" w:hAnsi="Arial" w:cs="Arial"/>
        </w:rPr>
        <w:t xml:space="preserve"> de 202</w:t>
      </w:r>
      <w:r w:rsidR="00213F3B" w:rsidRPr="00123E59">
        <w:rPr>
          <w:rFonts w:ascii="Arial" w:hAnsi="Arial" w:cs="Arial"/>
        </w:rPr>
        <w:t>5</w:t>
      </w:r>
      <w:r w:rsidR="00D27C9E" w:rsidRPr="00123E59">
        <w:rPr>
          <w:rFonts w:ascii="Arial" w:hAnsi="Arial" w:cs="Arial"/>
        </w:rPr>
        <w:t xml:space="preserve">, </w:t>
      </w:r>
      <w:r>
        <w:rPr>
          <w:rFonts w:ascii="Arial" w:hAnsi="Arial" w:cs="Arial"/>
        </w:rPr>
        <w:t xml:space="preserve">la oficina </w:t>
      </w:r>
      <w:r w:rsidR="009A1BDF">
        <w:rPr>
          <w:rFonts w:ascii="Arial" w:hAnsi="Arial" w:cs="Arial"/>
        </w:rPr>
        <w:t xml:space="preserve">de servicio al ciudadano realizó </w:t>
      </w:r>
      <w:r w:rsidR="009A1BDF" w:rsidRPr="000252C0">
        <w:rPr>
          <w:rFonts w:ascii="Arial" w:hAnsi="Arial" w:cs="Arial"/>
        </w:rPr>
        <w:t>ciento treinta y dos</w:t>
      </w:r>
      <w:r>
        <w:rPr>
          <w:rFonts w:ascii="Arial" w:hAnsi="Arial" w:cs="Arial"/>
        </w:rPr>
        <w:t xml:space="preserve"> </w:t>
      </w:r>
      <w:r w:rsidR="009A1BDF">
        <w:rPr>
          <w:rFonts w:ascii="Arial" w:hAnsi="Arial" w:cs="Arial"/>
        </w:rPr>
        <w:t>(</w:t>
      </w:r>
      <w:r w:rsidR="00760104">
        <w:rPr>
          <w:rFonts w:ascii="Arial" w:hAnsi="Arial" w:cs="Arial"/>
        </w:rPr>
        <w:t>132</w:t>
      </w:r>
      <w:r w:rsidR="009A1BDF">
        <w:rPr>
          <w:rFonts w:ascii="Arial" w:hAnsi="Arial" w:cs="Arial"/>
        </w:rPr>
        <w:t xml:space="preserve">), </w:t>
      </w:r>
      <w:r w:rsidR="00760104" w:rsidRPr="00123E59">
        <w:rPr>
          <w:rFonts w:ascii="Arial" w:hAnsi="Arial" w:cs="Arial"/>
        </w:rPr>
        <w:t>encuestas</w:t>
      </w:r>
      <w:r w:rsidR="00D27C9E" w:rsidRPr="00123E59">
        <w:rPr>
          <w:rFonts w:ascii="Arial" w:hAnsi="Arial" w:cs="Arial"/>
        </w:rPr>
        <w:t xml:space="preserve"> </w:t>
      </w:r>
      <w:r>
        <w:rPr>
          <w:rFonts w:ascii="Arial" w:hAnsi="Arial" w:cs="Arial"/>
        </w:rPr>
        <w:t xml:space="preserve">para conocer </w:t>
      </w:r>
      <w:r w:rsidR="00760104">
        <w:rPr>
          <w:rFonts w:ascii="Arial" w:hAnsi="Arial" w:cs="Arial"/>
        </w:rPr>
        <w:t xml:space="preserve">la </w:t>
      </w:r>
      <w:r w:rsidR="00760104" w:rsidRPr="00123E59">
        <w:rPr>
          <w:rFonts w:ascii="Arial" w:hAnsi="Arial" w:cs="Arial"/>
        </w:rPr>
        <w:t>percepción</w:t>
      </w:r>
      <w:r>
        <w:rPr>
          <w:rFonts w:ascii="Arial" w:hAnsi="Arial" w:cs="Arial"/>
        </w:rPr>
        <w:t xml:space="preserve"> de la </w:t>
      </w:r>
      <w:r w:rsidR="003A7A8F">
        <w:rPr>
          <w:rFonts w:ascii="Arial" w:hAnsi="Arial" w:cs="Arial"/>
        </w:rPr>
        <w:t>ciudadanía,</w:t>
      </w:r>
      <w:r w:rsidR="00223811">
        <w:rPr>
          <w:rFonts w:ascii="Arial" w:hAnsi="Arial" w:cs="Arial"/>
        </w:rPr>
        <w:t xml:space="preserve"> </w:t>
      </w:r>
      <w:r w:rsidR="00760104">
        <w:rPr>
          <w:rFonts w:ascii="Arial" w:hAnsi="Arial" w:cs="Arial"/>
        </w:rPr>
        <w:t>la recolección</w:t>
      </w:r>
      <w:r>
        <w:rPr>
          <w:rFonts w:ascii="Arial" w:hAnsi="Arial" w:cs="Arial"/>
        </w:rPr>
        <w:t xml:space="preserve"> de la información se </w:t>
      </w:r>
      <w:r w:rsidR="00760104">
        <w:rPr>
          <w:rFonts w:ascii="Arial" w:hAnsi="Arial" w:cs="Arial"/>
        </w:rPr>
        <w:t xml:space="preserve">realizó </w:t>
      </w:r>
      <w:r w:rsidR="00760104" w:rsidRPr="00123E59">
        <w:rPr>
          <w:rFonts w:ascii="Arial" w:hAnsi="Arial" w:cs="Arial"/>
        </w:rPr>
        <w:t>a</w:t>
      </w:r>
      <w:r w:rsidR="00D27C9E" w:rsidRPr="00123E59">
        <w:rPr>
          <w:rFonts w:ascii="Arial" w:hAnsi="Arial" w:cs="Arial"/>
        </w:rPr>
        <w:t xml:space="preserve"> través de chat WhatsApp y presencialmente.</w:t>
      </w:r>
      <w:r w:rsidR="00D27C9E" w:rsidRPr="00123E59">
        <w:rPr>
          <w:rFonts w:ascii="Arial" w:hAnsi="Arial" w:cs="Arial"/>
          <w:noProof/>
        </w:rPr>
        <w:t xml:space="preserve"> </w:t>
      </w:r>
    </w:p>
    <w:p w14:paraId="1E15ACB8" w14:textId="2E2BF7E3" w:rsidR="00F60F73" w:rsidRDefault="0097096A" w:rsidP="00654DD0">
      <w:pPr>
        <w:rPr>
          <w:rFonts w:ascii="Arial" w:hAnsi="Arial" w:cs="Arial"/>
          <w:i/>
          <w:noProof/>
        </w:rPr>
      </w:pPr>
      <w:r w:rsidRPr="00123E59">
        <w:rPr>
          <w:rFonts w:ascii="Arial" w:hAnsi="Arial" w:cs="Arial"/>
          <w:noProof/>
          <w:lang w:eastAsia="es-CO"/>
        </w:rPr>
        <w:drawing>
          <wp:inline distT="0" distB="0" distL="0" distR="0" wp14:anchorId="4C287D97" wp14:editId="333B74FA">
            <wp:extent cx="5387340" cy="2529840"/>
            <wp:effectExtent l="0" t="0" r="3810" b="3810"/>
            <wp:docPr id="1" name="Gráfico 1">
              <a:extLst xmlns:a="http://schemas.openxmlformats.org/drawingml/2006/main">
                <a:ext uri="{FF2B5EF4-FFF2-40B4-BE49-F238E27FC236}">
                  <a16:creationId xmlns:a16="http://schemas.microsoft.com/office/drawing/2014/main" id="{07779065-6F69-4C5B-82C1-FA802AB6DC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F60F73" w:rsidRPr="00123E59">
        <w:rPr>
          <w:rFonts w:ascii="Arial" w:hAnsi="Arial" w:cs="Arial"/>
          <w:i/>
          <w:noProof/>
        </w:rPr>
        <w:t xml:space="preserve"> </w:t>
      </w:r>
      <w:r w:rsidR="00983DD9" w:rsidRPr="00123E59">
        <w:rPr>
          <w:rFonts w:ascii="Arial" w:hAnsi="Arial" w:cs="Arial"/>
          <w:i/>
          <w:noProof/>
        </w:rPr>
        <w:t>Gráfica 1.</w:t>
      </w:r>
      <w:r w:rsidR="009A1BDF">
        <w:rPr>
          <w:rFonts w:ascii="Arial" w:hAnsi="Arial" w:cs="Arial"/>
          <w:i/>
          <w:noProof/>
        </w:rPr>
        <w:t xml:space="preserve"> </w:t>
      </w:r>
      <w:r w:rsidR="009A1BDF" w:rsidRPr="000252C0">
        <w:rPr>
          <w:rFonts w:ascii="Arial" w:hAnsi="Arial" w:cs="Arial"/>
          <w:i/>
          <w:noProof/>
        </w:rPr>
        <w:t>Elaboración propia</w:t>
      </w:r>
      <w:r w:rsidR="009A1BDF">
        <w:rPr>
          <w:rFonts w:ascii="Arial" w:hAnsi="Arial" w:cs="Arial"/>
          <w:i/>
          <w:noProof/>
        </w:rPr>
        <w:t xml:space="preserve"> e</w:t>
      </w:r>
      <w:r w:rsidR="00983DD9" w:rsidRPr="00123E59">
        <w:rPr>
          <w:rFonts w:ascii="Arial" w:hAnsi="Arial" w:cs="Arial"/>
          <w:i/>
          <w:noProof/>
        </w:rPr>
        <w:t>ncuestas recibidas por mes</w:t>
      </w:r>
      <w:r w:rsidR="00F422B3" w:rsidRPr="00123E59">
        <w:rPr>
          <w:rFonts w:ascii="Arial" w:hAnsi="Arial" w:cs="Arial"/>
          <w:i/>
          <w:noProof/>
        </w:rPr>
        <w:t xml:space="preserve"> en el </w:t>
      </w:r>
      <w:r w:rsidR="00983DD9" w:rsidRPr="00123E59">
        <w:rPr>
          <w:rFonts w:ascii="Arial" w:hAnsi="Arial" w:cs="Arial"/>
          <w:i/>
          <w:noProof/>
        </w:rPr>
        <w:t xml:space="preserve"> </w:t>
      </w:r>
      <w:r w:rsidR="00F422B3" w:rsidRPr="00123E59">
        <w:rPr>
          <w:rFonts w:ascii="Arial" w:hAnsi="Arial" w:cs="Arial"/>
          <w:i/>
          <w:noProof/>
        </w:rPr>
        <w:t>primer</w:t>
      </w:r>
      <w:r w:rsidR="00983DD9" w:rsidRPr="00123E59">
        <w:rPr>
          <w:rFonts w:ascii="Arial" w:hAnsi="Arial" w:cs="Arial"/>
          <w:i/>
          <w:noProof/>
        </w:rPr>
        <w:t xml:space="preserve"> semestre 202</w:t>
      </w:r>
      <w:r w:rsidR="00213F3B" w:rsidRPr="00123E59">
        <w:rPr>
          <w:rFonts w:ascii="Arial" w:hAnsi="Arial" w:cs="Arial"/>
          <w:i/>
          <w:noProof/>
        </w:rPr>
        <w:t>5</w:t>
      </w:r>
      <w:r w:rsidR="009A1BDF">
        <w:rPr>
          <w:rFonts w:ascii="Arial" w:hAnsi="Arial" w:cs="Arial"/>
          <w:i/>
          <w:noProof/>
        </w:rPr>
        <w:t>.</w:t>
      </w:r>
    </w:p>
    <w:p w14:paraId="67D1922F" w14:textId="77777777" w:rsidR="009A1BDF" w:rsidRPr="009A1BDF" w:rsidRDefault="009A1BDF" w:rsidP="00654DD0">
      <w:pPr>
        <w:rPr>
          <w:rFonts w:ascii="Arial" w:hAnsi="Arial" w:cs="Arial"/>
          <w:i/>
          <w:noProof/>
        </w:rPr>
      </w:pPr>
    </w:p>
    <w:p w14:paraId="6A6E63CC" w14:textId="0D5208D5" w:rsidR="00F60F73" w:rsidRPr="00123E59" w:rsidRDefault="00A74693" w:rsidP="00654DD0">
      <w:pPr>
        <w:rPr>
          <w:rFonts w:ascii="Arial" w:hAnsi="Arial" w:cs="Arial"/>
          <w:noProof/>
        </w:rPr>
      </w:pPr>
      <w:r>
        <w:rPr>
          <w:rFonts w:ascii="Arial" w:hAnsi="Arial" w:cs="Arial"/>
          <w:noProof/>
        </w:rPr>
        <w:t xml:space="preserve">Durante los meses de enero y marzo se reportó que </w:t>
      </w:r>
      <w:r w:rsidR="00F60F73" w:rsidRPr="00123E59">
        <w:rPr>
          <w:rFonts w:ascii="Arial" w:hAnsi="Arial" w:cs="Arial"/>
          <w:noProof/>
        </w:rPr>
        <w:t>el 2</w:t>
      </w:r>
      <w:r w:rsidR="0097096A" w:rsidRPr="00123E59">
        <w:rPr>
          <w:rFonts w:ascii="Arial" w:hAnsi="Arial" w:cs="Arial"/>
          <w:noProof/>
        </w:rPr>
        <w:t>0,5</w:t>
      </w:r>
      <w:r w:rsidR="00213F3B" w:rsidRPr="00123E59">
        <w:rPr>
          <w:rFonts w:ascii="Arial" w:hAnsi="Arial" w:cs="Arial"/>
          <w:noProof/>
        </w:rPr>
        <w:t xml:space="preserve">% y </w:t>
      </w:r>
      <w:r w:rsidR="0097096A" w:rsidRPr="00123E59">
        <w:rPr>
          <w:rFonts w:ascii="Arial" w:hAnsi="Arial" w:cs="Arial"/>
          <w:noProof/>
        </w:rPr>
        <w:t>19,7%</w:t>
      </w:r>
      <w:r w:rsidR="00223811">
        <w:rPr>
          <w:rFonts w:ascii="Arial" w:hAnsi="Arial" w:cs="Arial"/>
          <w:noProof/>
        </w:rPr>
        <w:t xml:space="preserve"> </w:t>
      </w:r>
      <w:r w:rsidR="00213F3B" w:rsidRPr="00123E59">
        <w:rPr>
          <w:rFonts w:ascii="Arial" w:hAnsi="Arial" w:cs="Arial"/>
          <w:noProof/>
        </w:rPr>
        <w:t xml:space="preserve"> </w:t>
      </w:r>
      <w:r>
        <w:rPr>
          <w:rFonts w:ascii="Arial" w:hAnsi="Arial" w:cs="Arial"/>
          <w:noProof/>
        </w:rPr>
        <w:t xml:space="preserve">de los ciudadanos </w:t>
      </w:r>
      <w:r w:rsidR="00213F3B" w:rsidRPr="00123E59">
        <w:rPr>
          <w:rFonts w:ascii="Arial" w:hAnsi="Arial" w:cs="Arial"/>
          <w:noProof/>
        </w:rPr>
        <w:t>respectivamente,</w:t>
      </w:r>
      <w:r>
        <w:rPr>
          <w:rFonts w:ascii="Arial" w:hAnsi="Arial" w:cs="Arial"/>
          <w:noProof/>
        </w:rPr>
        <w:t xml:space="preserve"> </w:t>
      </w:r>
      <w:r w:rsidR="00F60F73" w:rsidRPr="00123E59">
        <w:rPr>
          <w:rFonts w:ascii="Arial" w:hAnsi="Arial" w:cs="Arial"/>
          <w:noProof/>
        </w:rPr>
        <w:t>a los cuales se les aplicó la encuesta respondieron la misma, lo que</w:t>
      </w:r>
      <w:r>
        <w:rPr>
          <w:rFonts w:ascii="Arial" w:hAnsi="Arial" w:cs="Arial"/>
          <w:noProof/>
        </w:rPr>
        <w:t xml:space="preserve"> </w:t>
      </w:r>
      <w:r w:rsidRPr="00A74693">
        <w:rPr>
          <w:rFonts w:ascii="Arial" w:hAnsi="Arial" w:cs="Arial"/>
          <w:noProof/>
        </w:rPr>
        <w:t>representa un total de</w:t>
      </w:r>
      <w:r w:rsidR="009A1BDF">
        <w:rPr>
          <w:rFonts w:ascii="Arial" w:hAnsi="Arial" w:cs="Arial"/>
          <w:noProof/>
        </w:rPr>
        <w:t xml:space="preserve"> cincuenta y tres </w:t>
      </w:r>
      <w:r w:rsidRPr="00A74693">
        <w:rPr>
          <w:rFonts w:ascii="Arial" w:hAnsi="Arial" w:cs="Arial"/>
          <w:noProof/>
        </w:rPr>
        <w:t xml:space="preserve"> </w:t>
      </w:r>
      <w:r w:rsidR="009A1BDF">
        <w:rPr>
          <w:rFonts w:ascii="Arial" w:hAnsi="Arial" w:cs="Arial"/>
          <w:noProof/>
        </w:rPr>
        <w:t>(</w:t>
      </w:r>
      <w:r w:rsidRPr="00A74693">
        <w:rPr>
          <w:rFonts w:ascii="Arial" w:hAnsi="Arial" w:cs="Arial"/>
          <w:noProof/>
        </w:rPr>
        <w:t>53</w:t>
      </w:r>
      <w:r w:rsidR="009A1BDF">
        <w:rPr>
          <w:rFonts w:ascii="Arial" w:hAnsi="Arial" w:cs="Arial"/>
          <w:noProof/>
        </w:rPr>
        <w:t>)</w:t>
      </w:r>
      <w:r w:rsidRPr="00A74693">
        <w:rPr>
          <w:rFonts w:ascii="Arial" w:hAnsi="Arial" w:cs="Arial"/>
          <w:noProof/>
        </w:rPr>
        <w:t xml:space="preserve"> encuestas diligenciadas</w:t>
      </w:r>
      <w:r>
        <w:rPr>
          <w:rFonts w:ascii="Arial" w:hAnsi="Arial" w:cs="Arial"/>
          <w:noProof/>
        </w:rPr>
        <w:t>.</w:t>
      </w:r>
    </w:p>
    <w:p w14:paraId="52DC8DB4" w14:textId="77777777" w:rsidR="00D27C9E" w:rsidRPr="00123E59" w:rsidRDefault="00D27C9E" w:rsidP="00654DD0">
      <w:pPr>
        <w:rPr>
          <w:rFonts w:ascii="Arial" w:hAnsi="Arial" w:cs="Arial"/>
          <w:noProof/>
        </w:rPr>
      </w:pPr>
    </w:p>
    <w:p w14:paraId="5982835B" w14:textId="5BB0A834" w:rsidR="00654DD0" w:rsidRPr="00123E59" w:rsidRDefault="007263A7" w:rsidP="00377815">
      <w:pPr>
        <w:pStyle w:val="Ttulo2"/>
        <w:rPr>
          <w:rFonts w:ascii="Arial" w:hAnsi="Arial" w:cs="Arial"/>
          <w:b/>
          <w:color w:val="auto"/>
          <w:sz w:val="22"/>
          <w:szCs w:val="22"/>
        </w:rPr>
      </w:pPr>
      <w:r w:rsidRPr="000252C0">
        <w:rPr>
          <w:rFonts w:ascii="Arial" w:hAnsi="Arial" w:cs="Arial"/>
          <w:b/>
          <w:color w:val="auto"/>
          <w:sz w:val="22"/>
          <w:szCs w:val="22"/>
        </w:rPr>
        <w:t>Gé</w:t>
      </w:r>
      <w:r w:rsidR="00377815" w:rsidRPr="000252C0">
        <w:rPr>
          <w:rFonts w:ascii="Arial" w:hAnsi="Arial" w:cs="Arial"/>
          <w:b/>
          <w:color w:val="auto"/>
          <w:sz w:val="22"/>
          <w:szCs w:val="22"/>
        </w:rPr>
        <w:t>nero</w:t>
      </w:r>
    </w:p>
    <w:p w14:paraId="77F1DCC8" w14:textId="104F590B" w:rsidR="00983DD9" w:rsidRPr="00123E59" w:rsidRDefault="0097096A" w:rsidP="0080138E">
      <w:pPr>
        <w:spacing w:line="276" w:lineRule="auto"/>
        <w:jc w:val="both"/>
        <w:rPr>
          <w:rFonts w:ascii="Arial" w:hAnsi="Arial" w:cs="Arial"/>
          <w:i/>
          <w:noProof/>
        </w:rPr>
      </w:pPr>
      <w:r w:rsidRPr="00123E59">
        <w:rPr>
          <w:rFonts w:ascii="Arial" w:hAnsi="Arial" w:cs="Arial"/>
          <w:noProof/>
          <w:lang w:eastAsia="es-CO"/>
        </w:rPr>
        <w:drawing>
          <wp:inline distT="0" distB="0" distL="0" distR="0" wp14:anchorId="09AC040C" wp14:editId="6B289C57">
            <wp:extent cx="5394960" cy="2240280"/>
            <wp:effectExtent l="0" t="0" r="15240" b="7620"/>
            <wp:docPr id="4" name="Gráfico 4">
              <a:extLst xmlns:a="http://schemas.openxmlformats.org/drawingml/2006/main">
                <a:ext uri="{FF2B5EF4-FFF2-40B4-BE49-F238E27FC236}">
                  <a16:creationId xmlns:a16="http://schemas.microsoft.com/office/drawing/2014/main" id="{A0479EA6-307B-485A-B711-FD6B71B359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263A7">
        <w:rPr>
          <w:rFonts w:ascii="Arial" w:hAnsi="Arial" w:cs="Arial"/>
          <w:i/>
          <w:noProof/>
        </w:rPr>
        <w:t xml:space="preserve">Gráfica 2. </w:t>
      </w:r>
      <w:r w:rsidR="007263A7" w:rsidRPr="000252C0">
        <w:rPr>
          <w:rFonts w:ascii="Arial" w:hAnsi="Arial" w:cs="Arial"/>
          <w:i/>
          <w:noProof/>
        </w:rPr>
        <w:t>Elaboración propia Gé</w:t>
      </w:r>
      <w:r w:rsidR="00983DD9" w:rsidRPr="000252C0">
        <w:rPr>
          <w:rFonts w:ascii="Arial" w:hAnsi="Arial" w:cs="Arial"/>
          <w:i/>
          <w:noProof/>
        </w:rPr>
        <w:t>nero</w:t>
      </w:r>
    </w:p>
    <w:p w14:paraId="68A0A819" w14:textId="26D6E675" w:rsidR="00F60F73" w:rsidRDefault="00F60F73" w:rsidP="0080138E">
      <w:pPr>
        <w:spacing w:line="276" w:lineRule="auto"/>
        <w:jc w:val="both"/>
        <w:rPr>
          <w:rFonts w:ascii="Arial" w:hAnsi="Arial" w:cs="Arial"/>
          <w:noProof/>
        </w:rPr>
      </w:pPr>
      <w:r w:rsidRPr="00123E59">
        <w:rPr>
          <w:rFonts w:ascii="Arial" w:hAnsi="Arial" w:cs="Arial"/>
          <w:noProof/>
        </w:rPr>
        <w:t>De acuerdo con la gráfica anterior se evidencia que</w:t>
      </w:r>
      <w:r w:rsidR="007263A7">
        <w:rPr>
          <w:rFonts w:ascii="Arial" w:hAnsi="Arial" w:cs="Arial"/>
          <w:noProof/>
        </w:rPr>
        <w:t xml:space="preserve"> en su mayoría quienes má</w:t>
      </w:r>
      <w:r w:rsidR="003E4230" w:rsidRPr="00123E59">
        <w:rPr>
          <w:rFonts w:ascii="Arial" w:hAnsi="Arial" w:cs="Arial"/>
          <w:noProof/>
        </w:rPr>
        <w:t xml:space="preserve">s consultan son las mujeres con el </w:t>
      </w:r>
      <w:r w:rsidR="00213F3B" w:rsidRPr="00123E59">
        <w:rPr>
          <w:rFonts w:ascii="Arial" w:hAnsi="Arial" w:cs="Arial"/>
          <w:noProof/>
        </w:rPr>
        <w:t>7</w:t>
      </w:r>
      <w:r w:rsidR="0097096A" w:rsidRPr="00123E59">
        <w:rPr>
          <w:rFonts w:ascii="Arial" w:hAnsi="Arial" w:cs="Arial"/>
          <w:noProof/>
        </w:rPr>
        <w:t>3</w:t>
      </w:r>
      <w:r w:rsidR="003E4230" w:rsidRPr="00123E59">
        <w:rPr>
          <w:rFonts w:ascii="Arial" w:hAnsi="Arial" w:cs="Arial"/>
          <w:noProof/>
        </w:rPr>
        <w:t>% equivalente a</w:t>
      </w:r>
      <w:r w:rsidR="007263A7">
        <w:rPr>
          <w:rFonts w:ascii="Arial" w:hAnsi="Arial" w:cs="Arial"/>
          <w:noProof/>
        </w:rPr>
        <w:t xml:space="preserve"> un total de noventa y siete</w:t>
      </w:r>
      <w:r w:rsidR="003E4230" w:rsidRPr="00123E59">
        <w:rPr>
          <w:rFonts w:ascii="Arial" w:hAnsi="Arial" w:cs="Arial"/>
          <w:noProof/>
        </w:rPr>
        <w:t xml:space="preserve"> </w:t>
      </w:r>
      <w:r w:rsidR="007263A7">
        <w:rPr>
          <w:rFonts w:ascii="Arial" w:hAnsi="Arial" w:cs="Arial"/>
          <w:noProof/>
        </w:rPr>
        <w:t>(</w:t>
      </w:r>
      <w:r w:rsidR="0097096A" w:rsidRPr="00123E59">
        <w:rPr>
          <w:rFonts w:ascii="Arial" w:hAnsi="Arial" w:cs="Arial"/>
          <w:noProof/>
        </w:rPr>
        <w:t>97</w:t>
      </w:r>
      <w:r w:rsidR="007263A7">
        <w:rPr>
          <w:rFonts w:ascii="Arial" w:hAnsi="Arial" w:cs="Arial"/>
          <w:noProof/>
        </w:rPr>
        <w:t>)</w:t>
      </w:r>
      <w:r w:rsidR="003E4230" w:rsidRPr="00123E59">
        <w:rPr>
          <w:rFonts w:ascii="Arial" w:hAnsi="Arial" w:cs="Arial"/>
          <w:noProof/>
        </w:rPr>
        <w:t xml:space="preserve"> encuestas respondidas.</w:t>
      </w:r>
    </w:p>
    <w:p w14:paraId="1D53D7EB" w14:textId="77777777" w:rsidR="007263A7" w:rsidRPr="00123E59" w:rsidRDefault="007263A7" w:rsidP="0080138E">
      <w:pPr>
        <w:spacing w:line="276" w:lineRule="auto"/>
        <w:jc w:val="both"/>
        <w:rPr>
          <w:rFonts w:ascii="Arial" w:hAnsi="Arial" w:cs="Arial"/>
          <w:noProof/>
        </w:rPr>
      </w:pPr>
    </w:p>
    <w:p w14:paraId="0C1020AC" w14:textId="6FEE4012" w:rsidR="00983DD9" w:rsidRPr="00123E59" w:rsidRDefault="00A8749B" w:rsidP="00377815">
      <w:pPr>
        <w:pStyle w:val="Ttulo2"/>
        <w:rPr>
          <w:rFonts w:ascii="Arial" w:hAnsi="Arial" w:cs="Arial"/>
          <w:b/>
          <w:color w:val="auto"/>
          <w:sz w:val="22"/>
          <w:szCs w:val="22"/>
        </w:rPr>
      </w:pPr>
      <w:r w:rsidRPr="00123E59">
        <w:rPr>
          <w:rFonts w:ascii="Arial" w:hAnsi="Arial" w:cs="Arial"/>
          <w:b/>
          <w:color w:val="auto"/>
          <w:sz w:val="22"/>
          <w:szCs w:val="22"/>
        </w:rPr>
        <w:t>Grupo etario</w:t>
      </w:r>
    </w:p>
    <w:p w14:paraId="221CE22F" w14:textId="77777777" w:rsidR="00B13D5A" w:rsidRPr="00123E59" w:rsidRDefault="00B13D5A" w:rsidP="00B13D5A">
      <w:pPr>
        <w:rPr>
          <w:rFonts w:ascii="Arial" w:hAnsi="Arial" w:cs="Arial"/>
        </w:rPr>
      </w:pPr>
    </w:p>
    <w:p w14:paraId="3C626DA1" w14:textId="23572FB0" w:rsidR="002A7A00" w:rsidRPr="00123E59" w:rsidRDefault="002A7A00" w:rsidP="0080138E">
      <w:pPr>
        <w:spacing w:line="276" w:lineRule="auto"/>
        <w:jc w:val="both"/>
        <w:rPr>
          <w:rFonts w:ascii="Arial" w:hAnsi="Arial" w:cs="Arial"/>
          <w:color w:val="202122"/>
          <w:shd w:val="clear" w:color="auto" w:fill="FFFFFF"/>
        </w:rPr>
      </w:pPr>
      <w:r w:rsidRPr="00123E59">
        <w:rPr>
          <w:rFonts w:ascii="Arial" w:hAnsi="Arial" w:cs="Arial"/>
          <w:color w:val="202122"/>
          <w:shd w:val="clear" w:color="auto" w:fill="FFFFFF"/>
        </w:rPr>
        <w:t>En cuanto al g</w:t>
      </w:r>
      <w:r w:rsidR="00B13D5A" w:rsidRPr="00123E59">
        <w:rPr>
          <w:rFonts w:ascii="Arial" w:hAnsi="Arial" w:cs="Arial"/>
          <w:color w:val="202122"/>
          <w:shd w:val="clear" w:color="auto" w:fill="FFFFFF"/>
        </w:rPr>
        <w:t xml:space="preserve">rupo etario </w:t>
      </w:r>
      <w:r w:rsidRPr="00123E59">
        <w:rPr>
          <w:rFonts w:ascii="Arial" w:hAnsi="Arial" w:cs="Arial"/>
          <w:color w:val="202122"/>
          <w:shd w:val="clear" w:color="auto" w:fill="FFFFFF"/>
        </w:rPr>
        <w:t>los ciudadanos nos indica</w:t>
      </w:r>
      <w:r w:rsidR="00B13D5A" w:rsidRPr="00123E59">
        <w:rPr>
          <w:rFonts w:ascii="Arial" w:hAnsi="Arial" w:cs="Arial"/>
          <w:color w:val="202122"/>
          <w:shd w:val="clear" w:color="auto" w:fill="FFFFFF"/>
        </w:rPr>
        <w:t xml:space="preserve">ron </w:t>
      </w:r>
      <w:r w:rsidRPr="00123E59">
        <w:rPr>
          <w:rFonts w:ascii="Arial" w:hAnsi="Arial" w:cs="Arial"/>
          <w:color w:val="202122"/>
          <w:shd w:val="clear" w:color="auto" w:fill="FFFFFF"/>
        </w:rPr>
        <w:t xml:space="preserve">en su mayoría </w:t>
      </w:r>
      <w:r w:rsidR="00B13D5A" w:rsidRPr="00123E59">
        <w:rPr>
          <w:rFonts w:ascii="Arial" w:hAnsi="Arial" w:cs="Arial"/>
          <w:color w:val="202122"/>
          <w:shd w:val="clear" w:color="auto" w:fill="FFFFFF"/>
        </w:rPr>
        <w:t>que se encuentran en el rango de edad de</w:t>
      </w:r>
      <w:r w:rsidR="007263A7">
        <w:rPr>
          <w:rFonts w:ascii="Arial" w:hAnsi="Arial" w:cs="Arial"/>
          <w:color w:val="202122"/>
          <w:shd w:val="clear" w:color="auto" w:fill="FFFFFF"/>
        </w:rPr>
        <w:t xml:space="preserve"> los </w:t>
      </w:r>
      <w:r w:rsidR="007263A7" w:rsidRPr="000252C0">
        <w:rPr>
          <w:rFonts w:ascii="Arial" w:hAnsi="Arial" w:cs="Arial"/>
          <w:color w:val="202122"/>
          <w:shd w:val="clear" w:color="auto" w:fill="FFFFFF"/>
        </w:rPr>
        <w:t>treinta y seis</w:t>
      </w:r>
      <w:r w:rsidR="007263A7">
        <w:rPr>
          <w:rFonts w:ascii="Arial" w:hAnsi="Arial" w:cs="Arial"/>
          <w:color w:val="202122"/>
          <w:shd w:val="clear" w:color="auto" w:fill="FFFFFF"/>
        </w:rPr>
        <w:t xml:space="preserve"> (</w:t>
      </w:r>
      <w:r w:rsidR="00213F3B" w:rsidRPr="00123E59">
        <w:rPr>
          <w:rFonts w:ascii="Arial" w:hAnsi="Arial" w:cs="Arial"/>
          <w:color w:val="202122"/>
          <w:shd w:val="clear" w:color="auto" w:fill="FFFFFF"/>
        </w:rPr>
        <w:t>36</w:t>
      </w:r>
      <w:r w:rsidR="007263A7">
        <w:rPr>
          <w:rFonts w:ascii="Arial" w:hAnsi="Arial" w:cs="Arial"/>
          <w:color w:val="202122"/>
          <w:shd w:val="clear" w:color="auto" w:fill="FFFFFF"/>
        </w:rPr>
        <w:t xml:space="preserve">) </w:t>
      </w:r>
      <w:r w:rsidR="00213F3B" w:rsidRPr="000252C0">
        <w:rPr>
          <w:rFonts w:ascii="Arial" w:hAnsi="Arial" w:cs="Arial"/>
          <w:color w:val="202122"/>
          <w:shd w:val="clear" w:color="auto" w:fill="FFFFFF"/>
        </w:rPr>
        <w:t>a</w:t>
      </w:r>
      <w:r w:rsidR="007263A7" w:rsidRPr="000252C0">
        <w:rPr>
          <w:rFonts w:ascii="Arial" w:hAnsi="Arial" w:cs="Arial"/>
          <w:color w:val="202122"/>
          <w:shd w:val="clear" w:color="auto" w:fill="FFFFFF"/>
        </w:rPr>
        <w:t xml:space="preserve"> cincuenta</w:t>
      </w:r>
      <w:r w:rsidR="007263A7">
        <w:rPr>
          <w:rFonts w:ascii="Arial" w:hAnsi="Arial" w:cs="Arial"/>
          <w:color w:val="202122"/>
          <w:shd w:val="clear" w:color="auto" w:fill="FFFFFF"/>
        </w:rPr>
        <w:t xml:space="preserve"> (</w:t>
      </w:r>
      <w:r w:rsidR="00213F3B" w:rsidRPr="00123E59">
        <w:rPr>
          <w:rFonts w:ascii="Arial" w:hAnsi="Arial" w:cs="Arial"/>
          <w:color w:val="202122"/>
          <w:shd w:val="clear" w:color="auto" w:fill="FFFFFF"/>
        </w:rPr>
        <w:t>50</w:t>
      </w:r>
      <w:r w:rsidR="007263A7">
        <w:rPr>
          <w:rFonts w:ascii="Arial" w:hAnsi="Arial" w:cs="Arial"/>
          <w:color w:val="202122"/>
          <w:shd w:val="clear" w:color="auto" w:fill="FFFFFF"/>
        </w:rPr>
        <w:t>)</w:t>
      </w:r>
      <w:r w:rsidR="00213F3B" w:rsidRPr="00123E59">
        <w:rPr>
          <w:rFonts w:ascii="Arial" w:hAnsi="Arial" w:cs="Arial"/>
          <w:color w:val="202122"/>
          <w:shd w:val="clear" w:color="auto" w:fill="FFFFFF"/>
        </w:rPr>
        <w:t xml:space="preserve"> años</w:t>
      </w:r>
      <w:r w:rsidR="00B13D5A" w:rsidRPr="00123E59">
        <w:rPr>
          <w:rFonts w:ascii="Arial" w:hAnsi="Arial" w:cs="Arial"/>
          <w:color w:val="202122"/>
          <w:shd w:val="clear" w:color="auto" w:fill="FFFFFF"/>
        </w:rPr>
        <w:t xml:space="preserve"> con </w:t>
      </w:r>
      <w:r w:rsidR="002158F7" w:rsidRPr="00123E59">
        <w:rPr>
          <w:rFonts w:ascii="Arial" w:hAnsi="Arial" w:cs="Arial"/>
          <w:color w:val="202122"/>
          <w:shd w:val="clear" w:color="auto" w:fill="FFFFFF"/>
        </w:rPr>
        <w:t>el 36</w:t>
      </w:r>
      <w:r w:rsidR="0097096A" w:rsidRPr="00123E59">
        <w:rPr>
          <w:rFonts w:ascii="Arial" w:hAnsi="Arial" w:cs="Arial"/>
          <w:color w:val="202122"/>
          <w:shd w:val="clear" w:color="auto" w:fill="FFFFFF"/>
        </w:rPr>
        <w:t>,4</w:t>
      </w:r>
      <w:r w:rsidRPr="00123E59">
        <w:rPr>
          <w:rFonts w:ascii="Arial" w:hAnsi="Arial" w:cs="Arial"/>
          <w:color w:val="202122"/>
          <w:shd w:val="clear" w:color="auto" w:fill="FFFFFF"/>
        </w:rPr>
        <w:t>%</w:t>
      </w:r>
      <w:r w:rsidR="00B13D5A" w:rsidRPr="00123E59">
        <w:rPr>
          <w:rFonts w:ascii="Arial" w:hAnsi="Arial" w:cs="Arial"/>
          <w:color w:val="202122"/>
          <w:shd w:val="clear" w:color="auto" w:fill="FFFFFF"/>
        </w:rPr>
        <w:t xml:space="preserve">, lo que equivale </w:t>
      </w:r>
      <w:r w:rsidR="005205EC" w:rsidRPr="00123E59">
        <w:rPr>
          <w:rFonts w:ascii="Arial" w:hAnsi="Arial" w:cs="Arial"/>
          <w:color w:val="202122"/>
          <w:shd w:val="clear" w:color="auto" w:fill="FFFFFF"/>
        </w:rPr>
        <w:t>a</w:t>
      </w:r>
      <w:r w:rsidR="007263A7">
        <w:rPr>
          <w:rFonts w:ascii="Arial" w:hAnsi="Arial" w:cs="Arial"/>
          <w:color w:val="202122"/>
          <w:shd w:val="clear" w:color="auto" w:fill="FFFFFF"/>
        </w:rPr>
        <w:t xml:space="preserve"> </w:t>
      </w:r>
      <w:r w:rsidR="007263A7" w:rsidRPr="000252C0">
        <w:rPr>
          <w:rFonts w:ascii="Arial" w:hAnsi="Arial" w:cs="Arial"/>
          <w:color w:val="202122"/>
          <w:shd w:val="clear" w:color="auto" w:fill="FFFFFF"/>
        </w:rPr>
        <w:t>cuarenta y ocho</w:t>
      </w:r>
      <w:r w:rsidR="005205EC" w:rsidRPr="000252C0">
        <w:rPr>
          <w:rFonts w:ascii="Arial" w:hAnsi="Arial" w:cs="Arial"/>
          <w:color w:val="202122"/>
          <w:shd w:val="clear" w:color="auto" w:fill="FFFFFF"/>
        </w:rPr>
        <w:t xml:space="preserve"> </w:t>
      </w:r>
      <w:r w:rsidR="007263A7" w:rsidRPr="000252C0">
        <w:rPr>
          <w:rFonts w:ascii="Arial" w:hAnsi="Arial" w:cs="Arial"/>
          <w:color w:val="202122"/>
          <w:shd w:val="clear" w:color="auto" w:fill="FFFFFF"/>
        </w:rPr>
        <w:t>(</w:t>
      </w:r>
      <w:r w:rsidR="005205EC" w:rsidRPr="000252C0">
        <w:rPr>
          <w:rFonts w:ascii="Arial" w:hAnsi="Arial" w:cs="Arial"/>
          <w:color w:val="202122"/>
          <w:shd w:val="clear" w:color="auto" w:fill="FFFFFF"/>
        </w:rPr>
        <w:t>48</w:t>
      </w:r>
      <w:r w:rsidR="007263A7" w:rsidRPr="000252C0">
        <w:rPr>
          <w:rFonts w:ascii="Arial" w:hAnsi="Arial" w:cs="Arial"/>
          <w:color w:val="202122"/>
          <w:shd w:val="clear" w:color="auto" w:fill="FFFFFF"/>
        </w:rPr>
        <w:t>)</w:t>
      </w:r>
      <w:r w:rsidR="00B13D5A" w:rsidRPr="000252C0">
        <w:rPr>
          <w:rFonts w:ascii="Arial" w:hAnsi="Arial" w:cs="Arial"/>
          <w:color w:val="202122"/>
          <w:shd w:val="clear" w:color="auto" w:fill="FFFFFF"/>
        </w:rPr>
        <w:t xml:space="preserve"> encuestas </w:t>
      </w:r>
      <w:r w:rsidR="005205EC" w:rsidRPr="000252C0">
        <w:rPr>
          <w:rFonts w:ascii="Arial" w:hAnsi="Arial" w:cs="Arial"/>
          <w:color w:val="202122"/>
          <w:shd w:val="clear" w:color="auto" w:fill="FFFFFF"/>
        </w:rPr>
        <w:t>diligenciadas, sin</w:t>
      </w:r>
      <w:r w:rsidRPr="000252C0">
        <w:rPr>
          <w:rFonts w:ascii="Arial" w:hAnsi="Arial" w:cs="Arial"/>
          <w:color w:val="202122"/>
          <w:shd w:val="clear" w:color="auto" w:fill="FFFFFF"/>
        </w:rPr>
        <w:t xml:space="preserve"> embargo, </w:t>
      </w:r>
      <w:r w:rsidR="00B13D5A" w:rsidRPr="000252C0">
        <w:rPr>
          <w:rFonts w:ascii="Arial" w:hAnsi="Arial" w:cs="Arial"/>
          <w:color w:val="202122"/>
          <w:shd w:val="clear" w:color="auto" w:fill="FFFFFF"/>
        </w:rPr>
        <w:t xml:space="preserve">es importante indicar que el </w:t>
      </w:r>
      <w:r w:rsidR="0097096A" w:rsidRPr="000252C0">
        <w:rPr>
          <w:rFonts w:ascii="Arial" w:hAnsi="Arial" w:cs="Arial"/>
          <w:color w:val="202122"/>
          <w:shd w:val="clear" w:color="auto" w:fill="FFFFFF"/>
        </w:rPr>
        <w:t>0,</w:t>
      </w:r>
      <w:r w:rsidR="005205EC" w:rsidRPr="000252C0">
        <w:rPr>
          <w:rFonts w:ascii="Arial" w:hAnsi="Arial" w:cs="Arial"/>
          <w:color w:val="202122"/>
          <w:shd w:val="clear" w:color="auto" w:fill="FFFFFF"/>
        </w:rPr>
        <w:t>8%</w:t>
      </w:r>
      <w:r w:rsidR="007263A7" w:rsidRPr="000252C0">
        <w:rPr>
          <w:rFonts w:ascii="Arial" w:hAnsi="Arial" w:cs="Arial"/>
          <w:color w:val="202122"/>
          <w:shd w:val="clear" w:color="auto" w:fill="FFFFFF"/>
        </w:rPr>
        <w:t xml:space="preserve"> no reportaron rango de edad.</w:t>
      </w:r>
    </w:p>
    <w:p w14:paraId="5C97D823" w14:textId="4F5186E3" w:rsidR="002A7A00" w:rsidRPr="00123E59" w:rsidRDefault="0097096A" w:rsidP="0080138E">
      <w:pPr>
        <w:spacing w:line="276" w:lineRule="auto"/>
        <w:jc w:val="both"/>
        <w:rPr>
          <w:rFonts w:ascii="Arial" w:hAnsi="Arial" w:cs="Arial"/>
          <w:i/>
          <w:noProof/>
        </w:rPr>
      </w:pPr>
      <w:r w:rsidRPr="00123E59">
        <w:rPr>
          <w:rFonts w:ascii="Arial" w:hAnsi="Arial" w:cs="Arial"/>
          <w:noProof/>
          <w:lang w:eastAsia="es-CO"/>
        </w:rPr>
        <w:drawing>
          <wp:inline distT="0" distB="0" distL="0" distR="0" wp14:anchorId="5FC7EA79" wp14:editId="4FE11B5A">
            <wp:extent cx="5600700" cy="2324100"/>
            <wp:effectExtent l="0" t="0" r="0" b="0"/>
            <wp:docPr id="6" name="Gráfico 6">
              <a:extLst xmlns:a="http://schemas.openxmlformats.org/drawingml/2006/main">
                <a:ext uri="{FF2B5EF4-FFF2-40B4-BE49-F238E27FC236}">
                  <a16:creationId xmlns:a16="http://schemas.microsoft.com/office/drawing/2014/main" id="{6E500BA1-F40D-961B-389E-DA45ED4D4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2A7A00" w:rsidRPr="00123E59">
        <w:rPr>
          <w:rFonts w:ascii="Arial" w:hAnsi="Arial" w:cs="Arial"/>
          <w:i/>
          <w:noProof/>
        </w:rPr>
        <w:t xml:space="preserve">Gráfica </w:t>
      </w:r>
      <w:r w:rsidR="003E4230" w:rsidRPr="00123E59">
        <w:rPr>
          <w:rFonts w:ascii="Arial" w:hAnsi="Arial" w:cs="Arial"/>
          <w:i/>
          <w:noProof/>
        </w:rPr>
        <w:t>3</w:t>
      </w:r>
      <w:r w:rsidR="002A7A00" w:rsidRPr="00123E59">
        <w:rPr>
          <w:rFonts w:ascii="Arial" w:hAnsi="Arial" w:cs="Arial"/>
          <w:i/>
          <w:noProof/>
        </w:rPr>
        <w:t>.</w:t>
      </w:r>
      <w:r w:rsidR="007263A7">
        <w:rPr>
          <w:rFonts w:ascii="Arial" w:hAnsi="Arial" w:cs="Arial"/>
          <w:i/>
          <w:noProof/>
        </w:rPr>
        <w:t xml:space="preserve"> </w:t>
      </w:r>
      <w:r w:rsidR="007263A7" w:rsidRPr="000252C0">
        <w:rPr>
          <w:rFonts w:ascii="Arial" w:hAnsi="Arial" w:cs="Arial"/>
          <w:i/>
          <w:noProof/>
        </w:rPr>
        <w:t>Elaboración propia</w:t>
      </w:r>
      <w:r w:rsidR="002A7A00" w:rsidRPr="000252C0">
        <w:rPr>
          <w:rFonts w:ascii="Arial" w:hAnsi="Arial" w:cs="Arial"/>
          <w:i/>
          <w:noProof/>
        </w:rPr>
        <w:t xml:space="preserve"> </w:t>
      </w:r>
      <w:r w:rsidR="003E4230" w:rsidRPr="000252C0">
        <w:rPr>
          <w:rFonts w:ascii="Arial" w:hAnsi="Arial" w:cs="Arial"/>
          <w:i/>
          <w:noProof/>
        </w:rPr>
        <w:t>Grupo etario</w:t>
      </w:r>
    </w:p>
    <w:p w14:paraId="13D3632E" w14:textId="77777777" w:rsidR="00B13D5A" w:rsidRPr="00123E59" w:rsidRDefault="00B13D5A" w:rsidP="0080138E">
      <w:pPr>
        <w:spacing w:line="276" w:lineRule="auto"/>
        <w:jc w:val="both"/>
        <w:rPr>
          <w:rFonts w:ascii="Arial" w:hAnsi="Arial" w:cs="Arial"/>
          <w:color w:val="202122"/>
          <w:shd w:val="clear" w:color="auto" w:fill="FFFFFF"/>
        </w:rPr>
      </w:pPr>
    </w:p>
    <w:p w14:paraId="7A77FFF2" w14:textId="7129429F" w:rsidR="00377815" w:rsidRPr="00123E59" w:rsidRDefault="00D70072" w:rsidP="0080138E">
      <w:pPr>
        <w:spacing w:line="276" w:lineRule="auto"/>
        <w:jc w:val="both"/>
        <w:rPr>
          <w:rFonts w:ascii="Arial" w:hAnsi="Arial" w:cs="Arial"/>
          <w:color w:val="202122"/>
          <w:shd w:val="clear" w:color="auto" w:fill="FFFFFF"/>
        </w:rPr>
      </w:pPr>
      <w:r w:rsidRPr="00123E59">
        <w:rPr>
          <w:rFonts w:ascii="Arial" w:hAnsi="Arial" w:cs="Arial"/>
          <w:color w:val="202122"/>
          <w:shd w:val="clear" w:color="auto" w:fill="FFFFFF"/>
        </w:rPr>
        <w:lastRenderedPageBreak/>
        <w:t xml:space="preserve">Por otra </w:t>
      </w:r>
      <w:r w:rsidR="005205EC" w:rsidRPr="00123E59">
        <w:rPr>
          <w:rFonts w:ascii="Arial" w:hAnsi="Arial" w:cs="Arial"/>
          <w:color w:val="202122"/>
          <w:shd w:val="clear" w:color="auto" w:fill="FFFFFF"/>
        </w:rPr>
        <w:t>parte,</w:t>
      </w:r>
      <w:r w:rsidRPr="00123E59">
        <w:rPr>
          <w:rFonts w:ascii="Arial" w:hAnsi="Arial" w:cs="Arial"/>
          <w:color w:val="202122"/>
          <w:shd w:val="clear" w:color="auto" w:fill="FFFFFF"/>
        </w:rPr>
        <w:t xml:space="preserve"> es importante indicar que frente a la relación </w:t>
      </w:r>
      <w:r w:rsidR="005205EC" w:rsidRPr="00123E59">
        <w:rPr>
          <w:rFonts w:ascii="Arial" w:hAnsi="Arial" w:cs="Arial"/>
          <w:color w:val="202122"/>
          <w:shd w:val="clear" w:color="auto" w:fill="FFFFFF"/>
        </w:rPr>
        <w:t>género</w:t>
      </w:r>
      <w:r w:rsidRPr="00123E59">
        <w:rPr>
          <w:rFonts w:ascii="Arial" w:hAnsi="Arial" w:cs="Arial"/>
          <w:color w:val="202122"/>
          <w:shd w:val="clear" w:color="auto" w:fill="FFFFFF"/>
        </w:rPr>
        <w:t xml:space="preserve"> y grupo etario se encontraron los siguientes </w:t>
      </w:r>
      <w:r w:rsidR="00BF767A" w:rsidRPr="00123E59">
        <w:rPr>
          <w:rFonts w:ascii="Arial" w:hAnsi="Arial" w:cs="Arial"/>
          <w:color w:val="202122"/>
          <w:shd w:val="clear" w:color="auto" w:fill="FFFFFF"/>
        </w:rPr>
        <w:t>datos:</w:t>
      </w:r>
    </w:p>
    <w:p w14:paraId="40AF0521" w14:textId="1564A945" w:rsidR="00D70072" w:rsidRPr="00123E59" w:rsidRDefault="00D70072" w:rsidP="0080138E">
      <w:pPr>
        <w:spacing w:line="276" w:lineRule="auto"/>
        <w:jc w:val="both"/>
        <w:rPr>
          <w:rFonts w:ascii="Arial" w:hAnsi="Arial" w:cs="Arial"/>
          <w:color w:val="202122"/>
          <w:shd w:val="clear" w:color="auto" w:fill="FFFFFF"/>
        </w:rPr>
      </w:pPr>
    </w:p>
    <w:tbl>
      <w:tblPr>
        <w:tblStyle w:val="Tablaconcuadrcula"/>
        <w:tblW w:w="8617" w:type="dxa"/>
        <w:tblLook w:val="04A0" w:firstRow="1" w:lastRow="0" w:firstColumn="1" w:lastColumn="0" w:noHBand="0" w:noVBand="1"/>
      </w:tblPr>
      <w:tblGrid>
        <w:gridCol w:w="2747"/>
        <w:gridCol w:w="5870"/>
      </w:tblGrid>
      <w:tr w:rsidR="00D70072" w:rsidRPr="00123E59" w14:paraId="3CB4B238" w14:textId="77777777" w:rsidTr="00CD4C20">
        <w:trPr>
          <w:trHeight w:val="498"/>
        </w:trPr>
        <w:tc>
          <w:tcPr>
            <w:tcW w:w="2747" w:type="dxa"/>
            <w:shd w:val="clear" w:color="auto" w:fill="2E74B5" w:themeFill="accent1" w:themeFillShade="BF"/>
            <w:hideMark/>
          </w:tcPr>
          <w:p w14:paraId="5B2EB017" w14:textId="5F0E156A" w:rsidR="00D70072" w:rsidRPr="00123E59" w:rsidRDefault="007263A7" w:rsidP="00D70072">
            <w:pPr>
              <w:rPr>
                <w:rFonts w:ascii="Arial" w:hAnsi="Arial" w:cs="Arial"/>
                <w:b/>
                <w:bCs/>
                <w:color w:val="FFFFFF" w:themeColor="background1"/>
                <w:sz w:val="22"/>
                <w:szCs w:val="22"/>
                <w:lang w:eastAsia="es-CO"/>
              </w:rPr>
            </w:pPr>
            <w:r>
              <w:rPr>
                <w:rFonts w:ascii="Arial" w:hAnsi="Arial" w:cs="Arial"/>
                <w:b/>
                <w:bCs/>
                <w:color w:val="FFFFFF" w:themeColor="background1"/>
                <w:sz w:val="22"/>
                <w:szCs w:val="22"/>
                <w:lang w:eastAsia="es-CO"/>
              </w:rPr>
              <w:t xml:space="preserve">Relación </w:t>
            </w:r>
            <w:r w:rsidRPr="000252C0">
              <w:rPr>
                <w:rFonts w:ascii="Arial" w:hAnsi="Arial" w:cs="Arial"/>
                <w:b/>
                <w:bCs/>
                <w:color w:val="FFFFFF" w:themeColor="background1"/>
                <w:sz w:val="22"/>
                <w:szCs w:val="22"/>
                <w:lang w:eastAsia="es-CO"/>
              </w:rPr>
              <w:t>Gé</w:t>
            </w:r>
            <w:r w:rsidR="00D70072" w:rsidRPr="00123E59">
              <w:rPr>
                <w:rFonts w:ascii="Arial" w:hAnsi="Arial" w:cs="Arial"/>
                <w:b/>
                <w:bCs/>
                <w:color w:val="FFFFFF" w:themeColor="background1"/>
                <w:sz w:val="22"/>
                <w:szCs w:val="22"/>
                <w:lang w:eastAsia="es-CO"/>
              </w:rPr>
              <w:t xml:space="preserve">nero y </w:t>
            </w:r>
            <w:r w:rsidR="002419E1" w:rsidRPr="00123E59">
              <w:rPr>
                <w:rFonts w:ascii="Arial" w:hAnsi="Arial" w:cs="Arial"/>
                <w:b/>
                <w:bCs/>
                <w:color w:val="FFFFFF" w:themeColor="background1"/>
                <w:sz w:val="22"/>
                <w:szCs w:val="22"/>
                <w:lang w:eastAsia="es-CO"/>
              </w:rPr>
              <w:t>Grupo etario</w:t>
            </w:r>
          </w:p>
        </w:tc>
        <w:tc>
          <w:tcPr>
            <w:tcW w:w="5870" w:type="dxa"/>
            <w:shd w:val="clear" w:color="auto" w:fill="2E74B5" w:themeFill="accent1" w:themeFillShade="BF"/>
            <w:noWrap/>
            <w:hideMark/>
          </w:tcPr>
          <w:p w14:paraId="29264869" w14:textId="77777777" w:rsidR="00D70072" w:rsidRPr="00123E59" w:rsidRDefault="00D70072" w:rsidP="00D70072">
            <w:pPr>
              <w:jc w:val="center"/>
              <w:rPr>
                <w:rFonts w:ascii="Arial" w:hAnsi="Arial" w:cs="Arial"/>
                <w:b/>
                <w:bCs/>
                <w:color w:val="FFFFFF" w:themeColor="background1"/>
                <w:sz w:val="22"/>
                <w:szCs w:val="22"/>
                <w:lang w:eastAsia="es-CO"/>
              </w:rPr>
            </w:pPr>
            <w:r w:rsidRPr="00123E59">
              <w:rPr>
                <w:rFonts w:ascii="Arial" w:hAnsi="Arial" w:cs="Arial"/>
                <w:b/>
                <w:bCs/>
                <w:color w:val="FFFFFF" w:themeColor="background1"/>
                <w:sz w:val="22"/>
                <w:szCs w:val="22"/>
                <w:lang w:eastAsia="es-CO"/>
              </w:rPr>
              <w:t>%</w:t>
            </w:r>
          </w:p>
        </w:tc>
      </w:tr>
      <w:tr w:rsidR="00D70072" w:rsidRPr="00123E59" w14:paraId="1B08A1B1" w14:textId="77777777" w:rsidTr="00CD4C20">
        <w:trPr>
          <w:trHeight w:val="249"/>
        </w:trPr>
        <w:tc>
          <w:tcPr>
            <w:tcW w:w="2747" w:type="dxa"/>
            <w:shd w:val="clear" w:color="auto" w:fill="2E74B5" w:themeFill="accent1" w:themeFillShade="BF"/>
            <w:noWrap/>
            <w:hideMark/>
          </w:tcPr>
          <w:p w14:paraId="7B25F285" w14:textId="77777777" w:rsidR="00D70072" w:rsidRPr="00123E59" w:rsidRDefault="00D70072" w:rsidP="00D70072">
            <w:pPr>
              <w:rPr>
                <w:rFonts w:ascii="Arial" w:hAnsi="Arial" w:cs="Arial"/>
                <w:b/>
                <w:bCs/>
                <w:color w:val="FFFFFF" w:themeColor="background1"/>
                <w:sz w:val="22"/>
                <w:szCs w:val="22"/>
                <w:lang w:eastAsia="es-CO"/>
              </w:rPr>
            </w:pPr>
            <w:r w:rsidRPr="00123E59">
              <w:rPr>
                <w:rFonts w:ascii="Arial" w:hAnsi="Arial" w:cs="Arial"/>
                <w:b/>
                <w:bCs/>
                <w:color w:val="FFFFFF" w:themeColor="background1"/>
                <w:sz w:val="22"/>
                <w:szCs w:val="22"/>
                <w:lang w:eastAsia="es-CO"/>
              </w:rPr>
              <w:t>FEMENINO</w:t>
            </w:r>
          </w:p>
        </w:tc>
        <w:tc>
          <w:tcPr>
            <w:tcW w:w="5870" w:type="dxa"/>
            <w:shd w:val="clear" w:color="auto" w:fill="2E74B5" w:themeFill="accent1" w:themeFillShade="BF"/>
            <w:noWrap/>
            <w:hideMark/>
          </w:tcPr>
          <w:p w14:paraId="79D5D2E5" w14:textId="2A58FA8A" w:rsidR="00D70072" w:rsidRPr="00123E59" w:rsidRDefault="00205323" w:rsidP="00D70072">
            <w:pPr>
              <w:jc w:val="right"/>
              <w:rPr>
                <w:rFonts w:ascii="Arial" w:hAnsi="Arial" w:cs="Arial"/>
                <w:b/>
                <w:bCs/>
                <w:color w:val="FFFFFF" w:themeColor="background1"/>
                <w:sz w:val="22"/>
                <w:szCs w:val="22"/>
                <w:lang w:eastAsia="es-CO"/>
              </w:rPr>
            </w:pPr>
            <w:r w:rsidRPr="00123E59">
              <w:rPr>
                <w:rFonts w:ascii="Arial" w:hAnsi="Arial" w:cs="Arial"/>
                <w:b/>
                <w:bCs/>
                <w:color w:val="FFFFFF" w:themeColor="background1"/>
                <w:sz w:val="22"/>
                <w:szCs w:val="22"/>
                <w:lang w:eastAsia="es-CO"/>
              </w:rPr>
              <w:t>7</w:t>
            </w:r>
            <w:r w:rsidR="00D95CE5" w:rsidRPr="00123E59">
              <w:rPr>
                <w:rFonts w:ascii="Arial" w:hAnsi="Arial" w:cs="Arial"/>
                <w:b/>
                <w:bCs/>
                <w:color w:val="FFFFFF" w:themeColor="background1"/>
                <w:sz w:val="22"/>
                <w:szCs w:val="22"/>
                <w:lang w:eastAsia="es-CO"/>
              </w:rPr>
              <w:t>3</w:t>
            </w:r>
            <w:r w:rsidR="006D40BB" w:rsidRPr="00123E59">
              <w:rPr>
                <w:rFonts w:ascii="Arial" w:hAnsi="Arial" w:cs="Arial"/>
                <w:b/>
                <w:bCs/>
                <w:color w:val="FFFFFF" w:themeColor="background1"/>
                <w:sz w:val="22"/>
                <w:szCs w:val="22"/>
                <w:lang w:eastAsia="es-CO"/>
              </w:rPr>
              <w:t>%</w:t>
            </w:r>
          </w:p>
        </w:tc>
      </w:tr>
      <w:tr w:rsidR="00D70072" w:rsidRPr="00123E59" w14:paraId="6A4EE77E" w14:textId="77777777" w:rsidTr="00D74C56">
        <w:trPr>
          <w:trHeight w:val="249"/>
        </w:trPr>
        <w:tc>
          <w:tcPr>
            <w:tcW w:w="2747" w:type="dxa"/>
            <w:noWrap/>
            <w:hideMark/>
          </w:tcPr>
          <w:p w14:paraId="352FB893" w14:textId="77777777" w:rsidR="00D70072" w:rsidRPr="00123E59" w:rsidRDefault="00D70072" w:rsidP="00D70072">
            <w:pPr>
              <w:ind w:firstLineChars="100" w:firstLine="220"/>
              <w:rPr>
                <w:rFonts w:ascii="Arial" w:hAnsi="Arial" w:cs="Arial"/>
                <w:color w:val="000000"/>
                <w:sz w:val="22"/>
                <w:szCs w:val="22"/>
                <w:lang w:eastAsia="es-CO"/>
              </w:rPr>
            </w:pPr>
            <w:r w:rsidRPr="00123E59">
              <w:rPr>
                <w:rFonts w:ascii="Arial" w:hAnsi="Arial" w:cs="Arial"/>
                <w:color w:val="000000"/>
                <w:sz w:val="22"/>
                <w:szCs w:val="22"/>
                <w:lang w:eastAsia="es-CO"/>
              </w:rPr>
              <w:t>0 - 20 años</w:t>
            </w:r>
          </w:p>
        </w:tc>
        <w:tc>
          <w:tcPr>
            <w:tcW w:w="5870" w:type="dxa"/>
            <w:noWrap/>
          </w:tcPr>
          <w:p w14:paraId="02C8BEDD" w14:textId="521D457C" w:rsidR="00D70072" w:rsidRPr="00123E59" w:rsidRDefault="00205323" w:rsidP="006D40BB">
            <w:pPr>
              <w:jc w:val="right"/>
              <w:rPr>
                <w:rFonts w:ascii="Arial" w:hAnsi="Arial" w:cs="Arial"/>
                <w:color w:val="000000"/>
                <w:sz w:val="22"/>
                <w:szCs w:val="22"/>
              </w:rPr>
            </w:pPr>
            <w:r w:rsidRPr="00123E59">
              <w:rPr>
                <w:rFonts w:ascii="Arial" w:hAnsi="Arial" w:cs="Arial"/>
                <w:color w:val="000000"/>
                <w:sz w:val="22"/>
                <w:szCs w:val="22"/>
              </w:rPr>
              <w:t>4</w:t>
            </w:r>
            <w:r w:rsidR="006D40BB" w:rsidRPr="00123E59">
              <w:rPr>
                <w:rFonts w:ascii="Arial" w:hAnsi="Arial" w:cs="Arial"/>
                <w:color w:val="000000"/>
                <w:sz w:val="22"/>
                <w:szCs w:val="22"/>
              </w:rPr>
              <w:t>%</w:t>
            </w:r>
          </w:p>
        </w:tc>
      </w:tr>
      <w:tr w:rsidR="00D70072" w:rsidRPr="00123E59" w14:paraId="340D0D70" w14:textId="77777777" w:rsidTr="00D74C56">
        <w:trPr>
          <w:trHeight w:val="249"/>
        </w:trPr>
        <w:tc>
          <w:tcPr>
            <w:tcW w:w="2747" w:type="dxa"/>
            <w:noWrap/>
            <w:hideMark/>
          </w:tcPr>
          <w:p w14:paraId="7013CA5A" w14:textId="77777777" w:rsidR="00D70072" w:rsidRPr="00123E59" w:rsidRDefault="00D70072" w:rsidP="00D70072">
            <w:pPr>
              <w:ind w:firstLineChars="100" w:firstLine="220"/>
              <w:rPr>
                <w:rFonts w:ascii="Arial" w:hAnsi="Arial" w:cs="Arial"/>
                <w:color w:val="000000"/>
                <w:sz w:val="22"/>
                <w:szCs w:val="22"/>
                <w:lang w:eastAsia="es-CO"/>
              </w:rPr>
            </w:pPr>
            <w:r w:rsidRPr="00123E59">
              <w:rPr>
                <w:rFonts w:ascii="Arial" w:hAnsi="Arial" w:cs="Arial"/>
                <w:color w:val="000000"/>
                <w:sz w:val="22"/>
                <w:szCs w:val="22"/>
                <w:lang w:eastAsia="es-CO"/>
              </w:rPr>
              <w:t>21 - 35 años</w:t>
            </w:r>
          </w:p>
        </w:tc>
        <w:tc>
          <w:tcPr>
            <w:tcW w:w="5870" w:type="dxa"/>
            <w:noWrap/>
          </w:tcPr>
          <w:p w14:paraId="4246E006" w14:textId="08123FC1" w:rsidR="00D70072" w:rsidRPr="00123E59" w:rsidRDefault="00D95CE5" w:rsidP="006D40BB">
            <w:pPr>
              <w:jc w:val="right"/>
              <w:rPr>
                <w:rFonts w:ascii="Arial" w:hAnsi="Arial" w:cs="Arial"/>
                <w:color w:val="000000"/>
                <w:sz w:val="22"/>
                <w:szCs w:val="22"/>
              </w:rPr>
            </w:pPr>
            <w:r w:rsidRPr="00123E59">
              <w:rPr>
                <w:rFonts w:ascii="Arial" w:hAnsi="Arial" w:cs="Arial"/>
                <w:color w:val="000000"/>
                <w:sz w:val="22"/>
                <w:szCs w:val="22"/>
              </w:rPr>
              <w:t>22</w:t>
            </w:r>
            <w:r w:rsidR="006D40BB" w:rsidRPr="00123E59">
              <w:rPr>
                <w:rFonts w:ascii="Arial" w:hAnsi="Arial" w:cs="Arial"/>
                <w:color w:val="000000"/>
                <w:sz w:val="22"/>
                <w:szCs w:val="22"/>
              </w:rPr>
              <w:t>%</w:t>
            </w:r>
          </w:p>
        </w:tc>
      </w:tr>
      <w:tr w:rsidR="00D70072" w:rsidRPr="00123E59" w14:paraId="09A4117E" w14:textId="77777777" w:rsidTr="00D74C56">
        <w:trPr>
          <w:trHeight w:val="249"/>
        </w:trPr>
        <w:tc>
          <w:tcPr>
            <w:tcW w:w="2747" w:type="dxa"/>
            <w:noWrap/>
            <w:hideMark/>
          </w:tcPr>
          <w:p w14:paraId="73C9518F" w14:textId="77777777" w:rsidR="00D70072" w:rsidRPr="00123E59" w:rsidRDefault="00D70072" w:rsidP="00D70072">
            <w:pPr>
              <w:ind w:firstLineChars="100" w:firstLine="220"/>
              <w:rPr>
                <w:rFonts w:ascii="Arial" w:hAnsi="Arial" w:cs="Arial"/>
                <w:color w:val="000000"/>
                <w:sz w:val="22"/>
                <w:szCs w:val="22"/>
                <w:lang w:eastAsia="es-CO"/>
              </w:rPr>
            </w:pPr>
            <w:r w:rsidRPr="00123E59">
              <w:rPr>
                <w:rFonts w:ascii="Arial" w:hAnsi="Arial" w:cs="Arial"/>
                <w:color w:val="000000"/>
                <w:sz w:val="22"/>
                <w:szCs w:val="22"/>
                <w:lang w:eastAsia="es-CO"/>
              </w:rPr>
              <w:t>36 - 50 años</w:t>
            </w:r>
          </w:p>
        </w:tc>
        <w:tc>
          <w:tcPr>
            <w:tcW w:w="5870" w:type="dxa"/>
            <w:noWrap/>
          </w:tcPr>
          <w:p w14:paraId="0D4ACCEB" w14:textId="6402EAB4" w:rsidR="00D70072" w:rsidRPr="00123E59" w:rsidRDefault="006D40BB" w:rsidP="006D40BB">
            <w:pPr>
              <w:jc w:val="right"/>
              <w:rPr>
                <w:rFonts w:ascii="Arial" w:hAnsi="Arial" w:cs="Arial"/>
                <w:color w:val="000000"/>
                <w:sz w:val="22"/>
                <w:szCs w:val="22"/>
              </w:rPr>
            </w:pPr>
            <w:r w:rsidRPr="00123E59">
              <w:rPr>
                <w:rFonts w:ascii="Arial" w:hAnsi="Arial" w:cs="Arial"/>
                <w:color w:val="000000"/>
                <w:sz w:val="22"/>
                <w:szCs w:val="22"/>
              </w:rPr>
              <w:t>2</w:t>
            </w:r>
            <w:r w:rsidR="00205323" w:rsidRPr="00123E59">
              <w:rPr>
                <w:rFonts w:ascii="Arial" w:hAnsi="Arial" w:cs="Arial"/>
                <w:color w:val="000000"/>
                <w:sz w:val="22"/>
                <w:szCs w:val="22"/>
              </w:rPr>
              <w:t>7</w:t>
            </w:r>
            <w:r w:rsidRPr="00123E59">
              <w:rPr>
                <w:rFonts w:ascii="Arial" w:hAnsi="Arial" w:cs="Arial"/>
                <w:color w:val="000000"/>
                <w:sz w:val="22"/>
                <w:szCs w:val="22"/>
              </w:rPr>
              <w:t>%</w:t>
            </w:r>
          </w:p>
        </w:tc>
      </w:tr>
      <w:tr w:rsidR="00D70072" w:rsidRPr="00123E59" w14:paraId="50EA62B5" w14:textId="77777777" w:rsidTr="00D74C56">
        <w:trPr>
          <w:trHeight w:val="249"/>
        </w:trPr>
        <w:tc>
          <w:tcPr>
            <w:tcW w:w="2747" w:type="dxa"/>
            <w:noWrap/>
            <w:hideMark/>
          </w:tcPr>
          <w:p w14:paraId="763FB223" w14:textId="77777777" w:rsidR="00D70072" w:rsidRPr="00123E59" w:rsidRDefault="00D70072" w:rsidP="00D70072">
            <w:pPr>
              <w:ind w:firstLineChars="100" w:firstLine="220"/>
              <w:rPr>
                <w:rFonts w:ascii="Arial" w:hAnsi="Arial" w:cs="Arial"/>
                <w:color w:val="000000"/>
                <w:sz w:val="22"/>
                <w:szCs w:val="22"/>
                <w:lang w:eastAsia="es-CO"/>
              </w:rPr>
            </w:pPr>
            <w:r w:rsidRPr="00123E59">
              <w:rPr>
                <w:rFonts w:ascii="Arial" w:hAnsi="Arial" w:cs="Arial"/>
                <w:color w:val="000000"/>
                <w:sz w:val="22"/>
                <w:szCs w:val="22"/>
                <w:lang w:eastAsia="es-CO"/>
              </w:rPr>
              <w:t>Más de 50 años</w:t>
            </w:r>
          </w:p>
        </w:tc>
        <w:tc>
          <w:tcPr>
            <w:tcW w:w="5870" w:type="dxa"/>
            <w:noWrap/>
          </w:tcPr>
          <w:p w14:paraId="04A1DEBB" w14:textId="75093FAA" w:rsidR="00D70072" w:rsidRPr="00123E59" w:rsidRDefault="006D40BB" w:rsidP="006D40BB">
            <w:pPr>
              <w:jc w:val="right"/>
              <w:rPr>
                <w:rFonts w:ascii="Arial" w:hAnsi="Arial" w:cs="Arial"/>
                <w:color w:val="000000"/>
                <w:sz w:val="22"/>
                <w:szCs w:val="22"/>
              </w:rPr>
            </w:pPr>
            <w:r w:rsidRPr="00123E59">
              <w:rPr>
                <w:rFonts w:ascii="Arial" w:hAnsi="Arial" w:cs="Arial"/>
                <w:color w:val="000000"/>
                <w:sz w:val="22"/>
                <w:szCs w:val="22"/>
              </w:rPr>
              <w:t>2</w:t>
            </w:r>
            <w:r w:rsidR="00D95CE5" w:rsidRPr="00123E59">
              <w:rPr>
                <w:rFonts w:ascii="Arial" w:hAnsi="Arial" w:cs="Arial"/>
                <w:color w:val="000000"/>
                <w:sz w:val="22"/>
                <w:szCs w:val="22"/>
              </w:rPr>
              <w:t>0</w:t>
            </w:r>
            <w:r w:rsidRPr="00123E59">
              <w:rPr>
                <w:rFonts w:ascii="Arial" w:hAnsi="Arial" w:cs="Arial"/>
                <w:color w:val="000000"/>
                <w:sz w:val="22"/>
                <w:szCs w:val="22"/>
              </w:rPr>
              <w:t>%</w:t>
            </w:r>
          </w:p>
        </w:tc>
      </w:tr>
      <w:tr w:rsidR="00D70072" w:rsidRPr="00123E59" w14:paraId="25F3E993" w14:textId="77777777" w:rsidTr="00D74C56">
        <w:trPr>
          <w:trHeight w:val="249"/>
        </w:trPr>
        <w:tc>
          <w:tcPr>
            <w:tcW w:w="2747" w:type="dxa"/>
            <w:shd w:val="clear" w:color="auto" w:fill="2E74B5" w:themeFill="accent1" w:themeFillShade="BF"/>
            <w:noWrap/>
            <w:hideMark/>
          </w:tcPr>
          <w:p w14:paraId="4AD98B20" w14:textId="77777777" w:rsidR="00D70072" w:rsidRPr="00123E59" w:rsidRDefault="00D70072" w:rsidP="00D70072">
            <w:pPr>
              <w:rPr>
                <w:rFonts w:ascii="Arial" w:hAnsi="Arial" w:cs="Arial"/>
                <w:b/>
                <w:bCs/>
                <w:color w:val="FFFFFF" w:themeColor="background1"/>
                <w:sz w:val="22"/>
                <w:szCs w:val="22"/>
                <w:lang w:eastAsia="es-CO"/>
              </w:rPr>
            </w:pPr>
            <w:r w:rsidRPr="00123E59">
              <w:rPr>
                <w:rFonts w:ascii="Arial" w:hAnsi="Arial" w:cs="Arial"/>
                <w:b/>
                <w:bCs/>
                <w:color w:val="FFFFFF" w:themeColor="background1"/>
                <w:sz w:val="22"/>
                <w:szCs w:val="22"/>
                <w:lang w:eastAsia="es-CO"/>
              </w:rPr>
              <w:t>MASCULINO</w:t>
            </w:r>
          </w:p>
        </w:tc>
        <w:tc>
          <w:tcPr>
            <w:tcW w:w="5870" w:type="dxa"/>
            <w:shd w:val="clear" w:color="auto" w:fill="2E74B5" w:themeFill="accent1" w:themeFillShade="BF"/>
            <w:noWrap/>
          </w:tcPr>
          <w:p w14:paraId="16BB2E82" w14:textId="2C4138AE" w:rsidR="00D70072" w:rsidRPr="00123E59" w:rsidRDefault="00205323" w:rsidP="00D70072">
            <w:pPr>
              <w:jc w:val="right"/>
              <w:rPr>
                <w:rFonts w:ascii="Arial" w:hAnsi="Arial" w:cs="Arial"/>
                <w:b/>
                <w:bCs/>
                <w:color w:val="FFFFFF" w:themeColor="background1"/>
                <w:sz w:val="22"/>
                <w:szCs w:val="22"/>
                <w:lang w:eastAsia="es-CO"/>
              </w:rPr>
            </w:pPr>
            <w:r w:rsidRPr="00123E59">
              <w:rPr>
                <w:rFonts w:ascii="Arial" w:hAnsi="Arial" w:cs="Arial"/>
                <w:b/>
                <w:bCs/>
                <w:color w:val="FFFFFF" w:themeColor="background1"/>
                <w:sz w:val="22"/>
                <w:szCs w:val="22"/>
                <w:lang w:eastAsia="es-CO"/>
              </w:rPr>
              <w:t>2</w:t>
            </w:r>
            <w:r w:rsidR="006E4000" w:rsidRPr="00123E59">
              <w:rPr>
                <w:rFonts w:ascii="Arial" w:hAnsi="Arial" w:cs="Arial"/>
                <w:b/>
                <w:bCs/>
                <w:color w:val="FFFFFF" w:themeColor="background1"/>
                <w:sz w:val="22"/>
                <w:szCs w:val="22"/>
                <w:lang w:eastAsia="es-CO"/>
              </w:rPr>
              <w:t>6</w:t>
            </w:r>
            <w:r w:rsidR="006D40BB" w:rsidRPr="00123E59">
              <w:rPr>
                <w:rFonts w:ascii="Arial" w:hAnsi="Arial" w:cs="Arial"/>
                <w:b/>
                <w:bCs/>
                <w:color w:val="FFFFFF" w:themeColor="background1"/>
                <w:sz w:val="22"/>
                <w:szCs w:val="22"/>
                <w:lang w:eastAsia="es-CO"/>
              </w:rPr>
              <w:t>%</w:t>
            </w:r>
          </w:p>
        </w:tc>
      </w:tr>
      <w:tr w:rsidR="00D70072" w:rsidRPr="00123E59" w14:paraId="0C3F67DE" w14:textId="77777777" w:rsidTr="00D74C56">
        <w:trPr>
          <w:trHeight w:val="249"/>
        </w:trPr>
        <w:tc>
          <w:tcPr>
            <w:tcW w:w="2747" w:type="dxa"/>
            <w:noWrap/>
            <w:hideMark/>
          </w:tcPr>
          <w:p w14:paraId="3CCD20A3" w14:textId="77777777" w:rsidR="00D70072" w:rsidRPr="00123E59" w:rsidRDefault="00D70072" w:rsidP="00D70072">
            <w:pPr>
              <w:ind w:firstLineChars="100" w:firstLine="220"/>
              <w:rPr>
                <w:rFonts w:ascii="Arial" w:hAnsi="Arial" w:cs="Arial"/>
                <w:color w:val="000000"/>
                <w:sz w:val="22"/>
                <w:szCs w:val="22"/>
                <w:lang w:eastAsia="es-CO"/>
              </w:rPr>
            </w:pPr>
            <w:r w:rsidRPr="00123E59">
              <w:rPr>
                <w:rFonts w:ascii="Arial" w:hAnsi="Arial" w:cs="Arial"/>
                <w:color w:val="000000"/>
                <w:sz w:val="22"/>
                <w:szCs w:val="22"/>
                <w:lang w:eastAsia="es-CO"/>
              </w:rPr>
              <w:t>21 - 35 años</w:t>
            </w:r>
          </w:p>
        </w:tc>
        <w:tc>
          <w:tcPr>
            <w:tcW w:w="5870" w:type="dxa"/>
            <w:noWrap/>
          </w:tcPr>
          <w:p w14:paraId="2469DC91" w14:textId="6972BD7C" w:rsidR="00D70072" w:rsidRPr="00123E59" w:rsidRDefault="006E4000" w:rsidP="00D70072">
            <w:pPr>
              <w:jc w:val="right"/>
              <w:rPr>
                <w:rFonts w:ascii="Arial" w:hAnsi="Arial" w:cs="Arial"/>
                <w:color w:val="000000"/>
                <w:sz w:val="22"/>
                <w:szCs w:val="22"/>
                <w:lang w:eastAsia="es-CO"/>
              </w:rPr>
            </w:pPr>
            <w:r w:rsidRPr="00123E59">
              <w:rPr>
                <w:rFonts w:ascii="Arial" w:hAnsi="Arial" w:cs="Arial"/>
                <w:color w:val="000000"/>
                <w:sz w:val="22"/>
                <w:szCs w:val="22"/>
                <w:lang w:eastAsia="es-CO"/>
              </w:rPr>
              <w:t>8</w:t>
            </w:r>
            <w:r w:rsidR="006D40BB" w:rsidRPr="00123E59">
              <w:rPr>
                <w:rFonts w:ascii="Arial" w:hAnsi="Arial" w:cs="Arial"/>
                <w:color w:val="000000"/>
                <w:sz w:val="22"/>
                <w:szCs w:val="22"/>
                <w:lang w:eastAsia="es-CO"/>
              </w:rPr>
              <w:t>%</w:t>
            </w:r>
          </w:p>
        </w:tc>
      </w:tr>
      <w:tr w:rsidR="00D70072" w:rsidRPr="00123E59" w14:paraId="0F8ACB79" w14:textId="77777777" w:rsidTr="00D74C56">
        <w:trPr>
          <w:trHeight w:val="249"/>
        </w:trPr>
        <w:tc>
          <w:tcPr>
            <w:tcW w:w="2747" w:type="dxa"/>
            <w:noWrap/>
            <w:hideMark/>
          </w:tcPr>
          <w:p w14:paraId="7780642C" w14:textId="77777777" w:rsidR="00D70072" w:rsidRPr="00123E59" w:rsidRDefault="00D70072" w:rsidP="00D70072">
            <w:pPr>
              <w:ind w:firstLineChars="100" w:firstLine="220"/>
              <w:rPr>
                <w:rFonts w:ascii="Arial" w:hAnsi="Arial" w:cs="Arial"/>
                <w:color w:val="000000"/>
                <w:sz w:val="22"/>
                <w:szCs w:val="22"/>
                <w:lang w:eastAsia="es-CO"/>
              </w:rPr>
            </w:pPr>
            <w:r w:rsidRPr="00123E59">
              <w:rPr>
                <w:rFonts w:ascii="Arial" w:hAnsi="Arial" w:cs="Arial"/>
                <w:color w:val="000000"/>
                <w:sz w:val="22"/>
                <w:szCs w:val="22"/>
                <w:lang w:eastAsia="es-CO"/>
              </w:rPr>
              <w:t>36 - 50 años</w:t>
            </w:r>
          </w:p>
        </w:tc>
        <w:tc>
          <w:tcPr>
            <w:tcW w:w="5870" w:type="dxa"/>
            <w:noWrap/>
          </w:tcPr>
          <w:p w14:paraId="138FD27D" w14:textId="3B581D13" w:rsidR="00D70072" w:rsidRPr="00123E59" w:rsidRDefault="006E4000" w:rsidP="00D70072">
            <w:pPr>
              <w:jc w:val="right"/>
              <w:rPr>
                <w:rFonts w:ascii="Arial" w:hAnsi="Arial" w:cs="Arial"/>
                <w:color w:val="000000"/>
                <w:sz w:val="22"/>
                <w:szCs w:val="22"/>
                <w:lang w:eastAsia="es-CO"/>
              </w:rPr>
            </w:pPr>
            <w:r w:rsidRPr="00123E59">
              <w:rPr>
                <w:rFonts w:ascii="Arial" w:hAnsi="Arial" w:cs="Arial"/>
                <w:color w:val="000000"/>
                <w:sz w:val="22"/>
                <w:szCs w:val="22"/>
                <w:lang w:eastAsia="es-CO"/>
              </w:rPr>
              <w:t>9</w:t>
            </w:r>
            <w:r w:rsidR="006D40BB" w:rsidRPr="00123E59">
              <w:rPr>
                <w:rFonts w:ascii="Arial" w:hAnsi="Arial" w:cs="Arial"/>
                <w:color w:val="000000"/>
                <w:sz w:val="22"/>
                <w:szCs w:val="22"/>
                <w:lang w:eastAsia="es-CO"/>
              </w:rPr>
              <w:t>%</w:t>
            </w:r>
          </w:p>
        </w:tc>
      </w:tr>
      <w:tr w:rsidR="00D70072" w:rsidRPr="00123E59" w14:paraId="3D5AE252" w14:textId="77777777" w:rsidTr="00D74C56">
        <w:trPr>
          <w:trHeight w:val="249"/>
        </w:trPr>
        <w:tc>
          <w:tcPr>
            <w:tcW w:w="2747" w:type="dxa"/>
            <w:noWrap/>
            <w:hideMark/>
          </w:tcPr>
          <w:p w14:paraId="5AAC8E10" w14:textId="77777777" w:rsidR="00D70072" w:rsidRPr="00123E59" w:rsidRDefault="00D70072" w:rsidP="00D70072">
            <w:pPr>
              <w:ind w:firstLineChars="100" w:firstLine="220"/>
              <w:rPr>
                <w:rFonts w:ascii="Arial" w:hAnsi="Arial" w:cs="Arial"/>
                <w:color w:val="000000"/>
                <w:sz w:val="22"/>
                <w:szCs w:val="22"/>
                <w:lang w:eastAsia="es-CO"/>
              </w:rPr>
            </w:pPr>
            <w:r w:rsidRPr="00123E59">
              <w:rPr>
                <w:rFonts w:ascii="Arial" w:hAnsi="Arial" w:cs="Arial"/>
                <w:color w:val="000000"/>
                <w:sz w:val="22"/>
                <w:szCs w:val="22"/>
                <w:lang w:eastAsia="es-CO"/>
              </w:rPr>
              <w:t>Más de 50 años</w:t>
            </w:r>
          </w:p>
        </w:tc>
        <w:tc>
          <w:tcPr>
            <w:tcW w:w="5870" w:type="dxa"/>
            <w:noWrap/>
          </w:tcPr>
          <w:p w14:paraId="28D2E2FE" w14:textId="28AA14B8" w:rsidR="00D70072" w:rsidRPr="00123E59" w:rsidRDefault="006E4000" w:rsidP="00D70072">
            <w:pPr>
              <w:jc w:val="right"/>
              <w:rPr>
                <w:rFonts w:ascii="Arial" w:hAnsi="Arial" w:cs="Arial"/>
                <w:color w:val="000000"/>
                <w:sz w:val="22"/>
                <w:szCs w:val="22"/>
                <w:lang w:eastAsia="es-CO"/>
              </w:rPr>
            </w:pPr>
            <w:r w:rsidRPr="00123E59">
              <w:rPr>
                <w:rFonts w:ascii="Arial" w:hAnsi="Arial" w:cs="Arial"/>
                <w:color w:val="000000"/>
                <w:sz w:val="22"/>
                <w:szCs w:val="22"/>
                <w:lang w:eastAsia="es-CO"/>
              </w:rPr>
              <w:t>9</w:t>
            </w:r>
            <w:r w:rsidR="006D40BB" w:rsidRPr="00123E59">
              <w:rPr>
                <w:rFonts w:ascii="Arial" w:hAnsi="Arial" w:cs="Arial"/>
                <w:color w:val="000000"/>
                <w:sz w:val="22"/>
                <w:szCs w:val="22"/>
                <w:lang w:eastAsia="es-CO"/>
              </w:rPr>
              <w:t>%</w:t>
            </w:r>
          </w:p>
        </w:tc>
      </w:tr>
      <w:tr w:rsidR="00D70072" w:rsidRPr="00123E59" w14:paraId="14A0ACB9" w14:textId="77777777" w:rsidTr="00D74C56">
        <w:trPr>
          <w:trHeight w:val="249"/>
        </w:trPr>
        <w:tc>
          <w:tcPr>
            <w:tcW w:w="2747" w:type="dxa"/>
            <w:shd w:val="clear" w:color="auto" w:fill="2E74B5" w:themeFill="accent1" w:themeFillShade="BF"/>
            <w:noWrap/>
            <w:hideMark/>
          </w:tcPr>
          <w:p w14:paraId="62A93888" w14:textId="77777777" w:rsidR="00D70072" w:rsidRPr="00123E59" w:rsidRDefault="00D70072" w:rsidP="00D70072">
            <w:pPr>
              <w:rPr>
                <w:rFonts w:ascii="Arial" w:hAnsi="Arial" w:cs="Arial"/>
                <w:b/>
                <w:bCs/>
                <w:color w:val="FFFFFF" w:themeColor="background1"/>
                <w:sz w:val="22"/>
                <w:szCs w:val="22"/>
                <w:lang w:eastAsia="es-CO"/>
              </w:rPr>
            </w:pPr>
            <w:r w:rsidRPr="00123E59">
              <w:rPr>
                <w:rFonts w:ascii="Arial" w:hAnsi="Arial" w:cs="Arial"/>
                <w:b/>
                <w:bCs/>
                <w:color w:val="FFFFFF" w:themeColor="background1"/>
                <w:sz w:val="22"/>
                <w:szCs w:val="22"/>
                <w:lang w:eastAsia="es-CO"/>
              </w:rPr>
              <w:t>No reporta</w:t>
            </w:r>
          </w:p>
        </w:tc>
        <w:tc>
          <w:tcPr>
            <w:tcW w:w="5870" w:type="dxa"/>
            <w:shd w:val="clear" w:color="auto" w:fill="2E74B5" w:themeFill="accent1" w:themeFillShade="BF"/>
            <w:noWrap/>
          </w:tcPr>
          <w:p w14:paraId="10EAA3F5" w14:textId="696B7397" w:rsidR="00D70072" w:rsidRPr="00123E59" w:rsidRDefault="00205323" w:rsidP="00D70072">
            <w:pPr>
              <w:jc w:val="right"/>
              <w:rPr>
                <w:rFonts w:ascii="Arial" w:hAnsi="Arial" w:cs="Arial"/>
                <w:b/>
                <w:bCs/>
                <w:color w:val="FFFFFF" w:themeColor="background1"/>
                <w:sz w:val="22"/>
                <w:szCs w:val="22"/>
                <w:lang w:eastAsia="es-CO"/>
              </w:rPr>
            </w:pPr>
            <w:r w:rsidRPr="00123E59">
              <w:rPr>
                <w:rFonts w:ascii="Arial" w:hAnsi="Arial" w:cs="Arial"/>
                <w:b/>
                <w:bCs/>
                <w:color w:val="FFFFFF" w:themeColor="background1"/>
                <w:sz w:val="22"/>
                <w:szCs w:val="22"/>
                <w:lang w:eastAsia="es-CO"/>
              </w:rPr>
              <w:t>1</w:t>
            </w:r>
            <w:r w:rsidR="006D40BB" w:rsidRPr="00123E59">
              <w:rPr>
                <w:rFonts w:ascii="Arial" w:hAnsi="Arial" w:cs="Arial"/>
                <w:b/>
                <w:bCs/>
                <w:color w:val="FFFFFF" w:themeColor="background1"/>
                <w:sz w:val="22"/>
                <w:szCs w:val="22"/>
                <w:lang w:eastAsia="es-CO"/>
              </w:rPr>
              <w:t>%</w:t>
            </w:r>
          </w:p>
        </w:tc>
      </w:tr>
      <w:tr w:rsidR="00D70072" w:rsidRPr="00123E59" w14:paraId="11221568" w14:textId="77777777" w:rsidTr="00D74C56">
        <w:trPr>
          <w:trHeight w:val="249"/>
        </w:trPr>
        <w:tc>
          <w:tcPr>
            <w:tcW w:w="2747" w:type="dxa"/>
            <w:noWrap/>
            <w:hideMark/>
          </w:tcPr>
          <w:p w14:paraId="0F456B34" w14:textId="77777777" w:rsidR="00D70072" w:rsidRPr="00123E59" w:rsidRDefault="00D70072" w:rsidP="00D70072">
            <w:pPr>
              <w:rPr>
                <w:rFonts w:ascii="Arial" w:hAnsi="Arial" w:cs="Arial"/>
                <w:b/>
                <w:bCs/>
                <w:color w:val="000000"/>
                <w:sz w:val="22"/>
                <w:szCs w:val="22"/>
                <w:lang w:eastAsia="es-CO"/>
              </w:rPr>
            </w:pPr>
            <w:r w:rsidRPr="00123E59">
              <w:rPr>
                <w:rFonts w:ascii="Arial" w:hAnsi="Arial" w:cs="Arial"/>
                <w:b/>
                <w:bCs/>
                <w:color w:val="000000"/>
                <w:sz w:val="22"/>
                <w:szCs w:val="22"/>
                <w:lang w:eastAsia="es-CO"/>
              </w:rPr>
              <w:t>Total general</w:t>
            </w:r>
          </w:p>
        </w:tc>
        <w:tc>
          <w:tcPr>
            <w:tcW w:w="5870" w:type="dxa"/>
            <w:noWrap/>
          </w:tcPr>
          <w:p w14:paraId="752E6D40" w14:textId="1466AC94" w:rsidR="00D70072" w:rsidRPr="00123E59" w:rsidRDefault="006D40BB" w:rsidP="00D70072">
            <w:pPr>
              <w:jc w:val="right"/>
              <w:rPr>
                <w:rFonts w:ascii="Arial" w:hAnsi="Arial" w:cs="Arial"/>
                <w:b/>
                <w:bCs/>
                <w:color w:val="000000"/>
                <w:sz w:val="22"/>
                <w:szCs w:val="22"/>
                <w:lang w:eastAsia="es-CO"/>
              </w:rPr>
            </w:pPr>
            <w:r w:rsidRPr="00123E59">
              <w:rPr>
                <w:rFonts w:ascii="Arial" w:hAnsi="Arial" w:cs="Arial"/>
                <w:b/>
                <w:bCs/>
                <w:color w:val="000000"/>
                <w:sz w:val="22"/>
                <w:szCs w:val="22"/>
                <w:lang w:eastAsia="es-CO"/>
              </w:rPr>
              <w:t>100%</w:t>
            </w:r>
          </w:p>
        </w:tc>
      </w:tr>
    </w:tbl>
    <w:p w14:paraId="51BE6D38" w14:textId="1B2FF1AA" w:rsidR="00D70072" w:rsidRPr="00123E59" w:rsidRDefault="002419E1" w:rsidP="0080138E">
      <w:pPr>
        <w:spacing w:line="276" w:lineRule="auto"/>
        <w:jc w:val="both"/>
        <w:rPr>
          <w:rFonts w:ascii="Arial" w:hAnsi="Arial" w:cs="Arial"/>
          <w:i/>
          <w:noProof/>
        </w:rPr>
      </w:pPr>
      <w:r w:rsidRPr="00123E59">
        <w:rPr>
          <w:rFonts w:ascii="Arial" w:hAnsi="Arial" w:cs="Arial"/>
          <w:i/>
          <w:noProof/>
        </w:rPr>
        <w:t xml:space="preserve">Tabla1. </w:t>
      </w:r>
      <w:r w:rsidR="007263A7" w:rsidRPr="000252C0">
        <w:rPr>
          <w:rFonts w:ascii="Arial" w:hAnsi="Arial" w:cs="Arial"/>
          <w:i/>
          <w:noProof/>
        </w:rPr>
        <w:t>Elaboración propia - Relación gé</w:t>
      </w:r>
      <w:r w:rsidRPr="000252C0">
        <w:rPr>
          <w:rFonts w:ascii="Arial" w:hAnsi="Arial" w:cs="Arial"/>
          <w:i/>
          <w:noProof/>
        </w:rPr>
        <w:t>nero y grupo etario</w:t>
      </w:r>
      <w:r w:rsidRPr="00123E59">
        <w:rPr>
          <w:rFonts w:ascii="Arial" w:hAnsi="Arial" w:cs="Arial"/>
          <w:i/>
          <w:noProof/>
        </w:rPr>
        <w:t xml:space="preserve"> </w:t>
      </w:r>
    </w:p>
    <w:p w14:paraId="66A163DC" w14:textId="698B21D6" w:rsidR="00377815" w:rsidRPr="00123E59" w:rsidRDefault="00377815" w:rsidP="00377815">
      <w:pPr>
        <w:pStyle w:val="Ttulo2"/>
        <w:rPr>
          <w:rFonts w:ascii="Arial" w:hAnsi="Arial" w:cs="Arial"/>
          <w:b/>
          <w:color w:val="auto"/>
          <w:sz w:val="22"/>
          <w:szCs w:val="22"/>
          <w:shd w:val="clear" w:color="auto" w:fill="FFFFFF"/>
        </w:rPr>
      </w:pPr>
      <w:r w:rsidRPr="00123E59">
        <w:rPr>
          <w:rFonts w:ascii="Arial" w:hAnsi="Arial" w:cs="Arial"/>
          <w:b/>
          <w:color w:val="auto"/>
          <w:sz w:val="22"/>
          <w:szCs w:val="22"/>
          <w:shd w:val="clear" w:color="auto" w:fill="FFFFFF"/>
        </w:rPr>
        <w:t>Discapacidad.</w:t>
      </w:r>
    </w:p>
    <w:p w14:paraId="6BD43A9C" w14:textId="77777777" w:rsidR="00377815" w:rsidRPr="00123E59" w:rsidRDefault="00377815" w:rsidP="00377815">
      <w:pPr>
        <w:rPr>
          <w:rFonts w:ascii="Arial" w:hAnsi="Arial" w:cs="Arial"/>
        </w:rPr>
      </w:pPr>
    </w:p>
    <w:p w14:paraId="73F745C4" w14:textId="2196231F" w:rsidR="00654DD0" w:rsidRPr="00123E59" w:rsidRDefault="00D706FB" w:rsidP="0080138E">
      <w:pPr>
        <w:spacing w:line="276" w:lineRule="auto"/>
        <w:jc w:val="both"/>
        <w:rPr>
          <w:rFonts w:ascii="Arial" w:hAnsi="Arial" w:cs="Arial"/>
          <w:noProof/>
        </w:rPr>
      </w:pPr>
      <w:r w:rsidRPr="00123E59">
        <w:rPr>
          <w:rFonts w:ascii="Arial" w:hAnsi="Arial" w:cs="Arial"/>
          <w:noProof/>
          <w:lang w:eastAsia="es-CO"/>
        </w:rPr>
        <w:drawing>
          <wp:inline distT="0" distB="0" distL="0" distR="0" wp14:anchorId="7A23A547" wp14:editId="49F85543">
            <wp:extent cx="5463540" cy="2567940"/>
            <wp:effectExtent l="0" t="0" r="3810" b="3810"/>
            <wp:docPr id="7" name="Gráfico 7">
              <a:extLst xmlns:a="http://schemas.openxmlformats.org/drawingml/2006/main">
                <a:ext uri="{FF2B5EF4-FFF2-40B4-BE49-F238E27FC236}">
                  <a16:creationId xmlns:a16="http://schemas.microsoft.com/office/drawing/2014/main" id="{4F6286E3-94EC-0958-078B-E5A69866EA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14049" w:rsidRPr="00123E59">
        <w:rPr>
          <w:rFonts w:ascii="Arial" w:hAnsi="Arial" w:cs="Arial"/>
          <w:i/>
          <w:noProof/>
        </w:rPr>
        <w:t xml:space="preserve">Gráfica </w:t>
      </w:r>
      <w:r w:rsidR="00B13D5A" w:rsidRPr="00123E59">
        <w:rPr>
          <w:rFonts w:ascii="Arial" w:hAnsi="Arial" w:cs="Arial"/>
          <w:i/>
          <w:noProof/>
        </w:rPr>
        <w:t>4</w:t>
      </w:r>
      <w:r w:rsidR="00614049" w:rsidRPr="00123E59">
        <w:rPr>
          <w:rFonts w:ascii="Arial" w:hAnsi="Arial" w:cs="Arial"/>
          <w:i/>
          <w:noProof/>
        </w:rPr>
        <w:t xml:space="preserve">. </w:t>
      </w:r>
      <w:r w:rsidR="007263A7" w:rsidRPr="000252C0">
        <w:rPr>
          <w:rFonts w:ascii="Arial" w:hAnsi="Arial" w:cs="Arial"/>
          <w:i/>
          <w:noProof/>
        </w:rPr>
        <w:t xml:space="preserve">Elaboración propia - </w:t>
      </w:r>
      <w:r w:rsidR="001F735C" w:rsidRPr="000252C0">
        <w:rPr>
          <w:rFonts w:ascii="Arial" w:hAnsi="Arial" w:cs="Arial"/>
          <w:i/>
          <w:noProof/>
        </w:rPr>
        <w:t>Discapacidad</w:t>
      </w:r>
    </w:p>
    <w:p w14:paraId="1CBE9989" w14:textId="40C9720A" w:rsidR="00CB0FDC" w:rsidRPr="00123E59" w:rsidRDefault="00377815" w:rsidP="0080138E">
      <w:pPr>
        <w:spacing w:line="276" w:lineRule="auto"/>
        <w:jc w:val="both"/>
        <w:rPr>
          <w:rFonts w:ascii="Arial" w:hAnsi="Arial" w:cs="Arial"/>
          <w:color w:val="202122"/>
          <w:shd w:val="clear" w:color="auto" w:fill="FFFFFF"/>
        </w:rPr>
      </w:pPr>
      <w:r w:rsidRPr="00123E59">
        <w:rPr>
          <w:rFonts w:ascii="Arial" w:hAnsi="Arial" w:cs="Arial"/>
          <w:color w:val="202122"/>
          <w:shd w:val="clear" w:color="auto" w:fill="FFFFFF"/>
        </w:rPr>
        <w:t xml:space="preserve">La gráfica anterior </w:t>
      </w:r>
      <w:r w:rsidR="00700BE6" w:rsidRPr="00123E59">
        <w:rPr>
          <w:rFonts w:ascii="Arial" w:hAnsi="Arial" w:cs="Arial"/>
          <w:color w:val="202122"/>
          <w:shd w:val="clear" w:color="auto" w:fill="FFFFFF"/>
        </w:rPr>
        <w:t xml:space="preserve">da cuenta de </w:t>
      </w:r>
      <w:r w:rsidR="007263A7" w:rsidRPr="00123E59">
        <w:rPr>
          <w:rFonts w:ascii="Arial" w:hAnsi="Arial" w:cs="Arial"/>
          <w:color w:val="202122"/>
          <w:shd w:val="clear" w:color="auto" w:fill="FFFFFF"/>
        </w:rPr>
        <w:t>que,</w:t>
      </w:r>
      <w:r w:rsidR="00700BE6" w:rsidRPr="00123E59">
        <w:rPr>
          <w:rFonts w:ascii="Arial" w:hAnsi="Arial" w:cs="Arial"/>
          <w:color w:val="202122"/>
          <w:shd w:val="clear" w:color="auto" w:fill="FFFFFF"/>
        </w:rPr>
        <w:t xml:space="preserve"> </w:t>
      </w:r>
      <w:r w:rsidRPr="00123E59">
        <w:rPr>
          <w:rFonts w:ascii="Arial" w:hAnsi="Arial" w:cs="Arial"/>
          <w:color w:val="202122"/>
          <w:shd w:val="clear" w:color="auto" w:fill="FFFFFF"/>
        </w:rPr>
        <w:t>d</w:t>
      </w:r>
      <w:r w:rsidR="00614049" w:rsidRPr="00123E59">
        <w:rPr>
          <w:rFonts w:ascii="Arial" w:hAnsi="Arial" w:cs="Arial"/>
          <w:color w:val="202122"/>
          <w:shd w:val="clear" w:color="auto" w:fill="FFFFFF"/>
        </w:rPr>
        <w:t xml:space="preserve">urante el </w:t>
      </w:r>
      <w:r w:rsidR="00205323" w:rsidRPr="00123E59">
        <w:rPr>
          <w:rFonts w:ascii="Arial" w:hAnsi="Arial" w:cs="Arial"/>
          <w:color w:val="202122"/>
          <w:shd w:val="clear" w:color="auto" w:fill="FFFFFF"/>
        </w:rPr>
        <w:t>primer</w:t>
      </w:r>
      <w:r w:rsidR="00614049" w:rsidRPr="00123E59">
        <w:rPr>
          <w:rFonts w:ascii="Arial" w:hAnsi="Arial" w:cs="Arial"/>
          <w:color w:val="202122"/>
          <w:shd w:val="clear" w:color="auto" w:fill="FFFFFF"/>
        </w:rPr>
        <w:t xml:space="preserve"> semestre </w:t>
      </w:r>
      <w:r w:rsidRPr="00123E59">
        <w:rPr>
          <w:rFonts w:ascii="Arial" w:hAnsi="Arial" w:cs="Arial"/>
          <w:color w:val="202122"/>
          <w:shd w:val="clear" w:color="auto" w:fill="FFFFFF"/>
        </w:rPr>
        <w:t>de 202</w:t>
      </w:r>
      <w:r w:rsidR="00205323" w:rsidRPr="00123E59">
        <w:rPr>
          <w:rFonts w:ascii="Arial" w:hAnsi="Arial" w:cs="Arial"/>
          <w:color w:val="202122"/>
          <w:shd w:val="clear" w:color="auto" w:fill="FFFFFF"/>
        </w:rPr>
        <w:t>5</w:t>
      </w:r>
      <w:r w:rsidR="001F735C" w:rsidRPr="00123E59">
        <w:rPr>
          <w:rFonts w:ascii="Arial" w:hAnsi="Arial" w:cs="Arial"/>
          <w:color w:val="202122"/>
          <w:shd w:val="clear" w:color="auto" w:fill="FFFFFF"/>
        </w:rPr>
        <w:t>,</w:t>
      </w:r>
      <w:r w:rsidRPr="00123E59">
        <w:rPr>
          <w:rFonts w:ascii="Arial" w:hAnsi="Arial" w:cs="Arial"/>
          <w:color w:val="202122"/>
          <w:shd w:val="clear" w:color="auto" w:fill="FFFFFF"/>
        </w:rPr>
        <w:t xml:space="preserve"> </w:t>
      </w:r>
      <w:r w:rsidR="00614049" w:rsidRPr="00123E59">
        <w:rPr>
          <w:rFonts w:ascii="Arial" w:hAnsi="Arial" w:cs="Arial"/>
          <w:color w:val="202122"/>
          <w:shd w:val="clear" w:color="auto" w:fill="FFFFFF"/>
        </w:rPr>
        <w:t>a la pregunta sobre discapacidad</w:t>
      </w:r>
      <w:r w:rsidR="007263A7">
        <w:rPr>
          <w:rFonts w:ascii="Arial" w:hAnsi="Arial" w:cs="Arial"/>
          <w:color w:val="202122"/>
          <w:shd w:val="clear" w:color="auto" w:fill="FFFFFF"/>
        </w:rPr>
        <w:t>.</w:t>
      </w:r>
      <w:r w:rsidR="00614049" w:rsidRPr="00123E59">
        <w:rPr>
          <w:rFonts w:ascii="Arial" w:hAnsi="Arial" w:cs="Arial"/>
          <w:color w:val="202122"/>
          <w:shd w:val="clear" w:color="auto" w:fill="FFFFFF"/>
        </w:rPr>
        <w:t xml:space="preserve"> </w:t>
      </w:r>
      <w:r w:rsidR="001F735C" w:rsidRPr="00123E59">
        <w:rPr>
          <w:rFonts w:ascii="Arial" w:hAnsi="Arial" w:cs="Arial"/>
          <w:color w:val="202122"/>
          <w:shd w:val="clear" w:color="auto" w:fill="FFFFFF"/>
        </w:rPr>
        <w:t>los encue</w:t>
      </w:r>
      <w:r w:rsidR="00205323" w:rsidRPr="00123E59">
        <w:rPr>
          <w:rFonts w:ascii="Arial" w:hAnsi="Arial" w:cs="Arial"/>
          <w:color w:val="202122"/>
          <w:shd w:val="clear" w:color="auto" w:fill="FFFFFF"/>
        </w:rPr>
        <w:t>s</w:t>
      </w:r>
      <w:r w:rsidR="001F735C" w:rsidRPr="00123E59">
        <w:rPr>
          <w:rFonts w:ascii="Arial" w:hAnsi="Arial" w:cs="Arial"/>
          <w:color w:val="202122"/>
          <w:shd w:val="clear" w:color="auto" w:fill="FFFFFF"/>
        </w:rPr>
        <w:t xml:space="preserve">tados </w:t>
      </w:r>
      <w:r w:rsidR="00614049" w:rsidRPr="00123E59">
        <w:rPr>
          <w:rFonts w:ascii="Arial" w:hAnsi="Arial" w:cs="Arial"/>
          <w:color w:val="202122"/>
          <w:shd w:val="clear" w:color="auto" w:fill="FFFFFF"/>
        </w:rPr>
        <w:t xml:space="preserve">marcaron la opción </w:t>
      </w:r>
      <w:r w:rsidR="007263A7">
        <w:rPr>
          <w:rFonts w:ascii="Arial" w:hAnsi="Arial" w:cs="Arial"/>
          <w:color w:val="202122"/>
          <w:shd w:val="clear" w:color="auto" w:fill="FFFFFF"/>
        </w:rPr>
        <w:t>n</w:t>
      </w:r>
      <w:r w:rsidR="00614049" w:rsidRPr="00123E59">
        <w:rPr>
          <w:rFonts w:ascii="Arial" w:hAnsi="Arial" w:cs="Arial"/>
          <w:color w:val="202122"/>
          <w:shd w:val="clear" w:color="auto" w:fill="FFFFFF"/>
        </w:rPr>
        <w:t>inguna</w:t>
      </w:r>
      <w:r w:rsidRPr="00123E59">
        <w:rPr>
          <w:rFonts w:ascii="Arial" w:hAnsi="Arial" w:cs="Arial"/>
          <w:color w:val="202122"/>
          <w:shd w:val="clear" w:color="auto" w:fill="FFFFFF"/>
        </w:rPr>
        <w:t xml:space="preserve"> discapacidad</w:t>
      </w:r>
      <w:r w:rsidR="001F735C" w:rsidRPr="00123E59">
        <w:rPr>
          <w:rFonts w:ascii="Arial" w:hAnsi="Arial" w:cs="Arial"/>
          <w:color w:val="202122"/>
          <w:shd w:val="clear" w:color="auto" w:fill="FFFFFF"/>
        </w:rPr>
        <w:t xml:space="preserve">, </w:t>
      </w:r>
      <w:r w:rsidRPr="00123E59">
        <w:rPr>
          <w:rFonts w:ascii="Arial" w:hAnsi="Arial" w:cs="Arial"/>
          <w:color w:val="202122"/>
          <w:shd w:val="clear" w:color="auto" w:fill="FFFFFF"/>
        </w:rPr>
        <w:t>en su mayoría lo que equivale al 5</w:t>
      </w:r>
      <w:r w:rsidR="00D706FB" w:rsidRPr="00123E59">
        <w:rPr>
          <w:rFonts w:ascii="Arial" w:hAnsi="Arial" w:cs="Arial"/>
          <w:color w:val="202122"/>
          <w:shd w:val="clear" w:color="auto" w:fill="FFFFFF"/>
        </w:rPr>
        <w:t>5</w:t>
      </w:r>
      <w:r w:rsidRPr="00123E59">
        <w:rPr>
          <w:rFonts w:ascii="Arial" w:hAnsi="Arial" w:cs="Arial"/>
          <w:color w:val="202122"/>
          <w:shd w:val="clear" w:color="auto" w:fill="FFFFFF"/>
        </w:rPr>
        <w:t xml:space="preserve">%, </w:t>
      </w:r>
      <w:r w:rsidR="001F735C" w:rsidRPr="00123E59">
        <w:rPr>
          <w:rFonts w:ascii="Arial" w:hAnsi="Arial" w:cs="Arial"/>
          <w:color w:val="202122"/>
          <w:shd w:val="clear" w:color="auto" w:fill="FFFFFF"/>
        </w:rPr>
        <w:t xml:space="preserve">significando así que </w:t>
      </w:r>
      <w:r w:rsidR="007263A7" w:rsidRPr="00123E59">
        <w:rPr>
          <w:rFonts w:ascii="Arial" w:hAnsi="Arial" w:cs="Arial"/>
          <w:color w:val="202122"/>
          <w:shd w:val="clear" w:color="auto" w:fill="FFFFFF"/>
        </w:rPr>
        <w:t>la ciudadanía</w:t>
      </w:r>
      <w:r w:rsidR="00614049" w:rsidRPr="00123E59">
        <w:rPr>
          <w:rFonts w:ascii="Arial" w:hAnsi="Arial" w:cs="Arial"/>
          <w:color w:val="202122"/>
          <w:shd w:val="clear" w:color="auto" w:fill="FFFFFF"/>
        </w:rPr>
        <w:t xml:space="preserve"> ha estado comunicándose para conocer sobre los servicios del </w:t>
      </w:r>
      <w:r w:rsidR="00CB0FDC" w:rsidRPr="00123E59">
        <w:rPr>
          <w:rFonts w:ascii="Arial" w:hAnsi="Arial" w:cs="Arial"/>
          <w:color w:val="202122"/>
          <w:shd w:val="clear" w:color="auto" w:fill="FFFFFF"/>
        </w:rPr>
        <w:t>INCI,</w:t>
      </w:r>
      <w:r w:rsidR="007263A7">
        <w:rPr>
          <w:rFonts w:ascii="Arial" w:hAnsi="Arial" w:cs="Arial"/>
          <w:color w:val="202122"/>
          <w:shd w:val="clear" w:color="auto" w:fill="FFFFFF"/>
        </w:rPr>
        <w:t xml:space="preserve"> y </w:t>
      </w:r>
      <w:r w:rsidR="007263A7" w:rsidRPr="000252C0">
        <w:rPr>
          <w:rFonts w:ascii="Arial" w:hAnsi="Arial" w:cs="Arial"/>
          <w:color w:val="202122"/>
          <w:shd w:val="clear" w:color="auto" w:fill="FFFFFF"/>
        </w:rPr>
        <w:t>có</w:t>
      </w:r>
      <w:r w:rsidR="00614049" w:rsidRPr="000252C0">
        <w:rPr>
          <w:rFonts w:ascii="Arial" w:hAnsi="Arial" w:cs="Arial"/>
          <w:color w:val="202122"/>
          <w:shd w:val="clear" w:color="auto" w:fill="FFFFFF"/>
        </w:rPr>
        <w:t>mo</w:t>
      </w:r>
      <w:r w:rsidR="00614049" w:rsidRPr="00123E59">
        <w:rPr>
          <w:rFonts w:ascii="Arial" w:hAnsi="Arial" w:cs="Arial"/>
          <w:color w:val="202122"/>
          <w:shd w:val="clear" w:color="auto" w:fill="FFFFFF"/>
        </w:rPr>
        <w:t xml:space="preserve"> garantizar el acceso a los derechos de las personas con discapacidad</w:t>
      </w:r>
      <w:r w:rsidRPr="00123E59">
        <w:rPr>
          <w:rFonts w:ascii="Arial" w:hAnsi="Arial" w:cs="Arial"/>
          <w:color w:val="202122"/>
          <w:shd w:val="clear" w:color="auto" w:fill="FFFFFF"/>
        </w:rPr>
        <w:t xml:space="preserve"> visual, sin embargo</w:t>
      </w:r>
      <w:r w:rsidR="00CB0FDC" w:rsidRPr="00123E59">
        <w:rPr>
          <w:rFonts w:ascii="Arial" w:hAnsi="Arial" w:cs="Arial"/>
          <w:color w:val="202122"/>
          <w:shd w:val="clear" w:color="auto" w:fill="FFFFFF"/>
        </w:rPr>
        <w:t xml:space="preserve">, es importante </w:t>
      </w:r>
      <w:r w:rsidR="007263A7" w:rsidRPr="00123E59">
        <w:rPr>
          <w:rFonts w:ascii="Arial" w:hAnsi="Arial" w:cs="Arial"/>
          <w:color w:val="202122"/>
          <w:shd w:val="clear" w:color="auto" w:fill="FFFFFF"/>
        </w:rPr>
        <w:t>resaltar que</w:t>
      </w:r>
      <w:r w:rsidR="00CB0FDC" w:rsidRPr="00123E59">
        <w:rPr>
          <w:rFonts w:ascii="Arial" w:hAnsi="Arial" w:cs="Arial"/>
          <w:color w:val="202122"/>
          <w:shd w:val="clear" w:color="auto" w:fill="FFFFFF"/>
        </w:rPr>
        <w:t xml:space="preserve"> el </w:t>
      </w:r>
      <w:r w:rsidR="00205323" w:rsidRPr="00123E59">
        <w:rPr>
          <w:rFonts w:ascii="Arial" w:hAnsi="Arial" w:cs="Arial"/>
          <w:color w:val="202122"/>
          <w:shd w:val="clear" w:color="auto" w:fill="FFFFFF"/>
        </w:rPr>
        <w:t>2</w:t>
      </w:r>
      <w:r w:rsidR="00D706FB" w:rsidRPr="00123E59">
        <w:rPr>
          <w:rFonts w:ascii="Arial" w:hAnsi="Arial" w:cs="Arial"/>
          <w:color w:val="202122"/>
          <w:shd w:val="clear" w:color="auto" w:fill="FFFFFF"/>
        </w:rPr>
        <w:t>1</w:t>
      </w:r>
      <w:r w:rsidR="007263A7" w:rsidRPr="00123E59">
        <w:rPr>
          <w:rFonts w:ascii="Arial" w:hAnsi="Arial" w:cs="Arial"/>
          <w:color w:val="202122"/>
          <w:shd w:val="clear" w:color="auto" w:fill="FFFFFF"/>
        </w:rPr>
        <w:t>%, indicaron</w:t>
      </w:r>
      <w:r w:rsidR="00CB0FDC" w:rsidRPr="00123E59">
        <w:rPr>
          <w:rFonts w:ascii="Arial" w:hAnsi="Arial" w:cs="Arial"/>
          <w:color w:val="202122"/>
          <w:shd w:val="clear" w:color="auto" w:fill="FFFFFF"/>
        </w:rPr>
        <w:t xml:space="preserve"> la opción de discapacidad visual </w:t>
      </w:r>
      <w:r w:rsidR="00B13D5A" w:rsidRPr="00123E59">
        <w:rPr>
          <w:rFonts w:ascii="Arial" w:hAnsi="Arial" w:cs="Arial"/>
          <w:color w:val="202122"/>
          <w:shd w:val="clear" w:color="auto" w:fill="FFFFFF"/>
        </w:rPr>
        <w:t>-</w:t>
      </w:r>
      <w:r w:rsidR="00CB0FDC" w:rsidRPr="00123E59">
        <w:rPr>
          <w:rFonts w:ascii="Arial" w:hAnsi="Arial" w:cs="Arial"/>
          <w:color w:val="202122"/>
          <w:shd w:val="clear" w:color="auto" w:fill="FFFFFF"/>
        </w:rPr>
        <w:t>Baja vis</w:t>
      </w:r>
      <w:r w:rsidR="007263A7">
        <w:rPr>
          <w:rFonts w:ascii="Arial" w:hAnsi="Arial" w:cs="Arial"/>
          <w:color w:val="202122"/>
          <w:shd w:val="clear" w:color="auto" w:fill="FFFFFF"/>
        </w:rPr>
        <w:t>i</w:t>
      </w:r>
      <w:r w:rsidR="00CB0FDC" w:rsidRPr="00123E59">
        <w:rPr>
          <w:rFonts w:ascii="Arial" w:hAnsi="Arial" w:cs="Arial"/>
          <w:color w:val="202122"/>
          <w:shd w:val="clear" w:color="auto" w:fill="FFFFFF"/>
        </w:rPr>
        <w:t>ón</w:t>
      </w:r>
      <w:r w:rsidR="00205323" w:rsidRPr="00123E59">
        <w:rPr>
          <w:rFonts w:ascii="Arial" w:hAnsi="Arial" w:cs="Arial"/>
          <w:color w:val="202122"/>
          <w:shd w:val="clear" w:color="auto" w:fill="FFFFFF"/>
        </w:rPr>
        <w:t xml:space="preserve"> y el 1</w:t>
      </w:r>
      <w:r w:rsidR="00D706FB" w:rsidRPr="00123E59">
        <w:rPr>
          <w:rFonts w:ascii="Arial" w:hAnsi="Arial" w:cs="Arial"/>
          <w:color w:val="202122"/>
          <w:shd w:val="clear" w:color="auto" w:fill="FFFFFF"/>
        </w:rPr>
        <w:t>7</w:t>
      </w:r>
      <w:r w:rsidR="00205323" w:rsidRPr="00123E59">
        <w:rPr>
          <w:rFonts w:ascii="Arial" w:hAnsi="Arial" w:cs="Arial"/>
          <w:color w:val="202122"/>
          <w:shd w:val="clear" w:color="auto" w:fill="FFFFFF"/>
        </w:rPr>
        <w:t xml:space="preserve"> % ceguera</w:t>
      </w:r>
    </w:p>
    <w:p w14:paraId="7B99DFE1" w14:textId="59F8420F" w:rsidR="002419E1" w:rsidRDefault="002419E1" w:rsidP="0080138E">
      <w:pPr>
        <w:spacing w:line="276" w:lineRule="auto"/>
        <w:jc w:val="both"/>
        <w:rPr>
          <w:rFonts w:ascii="Arial" w:hAnsi="Arial" w:cs="Arial"/>
          <w:color w:val="202122"/>
          <w:shd w:val="clear" w:color="auto" w:fill="FFFFFF"/>
        </w:rPr>
      </w:pPr>
      <w:r w:rsidRPr="00123E59">
        <w:rPr>
          <w:rFonts w:ascii="Arial" w:hAnsi="Arial" w:cs="Arial"/>
          <w:color w:val="202122"/>
          <w:shd w:val="clear" w:color="auto" w:fill="FFFFFF"/>
        </w:rPr>
        <w:lastRenderedPageBreak/>
        <w:t xml:space="preserve">De </w:t>
      </w:r>
      <w:r w:rsidRPr="000252C0">
        <w:rPr>
          <w:rFonts w:ascii="Arial" w:hAnsi="Arial" w:cs="Arial"/>
          <w:color w:val="202122"/>
          <w:shd w:val="clear" w:color="auto" w:fill="FFFFFF"/>
        </w:rPr>
        <w:t>otro lado</w:t>
      </w:r>
      <w:r w:rsidR="007263A7" w:rsidRPr="000252C0">
        <w:rPr>
          <w:rFonts w:ascii="Arial" w:hAnsi="Arial" w:cs="Arial"/>
          <w:color w:val="202122"/>
          <w:shd w:val="clear" w:color="auto" w:fill="FFFFFF"/>
        </w:rPr>
        <w:t>,</w:t>
      </w:r>
      <w:r w:rsidRPr="000252C0">
        <w:rPr>
          <w:rFonts w:ascii="Arial" w:hAnsi="Arial" w:cs="Arial"/>
          <w:color w:val="202122"/>
          <w:shd w:val="clear" w:color="auto" w:fill="FFFFFF"/>
        </w:rPr>
        <w:t xml:space="preserve"> frente</w:t>
      </w:r>
      <w:r w:rsidRPr="00123E59">
        <w:rPr>
          <w:rFonts w:ascii="Arial" w:hAnsi="Arial" w:cs="Arial"/>
          <w:color w:val="202122"/>
          <w:shd w:val="clear" w:color="auto" w:fill="FFFFFF"/>
        </w:rPr>
        <w:t xml:space="preserve"> a la relación grupo etario y discapacidad se encuentra que en su mayoría quienes </w:t>
      </w:r>
      <w:r w:rsidR="0054032A" w:rsidRPr="00123E59">
        <w:rPr>
          <w:rFonts w:ascii="Arial" w:hAnsi="Arial" w:cs="Arial"/>
          <w:color w:val="202122"/>
          <w:shd w:val="clear" w:color="auto" w:fill="FFFFFF"/>
        </w:rPr>
        <w:t>más</w:t>
      </w:r>
      <w:r w:rsidRPr="00123E59">
        <w:rPr>
          <w:rFonts w:ascii="Arial" w:hAnsi="Arial" w:cs="Arial"/>
          <w:color w:val="202122"/>
          <w:shd w:val="clear" w:color="auto" w:fill="FFFFFF"/>
        </w:rPr>
        <w:t xml:space="preserve"> consultan no registran tener una discapacidad y se encuentran en el grupo </w:t>
      </w:r>
      <w:r w:rsidR="007263A7">
        <w:rPr>
          <w:rFonts w:ascii="Arial" w:hAnsi="Arial" w:cs="Arial"/>
          <w:color w:val="202122"/>
          <w:shd w:val="clear" w:color="auto" w:fill="FFFFFF"/>
        </w:rPr>
        <w:t xml:space="preserve">de </w:t>
      </w:r>
      <w:r w:rsidR="00223811">
        <w:rPr>
          <w:rFonts w:ascii="Arial" w:hAnsi="Arial" w:cs="Arial"/>
          <w:color w:val="202122"/>
          <w:shd w:val="clear" w:color="auto" w:fill="FFFFFF"/>
        </w:rPr>
        <w:t>36-50</w:t>
      </w:r>
      <w:r w:rsidR="007263A7">
        <w:rPr>
          <w:rFonts w:ascii="Arial" w:hAnsi="Arial" w:cs="Arial"/>
          <w:color w:val="202122"/>
          <w:shd w:val="clear" w:color="auto" w:fill="FFFFFF"/>
        </w:rPr>
        <w:t xml:space="preserve"> años con</w:t>
      </w:r>
      <w:r w:rsidRPr="00123E59">
        <w:rPr>
          <w:rFonts w:ascii="Arial" w:hAnsi="Arial" w:cs="Arial"/>
          <w:color w:val="202122"/>
          <w:shd w:val="clear" w:color="auto" w:fill="FFFFFF"/>
        </w:rPr>
        <w:t xml:space="preserve"> el </w:t>
      </w:r>
      <w:r w:rsidR="00151A24" w:rsidRPr="00123E59">
        <w:rPr>
          <w:rFonts w:ascii="Arial" w:hAnsi="Arial" w:cs="Arial"/>
          <w:color w:val="202122"/>
          <w:shd w:val="clear" w:color="auto" w:fill="FFFFFF"/>
        </w:rPr>
        <w:t>3</w:t>
      </w:r>
      <w:r w:rsidR="00223811">
        <w:rPr>
          <w:rFonts w:ascii="Arial" w:hAnsi="Arial" w:cs="Arial"/>
          <w:color w:val="202122"/>
          <w:shd w:val="clear" w:color="auto" w:fill="FFFFFF"/>
        </w:rPr>
        <w:t>6</w:t>
      </w:r>
      <w:r w:rsidRPr="00123E59">
        <w:rPr>
          <w:rFonts w:ascii="Arial" w:hAnsi="Arial" w:cs="Arial"/>
          <w:color w:val="202122"/>
          <w:shd w:val="clear" w:color="auto" w:fill="FFFFFF"/>
        </w:rPr>
        <w:t>%</w:t>
      </w:r>
      <w:r w:rsidR="007263A7">
        <w:rPr>
          <w:rFonts w:ascii="Arial" w:hAnsi="Arial" w:cs="Arial"/>
          <w:color w:val="202122"/>
          <w:shd w:val="clear" w:color="auto" w:fill="FFFFFF"/>
        </w:rPr>
        <w:t>.</w:t>
      </w:r>
    </w:p>
    <w:p w14:paraId="5D2F8BDC" w14:textId="77777777" w:rsidR="0054032A" w:rsidRPr="00123E59" w:rsidRDefault="0054032A" w:rsidP="0080138E">
      <w:pPr>
        <w:spacing w:line="276" w:lineRule="auto"/>
        <w:jc w:val="both"/>
        <w:rPr>
          <w:rFonts w:ascii="Arial" w:hAnsi="Arial" w:cs="Arial"/>
          <w:color w:val="202122"/>
          <w:shd w:val="clear" w:color="auto" w:fill="FFFFFF"/>
        </w:rPr>
      </w:pPr>
    </w:p>
    <w:tbl>
      <w:tblPr>
        <w:tblStyle w:val="Tablaconcuadrculaclara"/>
        <w:tblW w:w="8500" w:type="dxa"/>
        <w:tblLook w:val="04A0" w:firstRow="1" w:lastRow="0" w:firstColumn="1" w:lastColumn="0" w:noHBand="0" w:noVBand="1"/>
      </w:tblPr>
      <w:tblGrid>
        <w:gridCol w:w="3074"/>
        <w:gridCol w:w="5426"/>
      </w:tblGrid>
      <w:tr w:rsidR="002419E1" w:rsidRPr="00123E59" w14:paraId="0B2A155E" w14:textId="77777777" w:rsidTr="002419E1">
        <w:trPr>
          <w:trHeight w:val="810"/>
        </w:trPr>
        <w:tc>
          <w:tcPr>
            <w:tcW w:w="3074" w:type="dxa"/>
            <w:shd w:val="clear" w:color="auto" w:fill="2E74B5" w:themeFill="accent1" w:themeFillShade="BF"/>
            <w:hideMark/>
          </w:tcPr>
          <w:p w14:paraId="31D55D08" w14:textId="77777777" w:rsidR="002419E1" w:rsidRPr="00123E59" w:rsidRDefault="002419E1" w:rsidP="002419E1">
            <w:pPr>
              <w:rPr>
                <w:rFonts w:ascii="Arial" w:eastAsia="Times New Roman" w:hAnsi="Arial" w:cs="Arial"/>
                <w:b/>
                <w:bCs/>
                <w:color w:val="FFFFFF" w:themeColor="background1"/>
                <w:lang w:eastAsia="es-CO"/>
              </w:rPr>
            </w:pPr>
            <w:r w:rsidRPr="00123E59">
              <w:rPr>
                <w:rFonts w:ascii="Arial" w:eastAsia="Times New Roman" w:hAnsi="Arial" w:cs="Arial"/>
                <w:b/>
                <w:bCs/>
                <w:color w:val="FFFFFF" w:themeColor="background1"/>
                <w:lang w:eastAsia="es-CO"/>
              </w:rPr>
              <w:t xml:space="preserve">Relación grupo etario y discapacidad </w:t>
            </w:r>
          </w:p>
        </w:tc>
        <w:tc>
          <w:tcPr>
            <w:tcW w:w="5426" w:type="dxa"/>
            <w:shd w:val="clear" w:color="auto" w:fill="2E74B5" w:themeFill="accent1" w:themeFillShade="BF"/>
            <w:noWrap/>
            <w:hideMark/>
          </w:tcPr>
          <w:p w14:paraId="615EC14A" w14:textId="77777777" w:rsidR="002419E1" w:rsidRPr="00123E59" w:rsidRDefault="002419E1" w:rsidP="002419E1">
            <w:pPr>
              <w:jc w:val="center"/>
              <w:rPr>
                <w:rFonts w:ascii="Arial" w:eastAsia="Times New Roman" w:hAnsi="Arial" w:cs="Arial"/>
                <w:b/>
                <w:bCs/>
                <w:color w:val="FFFFFF" w:themeColor="background1"/>
                <w:lang w:eastAsia="es-CO"/>
              </w:rPr>
            </w:pPr>
            <w:r w:rsidRPr="00123E59">
              <w:rPr>
                <w:rFonts w:ascii="Arial" w:eastAsia="Times New Roman" w:hAnsi="Arial" w:cs="Arial"/>
                <w:b/>
                <w:bCs/>
                <w:color w:val="FFFFFF" w:themeColor="background1"/>
                <w:lang w:eastAsia="es-CO"/>
              </w:rPr>
              <w:t>%</w:t>
            </w:r>
          </w:p>
        </w:tc>
      </w:tr>
      <w:tr w:rsidR="002419E1" w:rsidRPr="00123E59" w14:paraId="349AFCE6" w14:textId="77777777" w:rsidTr="000A4D86">
        <w:trPr>
          <w:trHeight w:val="270"/>
        </w:trPr>
        <w:tc>
          <w:tcPr>
            <w:tcW w:w="3074" w:type="dxa"/>
            <w:shd w:val="clear" w:color="auto" w:fill="2E74B5" w:themeFill="accent1" w:themeFillShade="BF"/>
            <w:noWrap/>
            <w:hideMark/>
          </w:tcPr>
          <w:p w14:paraId="688276AF" w14:textId="77777777" w:rsidR="002419E1" w:rsidRPr="00123E59" w:rsidRDefault="002419E1" w:rsidP="002419E1">
            <w:pPr>
              <w:rPr>
                <w:rFonts w:ascii="Arial" w:eastAsia="Times New Roman" w:hAnsi="Arial" w:cs="Arial"/>
                <w:b/>
                <w:bCs/>
                <w:color w:val="FFFFFF" w:themeColor="background1"/>
                <w:lang w:eastAsia="es-CO"/>
              </w:rPr>
            </w:pPr>
            <w:r w:rsidRPr="00123E59">
              <w:rPr>
                <w:rFonts w:ascii="Arial" w:eastAsia="Times New Roman" w:hAnsi="Arial" w:cs="Arial"/>
                <w:b/>
                <w:bCs/>
                <w:color w:val="FFFFFF" w:themeColor="background1"/>
                <w:lang w:eastAsia="es-CO"/>
              </w:rPr>
              <w:t>0 - 20 años</w:t>
            </w:r>
          </w:p>
        </w:tc>
        <w:tc>
          <w:tcPr>
            <w:tcW w:w="5426" w:type="dxa"/>
            <w:shd w:val="clear" w:color="auto" w:fill="2E74B5" w:themeFill="accent1" w:themeFillShade="BF"/>
            <w:noWrap/>
          </w:tcPr>
          <w:p w14:paraId="701018F9" w14:textId="3AFF58D4" w:rsidR="002419E1" w:rsidRPr="00123E59" w:rsidRDefault="00205323" w:rsidP="002419E1">
            <w:pPr>
              <w:jc w:val="right"/>
              <w:rPr>
                <w:rFonts w:ascii="Arial" w:eastAsia="Times New Roman" w:hAnsi="Arial" w:cs="Arial"/>
                <w:b/>
                <w:bCs/>
                <w:color w:val="FFFFFF" w:themeColor="background1"/>
                <w:lang w:eastAsia="es-CO"/>
              </w:rPr>
            </w:pPr>
            <w:r w:rsidRPr="00123E59">
              <w:rPr>
                <w:rFonts w:ascii="Arial" w:eastAsia="Times New Roman" w:hAnsi="Arial" w:cs="Arial"/>
                <w:b/>
                <w:bCs/>
                <w:color w:val="FFFFFF" w:themeColor="background1"/>
                <w:lang w:eastAsia="es-CO"/>
              </w:rPr>
              <w:t>4%</w:t>
            </w:r>
          </w:p>
        </w:tc>
      </w:tr>
      <w:tr w:rsidR="002419E1" w:rsidRPr="00123E59" w14:paraId="06DFDE51" w14:textId="77777777" w:rsidTr="000A4D86">
        <w:trPr>
          <w:trHeight w:val="270"/>
        </w:trPr>
        <w:tc>
          <w:tcPr>
            <w:tcW w:w="3074" w:type="dxa"/>
            <w:noWrap/>
            <w:hideMark/>
          </w:tcPr>
          <w:p w14:paraId="2AF6EB25" w14:textId="29B16152" w:rsidR="002419E1" w:rsidRPr="00123E59" w:rsidRDefault="00205323" w:rsidP="002419E1">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Baja Visión</w:t>
            </w:r>
          </w:p>
        </w:tc>
        <w:tc>
          <w:tcPr>
            <w:tcW w:w="5426" w:type="dxa"/>
            <w:noWrap/>
          </w:tcPr>
          <w:p w14:paraId="5DA7BBE3" w14:textId="18E93A1F" w:rsidR="002419E1" w:rsidRPr="00123E59" w:rsidRDefault="00205323" w:rsidP="002419E1">
            <w:pPr>
              <w:jc w:val="right"/>
              <w:rPr>
                <w:rFonts w:ascii="Arial" w:eastAsia="Times New Roman" w:hAnsi="Arial" w:cs="Arial"/>
                <w:color w:val="000000"/>
                <w:lang w:eastAsia="es-CO"/>
              </w:rPr>
            </w:pPr>
            <w:r w:rsidRPr="00123E59">
              <w:rPr>
                <w:rFonts w:ascii="Arial" w:eastAsia="Times New Roman" w:hAnsi="Arial" w:cs="Arial"/>
                <w:color w:val="000000"/>
                <w:lang w:eastAsia="es-CO"/>
              </w:rPr>
              <w:t>2%</w:t>
            </w:r>
          </w:p>
        </w:tc>
      </w:tr>
      <w:tr w:rsidR="00D706FB" w:rsidRPr="00123E59" w14:paraId="66508D95" w14:textId="77777777" w:rsidTr="000A4D86">
        <w:trPr>
          <w:trHeight w:val="270"/>
        </w:trPr>
        <w:tc>
          <w:tcPr>
            <w:tcW w:w="3074" w:type="dxa"/>
            <w:noWrap/>
          </w:tcPr>
          <w:p w14:paraId="53A33726" w14:textId="57FE3C65" w:rsidR="00D706FB" w:rsidRPr="00123E59" w:rsidRDefault="00D706FB" w:rsidP="002419E1">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Ceguera</w:t>
            </w:r>
          </w:p>
        </w:tc>
        <w:tc>
          <w:tcPr>
            <w:tcW w:w="5426" w:type="dxa"/>
            <w:noWrap/>
          </w:tcPr>
          <w:p w14:paraId="37878D9D" w14:textId="29187585" w:rsidR="00D706FB" w:rsidRPr="00123E59" w:rsidRDefault="00D706FB" w:rsidP="002419E1">
            <w:pPr>
              <w:jc w:val="right"/>
              <w:rPr>
                <w:rFonts w:ascii="Arial" w:eastAsia="Times New Roman" w:hAnsi="Arial" w:cs="Arial"/>
                <w:color w:val="000000"/>
                <w:lang w:eastAsia="es-CO"/>
              </w:rPr>
            </w:pPr>
            <w:r w:rsidRPr="00123E59">
              <w:rPr>
                <w:rFonts w:ascii="Arial" w:eastAsia="Times New Roman" w:hAnsi="Arial" w:cs="Arial"/>
                <w:color w:val="000000"/>
                <w:lang w:eastAsia="es-CO"/>
              </w:rPr>
              <w:t>1%</w:t>
            </w:r>
          </w:p>
        </w:tc>
      </w:tr>
      <w:tr w:rsidR="002419E1" w:rsidRPr="00123E59" w14:paraId="1CE64C27" w14:textId="77777777" w:rsidTr="000A4D86">
        <w:trPr>
          <w:trHeight w:val="270"/>
        </w:trPr>
        <w:tc>
          <w:tcPr>
            <w:tcW w:w="3074" w:type="dxa"/>
            <w:noWrap/>
            <w:hideMark/>
          </w:tcPr>
          <w:p w14:paraId="55607DA6" w14:textId="77777777" w:rsidR="002419E1" w:rsidRPr="00123E59" w:rsidRDefault="002419E1" w:rsidP="002419E1">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Ninguna</w:t>
            </w:r>
          </w:p>
        </w:tc>
        <w:tc>
          <w:tcPr>
            <w:tcW w:w="5426" w:type="dxa"/>
            <w:noWrap/>
          </w:tcPr>
          <w:p w14:paraId="71C13A4B" w14:textId="08EF60E7" w:rsidR="002419E1" w:rsidRPr="00123E59" w:rsidRDefault="00205323" w:rsidP="002419E1">
            <w:pPr>
              <w:jc w:val="right"/>
              <w:rPr>
                <w:rFonts w:ascii="Arial" w:eastAsia="Times New Roman" w:hAnsi="Arial" w:cs="Arial"/>
                <w:color w:val="000000"/>
                <w:lang w:eastAsia="es-CO"/>
              </w:rPr>
            </w:pPr>
            <w:r w:rsidRPr="00123E59">
              <w:rPr>
                <w:rFonts w:ascii="Arial" w:eastAsia="Times New Roman" w:hAnsi="Arial" w:cs="Arial"/>
                <w:color w:val="000000"/>
                <w:lang w:eastAsia="es-CO"/>
              </w:rPr>
              <w:t>2%</w:t>
            </w:r>
          </w:p>
        </w:tc>
      </w:tr>
      <w:tr w:rsidR="002419E1" w:rsidRPr="00123E59" w14:paraId="11B041D1" w14:textId="77777777" w:rsidTr="000A4D86">
        <w:trPr>
          <w:trHeight w:val="270"/>
        </w:trPr>
        <w:tc>
          <w:tcPr>
            <w:tcW w:w="3074" w:type="dxa"/>
            <w:shd w:val="clear" w:color="auto" w:fill="2E74B5" w:themeFill="accent1" w:themeFillShade="BF"/>
            <w:noWrap/>
            <w:hideMark/>
          </w:tcPr>
          <w:p w14:paraId="4A044637" w14:textId="77777777" w:rsidR="002419E1" w:rsidRPr="00123E59" w:rsidRDefault="002419E1" w:rsidP="00CB30D4">
            <w:pPr>
              <w:rPr>
                <w:rFonts w:ascii="Arial" w:eastAsia="Times New Roman" w:hAnsi="Arial" w:cs="Arial"/>
                <w:b/>
                <w:bCs/>
                <w:color w:val="FFFFFF" w:themeColor="background1"/>
                <w:lang w:eastAsia="es-CO"/>
              </w:rPr>
            </w:pPr>
            <w:r w:rsidRPr="00123E59">
              <w:rPr>
                <w:rFonts w:ascii="Arial" w:eastAsia="Times New Roman" w:hAnsi="Arial" w:cs="Arial"/>
                <w:b/>
                <w:bCs/>
                <w:color w:val="FFFFFF" w:themeColor="background1"/>
                <w:lang w:eastAsia="es-CO"/>
              </w:rPr>
              <w:t>21 - 35 años</w:t>
            </w:r>
          </w:p>
        </w:tc>
        <w:tc>
          <w:tcPr>
            <w:tcW w:w="5426" w:type="dxa"/>
            <w:shd w:val="clear" w:color="auto" w:fill="2E74B5" w:themeFill="accent1" w:themeFillShade="BF"/>
            <w:noWrap/>
          </w:tcPr>
          <w:p w14:paraId="210681DA" w14:textId="4E39BAA5" w:rsidR="002419E1" w:rsidRPr="00123E59" w:rsidRDefault="007416ED" w:rsidP="00CB30D4">
            <w:pPr>
              <w:ind w:firstLineChars="100" w:firstLine="221"/>
              <w:jc w:val="right"/>
              <w:rPr>
                <w:rFonts w:ascii="Arial" w:eastAsia="Times New Roman" w:hAnsi="Arial" w:cs="Arial"/>
                <w:b/>
                <w:bCs/>
                <w:color w:val="FFFFFF" w:themeColor="background1"/>
                <w:lang w:eastAsia="es-CO"/>
              </w:rPr>
            </w:pPr>
            <w:r w:rsidRPr="00123E59">
              <w:rPr>
                <w:rFonts w:ascii="Arial" w:eastAsia="Times New Roman" w:hAnsi="Arial" w:cs="Arial"/>
                <w:b/>
                <w:bCs/>
                <w:color w:val="FFFFFF" w:themeColor="background1"/>
                <w:lang w:eastAsia="es-CO"/>
              </w:rPr>
              <w:t>30</w:t>
            </w:r>
            <w:r w:rsidR="00205323" w:rsidRPr="00123E59">
              <w:rPr>
                <w:rFonts w:ascii="Arial" w:eastAsia="Times New Roman" w:hAnsi="Arial" w:cs="Arial"/>
                <w:b/>
                <w:bCs/>
                <w:color w:val="FFFFFF" w:themeColor="background1"/>
                <w:lang w:eastAsia="es-CO"/>
              </w:rPr>
              <w:t>%</w:t>
            </w:r>
          </w:p>
        </w:tc>
      </w:tr>
      <w:tr w:rsidR="00205323" w:rsidRPr="00123E59" w14:paraId="2A727697" w14:textId="77777777" w:rsidTr="00271ECE">
        <w:trPr>
          <w:trHeight w:val="270"/>
        </w:trPr>
        <w:tc>
          <w:tcPr>
            <w:tcW w:w="3074" w:type="dxa"/>
            <w:noWrap/>
            <w:vAlign w:val="bottom"/>
            <w:hideMark/>
          </w:tcPr>
          <w:p w14:paraId="31D9BC8D" w14:textId="1A81F78A" w:rsidR="00205323" w:rsidRPr="00123E59" w:rsidRDefault="00205323" w:rsidP="00205323">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Baja Visión</w:t>
            </w:r>
          </w:p>
        </w:tc>
        <w:tc>
          <w:tcPr>
            <w:tcW w:w="5426" w:type="dxa"/>
            <w:noWrap/>
          </w:tcPr>
          <w:p w14:paraId="09234DF5" w14:textId="35DAF421" w:rsidR="00205323" w:rsidRPr="00123E59" w:rsidRDefault="00205323" w:rsidP="00205323">
            <w:pPr>
              <w:jc w:val="right"/>
              <w:rPr>
                <w:rFonts w:ascii="Arial" w:eastAsia="Times New Roman" w:hAnsi="Arial" w:cs="Arial"/>
                <w:color w:val="000000"/>
                <w:lang w:eastAsia="es-CO"/>
              </w:rPr>
            </w:pPr>
            <w:r w:rsidRPr="00123E59">
              <w:rPr>
                <w:rFonts w:ascii="Arial" w:eastAsia="Times New Roman" w:hAnsi="Arial" w:cs="Arial"/>
                <w:color w:val="000000"/>
                <w:lang w:eastAsia="es-CO"/>
              </w:rPr>
              <w:t>2%</w:t>
            </w:r>
          </w:p>
        </w:tc>
      </w:tr>
      <w:tr w:rsidR="00205323" w:rsidRPr="00123E59" w14:paraId="138628B6" w14:textId="77777777" w:rsidTr="00271ECE">
        <w:trPr>
          <w:trHeight w:val="270"/>
        </w:trPr>
        <w:tc>
          <w:tcPr>
            <w:tcW w:w="3074" w:type="dxa"/>
            <w:noWrap/>
            <w:vAlign w:val="bottom"/>
            <w:hideMark/>
          </w:tcPr>
          <w:p w14:paraId="043C3662" w14:textId="76F0BFC3" w:rsidR="00205323" w:rsidRPr="00123E59" w:rsidRDefault="00205323" w:rsidP="00205323">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Ceguera</w:t>
            </w:r>
          </w:p>
        </w:tc>
        <w:tc>
          <w:tcPr>
            <w:tcW w:w="5426" w:type="dxa"/>
            <w:noWrap/>
          </w:tcPr>
          <w:p w14:paraId="14FEF192" w14:textId="4EE889CB" w:rsidR="00205323" w:rsidRPr="00123E59" w:rsidRDefault="00205323" w:rsidP="00205323">
            <w:pPr>
              <w:jc w:val="right"/>
              <w:rPr>
                <w:rFonts w:ascii="Arial" w:eastAsia="Times New Roman" w:hAnsi="Arial" w:cs="Arial"/>
                <w:color w:val="000000"/>
                <w:lang w:eastAsia="es-CO"/>
              </w:rPr>
            </w:pPr>
            <w:r w:rsidRPr="00123E59">
              <w:rPr>
                <w:rFonts w:ascii="Arial" w:eastAsia="Times New Roman" w:hAnsi="Arial" w:cs="Arial"/>
                <w:color w:val="000000"/>
                <w:lang w:eastAsia="es-CO"/>
              </w:rPr>
              <w:t>3%</w:t>
            </w:r>
          </w:p>
        </w:tc>
      </w:tr>
      <w:tr w:rsidR="00205323" w:rsidRPr="00123E59" w14:paraId="4977B1BF" w14:textId="77777777" w:rsidTr="00271ECE">
        <w:trPr>
          <w:trHeight w:val="270"/>
        </w:trPr>
        <w:tc>
          <w:tcPr>
            <w:tcW w:w="3074" w:type="dxa"/>
            <w:noWrap/>
            <w:vAlign w:val="bottom"/>
          </w:tcPr>
          <w:p w14:paraId="143FB621" w14:textId="5FDE3891" w:rsidR="00205323" w:rsidRPr="00123E59" w:rsidRDefault="00205323" w:rsidP="00205323">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Múltiple</w:t>
            </w:r>
          </w:p>
        </w:tc>
        <w:tc>
          <w:tcPr>
            <w:tcW w:w="5426" w:type="dxa"/>
            <w:noWrap/>
          </w:tcPr>
          <w:p w14:paraId="6B3ACA81" w14:textId="3F75C6CB" w:rsidR="00205323" w:rsidRPr="00123E59" w:rsidRDefault="00205323" w:rsidP="00205323">
            <w:pPr>
              <w:jc w:val="right"/>
              <w:rPr>
                <w:rFonts w:ascii="Arial" w:eastAsia="Times New Roman" w:hAnsi="Arial" w:cs="Arial"/>
                <w:color w:val="000000"/>
                <w:lang w:eastAsia="es-CO"/>
              </w:rPr>
            </w:pPr>
            <w:r w:rsidRPr="00123E59">
              <w:rPr>
                <w:rFonts w:ascii="Arial" w:eastAsia="Times New Roman" w:hAnsi="Arial" w:cs="Arial"/>
                <w:color w:val="000000"/>
                <w:lang w:eastAsia="es-CO"/>
              </w:rPr>
              <w:t>1%</w:t>
            </w:r>
          </w:p>
        </w:tc>
      </w:tr>
      <w:tr w:rsidR="00205323" w:rsidRPr="00123E59" w14:paraId="0E6516A6" w14:textId="77777777" w:rsidTr="00271ECE">
        <w:trPr>
          <w:trHeight w:val="270"/>
        </w:trPr>
        <w:tc>
          <w:tcPr>
            <w:tcW w:w="3074" w:type="dxa"/>
            <w:noWrap/>
            <w:vAlign w:val="bottom"/>
            <w:hideMark/>
          </w:tcPr>
          <w:p w14:paraId="1CD48A36" w14:textId="3582F53D" w:rsidR="00205323" w:rsidRPr="00123E59" w:rsidRDefault="00205323" w:rsidP="00205323">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Ninguna</w:t>
            </w:r>
          </w:p>
        </w:tc>
        <w:tc>
          <w:tcPr>
            <w:tcW w:w="5426" w:type="dxa"/>
            <w:noWrap/>
          </w:tcPr>
          <w:p w14:paraId="20C70705" w14:textId="2DE9B80A" w:rsidR="00205323" w:rsidRPr="00123E59" w:rsidRDefault="00D706FB" w:rsidP="00205323">
            <w:pPr>
              <w:jc w:val="right"/>
              <w:rPr>
                <w:rFonts w:ascii="Arial" w:eastAsia="Times New Roman" w:hAnsi="Arial" w:cs="Arial"/>
                <w:color w:val="000000"/>
                <w:lang w:eastAsia="es-CO"/>
              </w:rPr>
            </w:pPr>
            <w:r w:rsidRPr="00123E59">
              <w:rPr>
                <w:rFonts w:ascii="Arial" w:eastAsia="Times New Roman" w:hAnsi="Arial" w:cs="Arial"/>
                <w:color w:val="000000"/>
                <w:lang w:eastAsia="es-CO"/>
              </w:rPr>
              <w:t>22</w:t>
            </w:r>
            <w:r w:rsidR="00205323" w:rsidRPr="00123E59">
              <w:rPr>
                <w:rFonts w:ascii="Arial" w:eastAsia="Times New Roman" w:hAnsi="Arial" w:cs="Arial"/>
                <w:color w:val="000000"/>
                <w:lang w:eastAsia="es-CO"/>
              </w:rPr>
              <w:t>%</w:t>
            </w:r>
          </w:p>
        </w:tc>
      </w:tr>
      <w:tr w:rsidR="00D706FB" w:rsidRPr="00123E59" w14:paraId="33BB6588" w14:textId="77777777" w:rsidTr="00271ECE">
        <w:trPr>
          <w:trHeight w:val="270"/>
        </w:trPr>
        <w:tc>
          <w:tcPr>
            <w:tcW w:w="3074" w:type="dxa"/>
            <w:noWrap/>
            <w:vAlign w:val="bottom"/>
          </w:tcPr>
          <w:p w14:paraId="77F5DBBD" w14:textId="68B4BABA" w:rsidR="00D706FB" w:rsidRPr="00123E59" w:rsidRDefault="00D706FB" w:rsidP="00205323">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Psicosocial</w:t>
            </w:r>
          </w:p>
        </w:tc>
        <w:tc>
          <w:tcPr>
            <w:tcW w:w="5426" w:type="dxa"/>
            <w:noWrap/>
          </w:tcPr>
          <w:p w14:paraId="2DFBE636" w14:textId="6FDA72B1" w:rsidR="00D706FB" w:rsidRPr="00123E59" w:rsidRDefault="00D706FB" w:rsidP="00205323">
            <w:pPr>
              <w:jc w:val="right"/>
              <w:rPr>
                <w:rFonts w:ascii="Arial" w:eastAsia="Times New Roman" w:hAnsi="Arial" w:cs="Arial"/>
                <w:color w:val="000000"/>
                <w:lang w:eastAsia="es-CO"/>
              </w:rPr>
            </w:pPr>
            <w:r w:rsidRPr="00123E59">
              <w:rPr>
                <w:rFonts w:ascii="Arial" w:eastAsia="Times New Roman" w:hAnsi="Arial" w:cs="Arial"/>
                <w:color w:val="000000"/>
                <w:lang w:eastAsia="es-CO"/>
              </w:rPr>
              <w:t>1%</w:t>
            </w:r>
          </w:p>
        </w:tc>
      </w:tr>
      <w:tr w:rsidR="00D706FB" w:rsidRPr="00123E59" w14:paraId="66EA64A4" w14:textId="77777777" w:rsidTr="00271ECE">
        <w:trPr>
          <w:trHeight w:val="270"/>
        </w:trPr>
        <w:tc>
          <w:tcPr>
            <w:tcW w:w="3074" w:type="dxa"/>
            <w:noWrap/>
            <w:vAlign w:val="bottom"/>
          </w:tcPr>
          <w:p w14:paraId="37A1EED4" w14:textId="7795A753" w:rsidR="00D706FB" w:rsidRPr="00123E59" w:rsidRDefault="007416ED" w:rsidP="00205323">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Física</w:t>
            </w:r>
          </w:p>
        </w:tc>
        <w:tc>
          <w:tcPr>
            <w:tcW w:w="5426" w:type="dxa"/>
            <w:noWrap/>
          </w:tcPr>
          <w:p w14:paraId="5A54165A" w14:textId="47FF7424" w:rsidR="00D706FB" w:rsidRPr="00123E59" w:rsidRDefault="00D706FB" w:rsidP="00205323">
            <w:pPr>
              <w:jc w:val="right"/>
              <w:rPr>
                <w:rFonts w:ascii="Arial" w:eastAsia="Times New Roman" w:hAnsi="Arial" w:cs="Arial"/>
                <w:color w:val="000000"/>
                <w:lang w:eastAsia="es-CO"/>
              </w:rPr>
            </w:pPr>
            <w:r w:rsidRPr="00123E59">
              <w:rPr>
                <w:rFonts w:ascii="Arial" w:eastAsia="Times New Roman" w:hAnsi="Arial" w:cs="Arial"/>
                <w:color w:val="000000"/>
                <w:lang w:eastAsia="es-CO"/>
              </w:rPr>
              <w:t>1%</w:t>
            </w:r>
          </w:p>
        </w:tc>
      </w:tr>
      <w:tr w:rsidR="00205323" w:rsidRPr="00123E59" w14:paraId="50839CF7" w14:textId="77777777" w:rsidTr="00271ECE">
        <w:trPr>
          <w:trHeight w:val="270"/>
        </w:trPr>
        <w:tc>
          <w:tcPr>
            <w:tcW w:w="3074" w:type="dxa"/>
            <w:noWrap/>
            <w:vAlign w:val="bottom"/>
            <w:hideMark/>
          </w:tcPr>
          <w:p w14:paraId="57228AE3" w14:textId="3188CAA9" w:rsidR="00205323" w:rsidRPr="00123E59" w:rsidRDefault="00205323" w:rsidP="00205323">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No reporta</w:t>
            </w:r>
          </w:p>
        </w:tc>
        <w:tc>
          <w:tcPr>
            <w:tcW w:w="5426" w:type="dxa"/>
            <w:noWrap/>
          </w:tcPr>
          <w:p w14:paraId="63370339" w14:textId="4D7DB9B3" w:rsidR="00205323" w:rsidRPr="00123E59" w:rsidRDefault="00205323" w:rsidP="00205323">
            <w:pPr>
              <w:jc w:val="right"/>
              <w:rPr>
                <w:rFonts w:ascii="Arial" w:eastAsia="Times New Roman" w:hAnsi="Arial" w:cs="Arial"/>
                <w:color w:val="000000"/>
                <w:lang w:eastAsia="es-CO"/>
              </w:rPr>
            </w:pPr>
            <w:r w:rsidRPr="00123E59">
              <w:rPr>
                <w:rFonts w:ascii="Arial" w:eastAsia="Times New Roman" w:hAnsi="Arial" w:cs="Arial"/>
                <w:color w:val="000000"/>
                <w:lang w:eastAsia="es-CO"/>
              </w:rPr>
              <w:t>1%</w:t>
            </w:r>
          </w:p>
        </w:tc>
      </w:tr>
      <w:tr w:rsidR="002419E1" w:rsidRPr="00123E59" w14:paraId="449BBFC5" w14:textId="77777777" w:rsidTr="000A4D86">
        <w:trPr>
          <w:trHeight w:val="270"/>
        </w:trPr>
        <w:tc>
          <w:tcPr>
            <w:tcW w:w="3074" w:type="dxa"/>
            <w:shd w:val="clear" w:color="auto" w:fill="2E74B5" w:themeFill="accent1" w:themeFillShade="BF"/>
            <w:noWrap/>
            <w:hideMark/>
          </w:tcPr>
          <w:p w14:paraId="642981DA" w14:textId="77777777" w:rsidR="002419E1" w:rsidRPr="00123E59" w:rsidRDefault="002419E1" w:rsidP="00CB30D4">
            <w:pPr>
              <w:rPr>
                <w:rFonts w:ascii="Arial" w:eastAsia="Times New Roman" w:hAnsi="Arial" w:cs="Arial"/>
                <w:b/>
                <w:bCs/>
                <w:color w:val="FFFFFF" w:themeColor="background1"/>
                <w:lang w:eastAsia="es-CO"/>
              </w:rPr>
            </w:pPr>
            <w:r w:rsidRPr="00123E59">
              <w:rPr>
                <w:rFonts w:ascii="Arial" w:eastAsia="Times New Roman" w:hAnsi="Arial" w:cs="Arial"/>
                <w:b/>
                <w:bCs/>
                <w:color w:val="FFFFFF" w:themeColor="background1"/>
                <w:lang w:eastAsia="es-CO"/>
              </w:rPr>
              <w:t>36 - 50 años</w:t>
            </w:r>
          </w:p>
        </w:tc>
        <w:tc>
          <w:tcPr>
            <w:tcW w:w="5426" w:type="dxa"/>
            <w:shd w:val="clear" w:color="auto" w:fill="2E74B5" w:themeFill="accent1" w:themeFillShade="BF"/>
            <w:noWrap/>
          </w:tcPr>
          <w:p w14:paraId="27676509" w14:textId="5EEE714C" w:rsidR="002419E1" w:rsidRPr="00123E59" w:rsidRDefault="00205323" w:rsidP="00CB30D4">
            <w:pPr>
              <w:jc w:val="right"/>
              <w:rPr>
                <w:rFonts w:ascii="Arial" w:eastAsia="Times New Roman" w:hAnsi="Arial" w:cs="Arial"/>
                <w:b/>
                <w:bCs/>
                <w:color w:val="FFFFFF" w:themeColor="background1"/>
                <w:lang w:eastAsia="es-CO"/>
              </w:rPr>
            </w:pPr>
            <w:r w:rsidRPr="00123E59">
              <w:rPr>
                <w:rFonts w:ascii="Arial" w:eastAsia="Times New Roman" w:hAnsi="Arial" w:cs="Arial"/>
                <w:b/>
                <w:bCs/>
                <w:color w:val="FFFFFF" w:themeColor="background1"/>
                <w:lang w:eastAsia="es-CO"/>
              </w:rPr>
              <w:t>3</w:t>
            </w:r>
            <w:r w:rsidR="007416ED" w:rsidRPr="00123E59">
              <w:rPr>
                <w:rFonts w:ascii="Arial" w:eastAsia="Times New Roman" w:hAnsi="Arial" w:cs="Arial"/>
                <w:b/>
                <w:bCs/>
                <w:color w:val="FFFFFF" w:themeColor="background1"/>
                <w:lang w:eastAsia="es-CO"/>
              </w:rPr>
              <w:t>6</w:t>
            </w:r>
            <w:r w:rsidRPr="00123E59">
              <w:rPr>
                <w:rFonts w:ascii="Arial" w:eastAsia="Times New Roman" w:hAnsi="Arial" w:cs="Arial"/>
                <w:b/>
                <w:bCs/>
                <w:color w:val="FFFFFF" w:themeColor="background1"/>
                <w:lang w:eastAsia="es-CO"/>
              </w:rPr>
              <w:t>%</w:t>
            </w:r>
          </w:p>
        </w:tc>
      </w:tr>
      <w:tr w:rsidR="00205323" w:rsidRPr="00123E59" w14:paraId="0AEE9DCF" w14:textId="77777777" w:rsidTr="00271ECE">
        <w:trPr>
          <w:trHeight w:val="270"/>
        </w:trPr>
        <w:tc>
          <w:tcPr>
            <w:tcW w:w="3074" w:type="dxa"/>
            <w:noWrap/>
            <w:vAlign w:val="bottom"/>
            <w:hideMark/>
          </w:tcPr>
          <w:p w14:paraId="2618B692" w14:textId="07E9988F" w:rsidR="00205323" w:rsidRPr="00123E59" w:rsidRDefault="00205323" w:rsidP="00205323">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Baja Visión</w:t>
            </w:r>
          </w:p>
        </w:tc>
        <w:tc>
          <w:tcPr>
            <w:tcW w:w="5426" w:type="dxa"/>
            <w:noWrap/>
          </w:tcPr>
          <w:p w14:paraId="1D20B5E4" w14:textId="0D30238C" w:rsidR="00205323" w:rsidRPr="00123E59" w:rsidRDefault="00205323" w:rsidP="00205323">
            <w:pPr>
              <w:jc w:val="right"/>
              <w:rPr>
                <w:rFonts w:ascii="Arial" w:eastAsia="Times New Roman" w:hAnsi="Arial" w:cs="Arial"/>
                <w:color w:val="000000"/>
                <w:lang w:eastAsia="es-CO"/>
              </w:rPr>
            </w:pPr>
            <w:r w:rsidRPr="00123E59">
              <w:rPr>
                <w:rFonts w:ascii="Arial" w:eastAsia="Times New Roman" w:hAnsi="Arial" w:cs="Arial"/>
                <w:color w:val="000000"/>
                <w:lang w:eastAsia="es-CO"/>
              </w:rPr>
              <w:t>6%</w:t>
            </w:r>
          </w:p>
        </w:tc>
      </w:tr>
      <w:tr w:rsidR="00205323" w:rsidRPr="00123E59" w14:paraId="2C9F0425" w14:textId="77777777" w:rsidTr="00271ECE">
        <w:trPr>
          <w:trHeight w:val="270"/>
        </w:trPr>
        <w:tc>
          <w:tcPr>
            <w:tcW w:w="3074" w:type="dxa"/>
            <w:noWrap/>
            <w:vAlign w:val="bottom"/>
            <w:hideMark/>
          </w:tcPr>
          <w:p w14:paraId="7F28C797" w14:textId="1BD872F6" w:rsidR="00205323" w:rsidRPr="00123E59" w:rsidRDefault="00205323" w:rsidP="00205323">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Ceguera</w:t>
            </w:r>
          </w:p>
        </w:tc>
        <w:tc>
          <w:tcPr>
            <w:tcW w:w="5426" w:type="dxa"/>
            <w:noWrap/>
          </w:tcPr>
          <w:p w14:paraId="5A7DF14D" w14:textId="2BB209FB" w:rsidR="00205323" w:rsidRPr="00123E59" w:rsidRDefault="007416ED" w:rsidP="00205323">
            <w:pPr>
              <w:jc w:val="right"/>
              <w:rPr>
                <w:rFonts w:ascii="Arial" w:eastAsia="Times New Roman" w:hAnsi="Arial" w:cs="Arial"/>
                <w:color w:val="000000"/>
                <w:lang w:eastAsia="es-CO"/>
              </w:rPr>
            </w:pPr>
            <w:r w:rsidRPr="00123E59">
              <w:rPr>
                <w:rFonts w:ascii="Arial" w:eastAsia="Times New Roman" w:hAnsi="Arial" w:cs="Arial"/>
                <w:color w:val="000000"/>
                <w:lang w:eastAsia="es-CO"/>
              </w:rPr>
              <w:t>8</w:t>
            </w:r>
            <w:r w:rsidR="00205323" w:rsidRPr="00123E59">
              <w:rPr>
                <w:rFonts w:ascii="Arial" w:eastAsia="Times New Roman" w:hAnsi="Arial" w:cs="Arial"/>
                <w:color w:val="000000"/>
                <w:lang w:eastAsia="es-CO"/>
              </w:rPr>
              <w:t>%</w:t>
            </w:r>
          </w:p>
        </w:tc>
      </w:tr>
      <w:tr w:rsidR="00205323" w:rsidRPr="00123E59" w14:paraId="154D445B" w14:textId="77777777" w:rsidTr="00271ECE">
        <w:trPr>
          <w:trHeight w:val="270"/>
        </w:trPr>
        <w:tc>
          <w:tcPr>
            <w:tcW w:w="3074" w:type="dxa"/>
            <w:noWrap/>
            <w:vAlign w:val="bottom"/>
            <w:hideMark/>
          </w:tcPr>
          <w:p w14:paraId="31168595" w14:textId="101FB155" w:rsidR="00205323" w:rsidRPr="00123E59" w:rsidRDefault="00205323" w:rsidP="00205323">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Intelectual</w:t>
            </w:r>
          </w:p>
        </w:tc>
        <w:tc>
          <w:tcPr>
            <w:tcW w:w="5426" w:type="dxa"/>
            <w:noWrap/>
          </w:tcPr>
          <w:p w14:paraId="480F7D78" w14:textId="08DD9D33" w:rsidR="00205323" w:rsidRPr="00123E59" w:rsidRDefault="00205323" w:rsidP="00205323">
            <w:pPr>
              <w:jc w:val="right"/>
              <w:rPr>
                <w:rFonts w:ascii="Arial" w:eastAsia="Times New Roman" w:hAnsi="Arial" w:cs="Arial"/>
                <w:color w:val="000000"/>
                <w:lang w:eastAsia="es-CO"/>
              </w:rPr>
            </w:pPr>
            <w:r w:rsidRPr="00123E59">
              <w:rPr>
                <w:rFonts w:ascii="Arial" w:eastAsia="Times New Roman" w:hAnsi="Arial" w:cs="Arial"/>
                <w:color w:val="000000"/>
                <w:lang w:eastAsia="es-CO"/>
              </w:rPr>
              <w:t>1%</w:t>
            </w:r>
          </w:p>
        </w:tc>
      </w:tr>
      <w:tr w:rsidR="00205323" w:rsidRPr="00123E59" w14:paraId="477FEBC9" w14:textId="77777777" w:rsidTr="00271ECE">
        <w:trPr>
          <w:trHeight w:val="270"/>
        </w:trPr>
        <w:tc>
          <w:tcPr>
            <w:tcW w:w="3074" w:type="dxa"/>
            <w:noWrap/>
            <w:vAlign w:val="bottom"/>
            <w:hideMark/>
          </w:tcPr>
          <w:p w14:paraId="50440FC7" w14:textId="57A99C2D" w:rsidR="00205323" w:rsidRPr="00123E59" w:rsidRDefault="00205323" w:rsidP="00205323">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Ninguna</w:t>
            </w:r>
          </w:p>
        </w:tc>
        <w:tc>
          <w:tcPr>
            <w:tcW w:w="5426" w:type="dxa"/>
            <w:noWrap/>
          </w:tcPr>
          <w:p w14:paraId="5E1E3263" w14:textId="3C622B26" w:rsidR="00205323" w:rsidRPr="00123E59" w:rsidRDefault="007416ED" w:rsidP="00205323">
            <w:pPr>
              <w:jc w:val="right"/>
              <w:rPr>
                <w:rFonts w:ascii="Arial" w:eastAsia="Times New Roman" w:hAnsi="Arial" w:cs="Arial"/>
                <w:color w:val="000000"/>
                <w:lang w:eastAsia="es-CO"/>
              </w:rPr>
            </w:pPr>
            <w:r w:rsidRPr="00123E59">
              <w:rPr>
                <w:rFonts w:ascii="Arial" w:eastAsia="Times New Roman" w:hAnsi="Arial" w:cs="Arial"/>
                <w:color w:val="000000"/>
                <w:lang w:eastAsia="es-CO"/>
              </w:rPr>
              <w:t>20</w:t>
            </w:r>
            <w:r w:rsidR="00205323" w:rsidRPr="00123E59">
              <w:rPr>
                <w:rFonts w:ascii="Arial" w:eastAsia="Times New Roman" w:hAnsi="Arial" w:cs="Arial"/>
                <w:color w:val="000000"/>
                <w:lang w:eastAsia="es-CO"/>
              </w:rPr>
              <w:t>%</w:t>
            </w:r>
          </w:p>
        </w:tc>
      </w:tr>
      <w:tr w:rsidR="00205323" w:rsidRPr="00123E59" w14:paraId="622A9D49" w14:textId="77777777" w:rsidTr="00271ECE">
        <w:trPr>
          <w:trHeight w:val="270"/>
        </w:trPr>
        <w:tc>
          <w:tcPr>
            <w:tcW w:w="3074" w:type="dxa"/>
            <w:noWrap/>
            <w:vAlign w:val="bottom"/>
            <w:hideMark/>
          </w:tcPr>
          <w:p w14:paraId="11856679" w14:textId="4E1EC8CF" w:rsidR="00205323" w:rsidRPr="00123E59" w:rsidRDefault="00205323" w:rsidP="00205323">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No reporta</w:t>
            </w:r>
          </w:p>
        </w:tc>
        <w:tc>
          <w:tcPr>
            <w:tcW w:w="5426" w:type="dxa"/>
            <w:noWrap/>
          </w:tcPr>
          <w:p w14:paraId="45B8EB60" w14:textId="28FC7D55" w:rsidR="00205323" w:rsidRPr="00123E59" w:rsidRDefault="00205323" w:rsidP="00205323">
            <w:pPr>
              <w:jc w:val="right"/>
              <w:rPr>
                <w:rFonts w:ascii="Arial" w:eastAsia="Times New Roman" w:hAnsi="Arial" w:cs="Arial"/>
                <w:color w:val="000000"/>
                <w:lang w:eastAsia="es-CO"/>
              </w:rPr>
            </w:pPr>
            <w:r w:rsidRPr="00123E59">
              <w:rPr>
                <w:rFonts w:ascii="Arial" w:eastAsia="Times New Roman" w:hAnsi="Arial" w:cs="Arial"/>
                <w:color w:val="000000"/>
                <w:lang w:eastAsia="es-CO"/>
              </w:rPr>
              <w:t>1%</w:t>
            </w:r>
          </w:p>
        </w:tc>
      </w:tr>
      <w:tr w:rsidR="00205323" w:rsidRPr="00123E59" w14:paraId="3466683B" w14:textId="77777777" w:rsidTr="00271ECE">
        <w:trPr>
          <w:trHeight w:val="270"/>
        </w:trPr>
        <w:tc>
          <w:tcPr>
            <w:tcW w:w="3074" w:type="dxa"/>
            <w:noWrap/>
            <w:vAlign w:val="bottom"/>
          </w:tcPr>
          <w:p w14:paraId="3F1177FC" w14:textId="1F7222C8" w:rsidR="00205323" w:rsidRPr="00123E59" w:rsidRDefault="00205323" w:rsidP="00205323">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Psicosocial</w:t>
            </w:r>
          </w:p>
        </w:tc>
        <w:tc>
          <w:tcPr>
            <w:tcW w:w="5426" w:type="dxa"/>
            <w:noWrap/>
          </w:tcPr>
          <w:p w14:paraId="1C34E5F3" w14:textId="17703C57" w:rsidR="00205323" w:rsidRPr="00123E59" w:rsidRDefault="00205323" w:rsidP="00205323">
            <w:pPr>
              <w:jc w:val="right"/>
              <w:rPr>
                <w:rFonts w:ascii="Arial" w:eastAsia="Times New Roman" w:hAnsi="Arial" w:cs="Arial"/>
                <w:color w:val="000000"/>
                <w:lang w:eastAsia="es-CO"/>
              </w:rPr>
            </w:pPr>
            <w:r w:rsidRPr="00123E59">
              <w:rPr>
                <w:rFonts w:ascii="Arial" w:eastAsia="Times New Roman" w:hAnsi="Arial" w:cs="Arial"/>
                <w:color w:val="000000"/>
                <w:lang w:eastAsia="es-CO"/>
              </w:rPr>
              <w:t>1%</w:t>
            </w:r>
          </w:p>
        </w:tc>
      </w:tr>
      <w:tr w:rsidR="002419E1" w:rsidRPr="00123E59" w14:paraId="3BC0D26F" w14:textId="77777777" w:rsidTr="000A4D86">
        <w:trPr>
          <w:trHeight w:val="270"/>
        </w:trPr>
        <w:tc>
          <w:tcPr>
            <w:tcW w:w="3074" w:type="dxa"/>
            <w:shd w:val="clear" w:color="auto" w:fill="2E74B5" w:themeFill="accent1" w:themeFillShade="BF"/>
            <w:noWrap/>
            <w:hideMark/>
          </w:tcPr>
          <w:p w14:paraId="17E0EA70" w14:textId="77777777" w:rsidR="002419E1" w:rsidRPr="00123E59" w:rsidRDefault="002419E1" w:rsidP="00CB30D4">
            <w:pPr>
              <w:rPr>
                <w:rFonts w:ascii="Arial" w:eastAsia="Times New Roman" w:hAnsi="Arial" w:cs="Arial"/>
                <w:b/>
                <w:bCs/>
                <w:color w:val="FFFFFF" w:themeColor="background1"/>
                <w:lang w:eastAsia="es-CO"/>
              </w:rPr>
            </w:pPr>
            <w:r w:rsidRPr="00123E59">
              <w:rPr>
                <w:rFonts w:ascii="Arial" w:eastAsia="Times New Roman" w:hAnsi="Arial" w:cs="Arial"/>
                <w:b/>
                <w:bCs/>
                <w:color w:val="FFFFFF" w:themeColor="background1"/>
                <w:lang w:eastAsia="es-CO"/>
              </w:rPr>
              <w:t>Más de 50 años</w:t>
            </w:r>
          </w:p>
        </w:tc>
        <w:tc>
          <w:tcPr>
            <w:tcW w:w="5426" w:type="dxa"/>
            <w:shd w:val="clear" w:color="auto" w:fill="2E74B5" w:themeFill="accent1" w:themeFillShade="BF"/>
            <w:noWrap/>
          </w:tcPr>
          <w:p w14:paraId="2A8E9A43" w14:textId="25D9F656" w:rsidR="002419E1" w:rsidRPr="00123E59" w:rsidRDefault="007416ED" w:rsidP="00CB30D4">
            <w:pPr>
              <w:jc w:val="right"/>
              <w:rPr>
                <w:rFonts w:ascii="Arial" w:eastAsia="Times New Roman" w:hAnsi="Arial" w:cs="Arial"/>
                <w:b/>
                <w:bCs/>
                <w:color w:val="FFFFFF" w:themeColor="background1"/>
                <w:lang w:eastAsia="es-CO"/>
              </w:rPr>
            </w:pPr>
            <w:r w:rsidRPr="00123E59">
              <w:rPr>
                <w:rFonts w:ascii="Arial" w:eastAsia="Times New Roman" w:hAnsi="Arial" w:cs="Arial"/>
                <w:b/>
                <w:bCs/>
                <w:color w:val="FFFFFF" w:themeColor="background1"/>
                <w:lang w:eastAsia="es-CO"/>
              </w:rPr>
              <w:t>30</w:t>
            </w:r>
            <w:r w:rsidR="00205323" w:rsidRPr="00123E59">
              <w:rPr>
                <w:rFonts w:ascii="Arial" w:eastAsia="Times New Roman" w:hAnsi="Arial" w:cs="Arial"/>
                <w:b/>
                <w:bCs/>
                <w:color w:val="FFFFFF" w:themeColor="background1"/>
                <w:lang w:eastAsia="es-CO"/>
              </w:rPr>
              <w:t>%</w:t>
            </w:r>
          </w:p>
        </w:tc>
      </w:tr>
      <w:tr w:rsidR="00205323" w:rsidRPr="00123E59" w14:paraId="3347B070" w14:textId="77777777" w:rsidTr="00271ECE">
        <w:trPr>
          <w:trHeight w:val="270"/>
        </w:trPr>
        <w:tc>
          <w:tcPr>
            <w:tcW w:w="3074" w:type="dxa"/>
            <w:noWrap/>
            <w:vAlign w:val="bottom"/>
            <w:hideMark/>
          </w:tcPr>
          <w:p w14:paraId="6F55BAD9" w14:textId="31A9C2C5" w:rsidR="00205323" w:rsidRPr="00123E59" w:rsidRDefault="00205323" w:rsidP="00205323">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Auditiva</w:t>
            </w:r>
          </w:p>
        </w:tc>
        <w:tc>
          <w:tcPr>
            <w:tcW w:w="5426" w:type="dxa"/>
            <w:noWrap/>
          </w:tcPr>
          <w:p w14:paraId="46EDFE75" w14:textId="233B8F01" w:rsidR="00205323" w:rsidRPr="00123E59" w:rsidRDefault="00205323" w:rsidP="00205323">
            <w:pPr>
              <w:jc w:val="right"/>
              <w:rPr>
                <w:rFonts w:ascii="Arial" w:eastAsia="Times New Roman" w:hAnsi="Arial" w:cs="Arial"/>
                <w:color w:val="000000"/>
                <w:lang w:eastAsia="es-CO"/>
              </w:rPr>
            </w:pPr>
            <w:r w:rsidRPr="00123E59">
              <w:rPr>
                <w:rFonts w:ascii="Arial" w:eastAsia="Times New Roman" w:hAnsi="Arial" w:cs="Arial"/>
                <w:color w:val="000000"/>
                <w:lang w:eastAsia="es-CO"/>
              </w:rPr>
              <w:t>2%</w:t>
            </w:r>
          </w:p>
        </w:tc>
      </w:tr>
      <w:tr w:rsidR="00205323" w:rsidRPr="00123E59" w14:paraId="015E1C00" w14:textId="77777777" w:rsidTr="00271ECE">
        <w:trPr>
          <w:trHeight w:val="270"/>
        </w:trPr>
        <w:tc>
          <w:tcPr>
            <w:tcW w:w="3074" w:type="dxa"/>
            <w:noWrap/>
            <w:vAlign w:val="bottom"/>
          </w:tcPr>
          <w:p w14:paraId="4B8C1B22" w14:textId="547FF80E" w:rsidR="00205323" w:rsidRPr="00123E59" w:rsidRDefault="00205323" w:rsidP="00205323">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Baja Visión</w:t>
            </w:r>
          </w:p>
        </w:tc>
        <w:tc>
          <w:tcPr>
            <w:tcW w:w="5426" w:type="dxa"/>
            <w:noWrap/>
          </w:tcPr>
          <w:p w14:paraId="58F9C742" w14:textId="6F49880D" w:rsidR="00205323" w:rsidRPr="00123E59" w:rsidRDefault="00205323" w:rsidP="00205323">
            <w:pPr>
              <w:jc w:val="right"/>
              <w:rPr>
                <w:rFonts w:ascii="Arial" w:eastAsia="Times New Roman" w:hAnsi="Arial" w:cs="Arial"/>
                <w:color w:val="000000"/>
                <w:lang w:eastAsia="es-CO"/>
              </w:rPr>
            </w:pPr>
            <w:r w:rsidRPr="00123E59">
              <w:rPr>
                <w:rFonts w:ascii="Arial" w:eastAsia="Times New Roman" w:hAnsi="Arial" w:cs="Arial"/>
                <w:color w:val="000000"/>
                <w:lang w:eastAsia="es-CO"/>
              </w:rPr>
              <w:t>1</w:t>
            </w:r>
            <w:r w:rsidR="007416ED" w:rsidRPr="00123E59">
              <w:rPr>
                <w:rFonts w:ascii="Arial" w:eastAsia="Times New Roman" w:hAnsi="Arial" w:cs="Arial"/>
                <w:color w:val="000000"/>
                <w:lang w:eastAsia="es-CO"/>
              </w:rPr>
              <w:t>2</w:t>
            </w:r>
            <w:r w:rsidRPr="00123E59">
              <w:rPr>
                <w:rFonts w:ascii="Arial" w:eastAsia="Times New Roman" w:hAnsi="Arial" w:cs="Arial"/>
                <w:color w:val="000000"/>
                <w:lang w:eastAsia="es-CO"/>
              </w:rPr>
              <w:t>%</w:t>
            </w:r>
          </w:p>
        </w:tc>
      </w:tr>
      <w:tr w:rsidR="00205323" w:rsidRPr="00123E59" w14:paraId="6102BD61" w14:textId="77777777" w:rsidTr="00271ECE">
        <w:trPr>
          <w:trHeight w:val="270"/>
        </w:trPr>
        <w:tc>
          <w:tcPr>
            <w:tcW w:w="3074" w:type="dxa"/>
            <w:noWrap/>
            <w:vAlign w:val="bottom"/>
          </w:tcPr>
          <w:p w14:paraId="377AB569" w14:textId="040A6188" w:rsidR="00205323" w:rsidRPr="00123E59" w:rsidRDefault="00205323" w:rsidP="00205323">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Ceguera</w:t>
            </w:r>
          </w:p>
        </w:tc>
        <w:tc>
          <w:tcPr>
            <w:tcW w:w="5426" w:type="dxa"/>
            <w:noWrap/>
          </w:tcPr>
          <w:p w14:paraId="798E3E8E" w14:textId="49D36617" w:rsidR="00205323" w:rsidRPr="00123E59" w:rsidRDefault="007416ED" w:rsidP="00205323">
            <w:pPr>
              <w:jc w:val="right"/>
              <w:rPr>
                <w:rFonts w:ascii="Arial" w:eastAsia="Times New Roman" w:hAnsi="Arial" w:cs="Arial"/>
                <w:color w:val="000000"/>
                <w:lang w:eastAsia="es-CO"/>
              </w:rPr>
            </w:pPr>
            <w:r w:rsidRPr="00123E59">
              <w:rPr>
                <w:rFonts w:ascii="Arial" w:eastAsia="Times New Roman" w:hAnsi="Arial" w:cs="Arial"/>
                <w:color w:val="000000"/>
                <w:lang w:eastAsia="es-CO"/>
              </w:rPr>
              <w:t>4</w:t>
            </w:r>
            <w:r w:rsidR="00205323" w:rsidRPr="00123E59">
              <w:rPr>
                <w:rFonts w:ascii="Arial" w:eastAsia="Times New Roman" w:hAnsi="Arial" w:cs="Arial"/>
                <w:color w:val="000000"/>
                <w:lang w:eastAsia="es-CO"/>
              </w:rPr>
              <w:t>%</w:t>
            </w:r>
          </w:p>
        </w:tc>
      </w:tr>
      <w:tr w:rsidR="00205323" w:rsidRPr="00123E59" w14:paraId="16D21B38" w14:textId="77777777" w:rsidTr="00271ECE">
        <w:trPr>
          <w:trHeight w:val="270"/>
        </w:trPr>
        <w:tc>
          <w:tcPr>
            <w:tcW w:w="3074" w:type="dxa"/>
            <w:noWrap/>
            <w:vAlign w:val="bottom"/>
            <w:hideMark/>
          </w:tcPr>
          <w:p w14:paraId="60487BAC" w14:textId="111F7D1C" w:rsidR="00205323" w:rsidRPr="00123E59" w:rsidRDefault="00205323" w:rsidP="00205323">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Ninguna</w:t>
            </w:r>
          </w:p>
        </w:tc>
        <w:tc>
          <w:tcPr>
            <w:tcW w:w="5426" w:type="dxa"/>
            <w:noWrap/>
          </w:tcPr>
          <w:p w14:paraId="57BD5E28" w14:textId="177F94E0" w:rsidR="00205323" w:rsidRPr="00123E59" w:rsidRDefault="00205323" w:rsidP="00205323">
            <w:pPr>
              <w:jc w:val="right"/>
              <w:rPr>
                <w:rFonts w:ascii="Arial" w:eastAsia="Times New Roman" w:hAnsi="Arial" w:cs="Arial"/>
                <w:color w:val="000000"/>
                <w:lang w:eastAsia="es-CO"/>
              </w:rPr>
            </w:pPr>
            <w:r w:rsidRPr="00123E59">
              <w:rPr>
                <w:rFonts w:ascii="Arial" w:eastAsia="Times New Roman" w:hAnsi="Arial" w:cs="Arial"/>
                <w:color w:val="000000"/>
                <w:lang w:eastAsia="es-CO"/>
              </w:rPr>
              <w:t>11%</w:t>
            </w:r>
          </w:p>
        </w:tc>
      </w:tr>
      <w:tr w:rsidR="00205323" w:rsidRPr="00123E59" w14:paraId="69130985" w14:textId="77777777" w:rsidTr="00271ECE">
        <w:trPr>
          <w:trHeight w:val="270"/>
        </w:trPr>
        <w:tc>
          <w:tcPr>
            <w:tcW w:w="3074" w:type="dxa"/>
            <w:noWrap/>
            <w:vAlign w:val="bottom"/>
            <w:hideMark/>
          </w:tcPr>
          <w:p w14:paraId="156B0265" w14:textId="65631252" w:rsidR="00205323" w:rsidRPr="00123E59" w:rsidRDefault="00205323" w:rsidP="00205323">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Sordoceguera</w:t>
            </w:r>
          </w:p>
        </w:tc>
        <w:tc>
          <w:tcPr>
            <w:tcW w:w="5426" w:type="dxa"/>
            <w:noWrap/>
          </w:tcPr>
          <w:p w14:paraId="4547A85E" w14:textId="6A944D12" w:rsidR="00205323" w:rsidRPr="00123E59" w:rsidRDefault="00205323" w:rsidP="00205323">
            <w:pPr>
              <w:jc w:val="right"/>
              <w:rPr>
                <w:rFonts w:ascii="Arial" w:eastAsia="Times New Roman" w:hAnsi="Arial" w:cs="Arial"/>
                <w:color w:val="000000"/>
                <w:lang w:eastAsia="es-CO"/>
              </w:rPr>
            </w:pPr>
            <w:r w:rsidRPr="00123E59">
              <w:rPr>
                <w:rFonts w:ascii="Arial" w:eastAsia="Times New Roman" w:hAnsi="Arial" w:cs="Arial"/>
                <w:color w:val="000000"/>
                <w:lang w:eastAsia="es-CO"/>
              </w:rPr>
              <w:t>1%</w:t>
            </w:r>
          </w:p>
        </w:tc>
      </w:tr>
      <w:tr w:rsidR="002419E1" w:rsidRPr="00123E59" w14:paraId="7A920AFC" w14:textId="77777777" w:rsidTr="000A4D86">
        <w:trPr>
          <w:trHeight w:val="270"/>
        </w:trPr>
        <w:tc>
          <w:tcPr>
            <w:tcW w:w="3074" w:type="dxa"/>
            <w:shd w:val="clear" w:color="auto" w:fill="2E74B5" w:themeFill="accent1" w:themeFillShade="BF"/>
            <w:noWrap/>
            <w:hideMark/>
          </w:tcPr>
          <w:p w14:paraId="1A611853" w14:textId="77777777" w:rsidR="002419E1" w:rsidRPr="00123E59" w:rsidRDefault="002419E1" w:rsidP="00CB30D4">
            <w:pPr>
              <w:rPr>
                <w:rFonts w:ascii="Arial" w:eastAsia="Times New Roman" w:hAnsi="Arial" w:cs="Arial"/>
                <w:b/>
                <w:bCs/>
                <w:color w:val="FFFFFF" w:themeColor="background1"/>
                <w:lang w:eastAsia="es-CO"/>
              </w:rPr>
            </w:pPr>
            <w:r w:rsidRPr="00123E59">
              <w:rPr>
                <w:rFonts w:ascii="Arial" w:eastAsia="Times New Roman" w:hAnsi="Arial" w:cs="Arial"/>
                <w:b/>
                <w:bCs/>
                <w:color w:val="FFFFFF" w:themeColor="background1"/>
                <w:lang w:eastAsia="es-CO"/>
              </w:rPr>
              <w:t>No reporta</w:t>
            </w:r>
          </w:p>
        </w:tc>
        <w:tc>
          <w:tcPr>
            <w:tcW w:w="5426" w:type="dxa"/>
            <w:shd w:val="clear" w:color="auto" w:fill="2E74B5" w:themeFill="accent1" w:themeFillShade="BF"/>
            <w:noWrap/>
          </w:tcPr>
          <w:p w14:paraId="19EED5F0" w14:textId="468AFDD6" w:rsidR="002419E1" w:rsidRPr="00123E59" w:rsidRDefault="00205323" w:rsidP="00CB30D4">
            <w:pPr>
              <w:jc w:val="right"/>
              <w:rPr>
                <w:rFonts w:ascii="Arial" w:eastAsia="Times New Roman" w:hAnsi="Arial" w:cs="Arial"/>
                <w:b/>
                <w:bCs/>
                <w:color w:val="FFFFFF" w:themeColor="background1"/>
                <w:lang w:eastAsia="es-CO"/>
              </w:rPr>
            </w:pPr>
            <w:r w:rsidRPr="00123E59">
              <w:rPr>
                <w:rFonts w:ascii="Arial" w:eastAsia="Times New Roman" w:hAnsi="Arial" w:cs="Arial"/>
                <w:b/>
                <w:bCs/>
                <w:color w:val="FFFFFF" w:themeColor="background1"/>
                <w:lang w:eastAsia="es-CO"/>
              </w:rPr>
              <w:t>1%</w:t>
            </w:r>
          </w:p>
        </w:tc>
      </w:tr>
      <w:tr w:rsidR="002419E1" w:rsidRPr="00123E59" w14:paraId="4B9653F7" w14:textId="77777777" w:rsidTr="000A4D86">
        <w:trPr>
          <w:trHeight w:val="270"/>
        </w:trPr>
        <w:tc>
          <w:tcPr>
            <w:tcW w:w="3074" w:type="dxa"/>
            <w:noWrap/>
            <w:hideMark/>
          </w:tcPr>
          <w:p w14:paraId="4FBC6B98" w14:textId="72400E98" w:rsidR="002419E1" w:rsidRPr="00123E59" w:rsidRDefault="00205323" w:rsidP="002419E1">
            <w:pPr>
              <w:ind w:firstLineChars="100" w:firstLine="220"/>
              <w:rPr>
                <w:rFonts w:ascii="Arial" w:eastAsia="Times New Roman" w:hAnsi="Arial" w:cs="Arial"/>
                <w:color w:val="000000"/>
                <w:lang w:eastAsia="es-CO"/>
              </w:rPr>
            </w:pPr>
            <w:r w:rsidRPr="00123E59">
              <w:rPr>
                <w:rFonts w:ascii="Arial" w:eastAsia="Times New Roman" w:hAnsi="Arial" w:cs="Arial"/>
                <w:color w:val="000000"/>
                <w:lang w:eastAsia="es-CO"/>
              </w:rPr>
              <w:t>Ceguera</w:t>
            </w:r>
          </w:p>
        </w:tc>
        <w:tc>
          <w:tcPr>
            <w:tcW w:w="5426" w:type="dxa"/>
            <w:noWrap/>
          </w:tcPr>
          <w:p w14:paraId="0A787E6A" w14:textId="35CBDB0E" w:rsidR="002419E1" w:rsidRPr="00123E59" w:rsidRDefault="00205323" w:rsidP="002419E1">
            <w:pPr>
              <w:jc w:val="right"/>
              <w:rPr>
                <w:rFonts w:ascii="Arial" w:eastAsia="Times New Roman" w:hAnsi="Arial" w:cs="Arial"/>
                <w:color w:val="000000"/>
                <w:lang w:eastAsia="es-CO"/>
              </w:rPr>
            </w:pPr>
            <w:r w:rsidRPr="00123E59">
              <w:rPr>
                <w:rFonts w:ascii="Arial" w:eastAsia="Times New Roman" w:hAnsi="Arial" w:cs="Arial"/>
                <w:color w:val="000000"/>
                <w:lang w:eastAsia="es-CO"/>
              </w:rPr>
              <w:t>1%</w:t>
            </w:r>
          </w:p>
        </w:tc>
      </w:tr>
      <w:tr w:rsidR="002419E1" w:rsidRPr="00123E59" w14:paraId="07C861D4" w14:textId="77777777" w:rsidTr="002419E1">
        <w:trPr>
          <w:trHeight w:val="270"/>
        </w:trPr>
        <w:tc>
          <w:tcPr>
            <w:tcW w:w="3074" w:type="dxa"/>
            <w:noWrap/>
            <w:hideMark/>
          </w:tcPr>
          <w:p w14:paraId="6120120E" w14:textId="77777777" w:rsidR="002419E1" w:rsidRPr="00123E59" w:rsidRDefault="002419E1" w:rsidP="002419E1">
            <w:pPr>
              <w:rPr>
                <w:rFonts w:ascii="Arial" w:eastAsia="Times New Roman" w:hAnsi="Arial" w:cs="Arial"/>
                <w:b/>
                <w:bCs/>
                <w:color w:val="000000"/>
                <w:lang w:eastAsia="es-CO"/>
              </w:rPr>
            </w:pPr>
            <w:r w:rsidRPr="00123E59">
              <w:rPr>
                <w:rFonts w:ascii="Arial" w:eastAsia="Times New Roman" w:hAnsi="Arial" w:cs="Arial"/>
                <w:b/>
                <w:bCs/>
                <w:color w:val="000000"/>
                <w:lang w:eastAsia="es-CO"/>
              </w:rPr>
              <w:t>Total general</w:t>
            </w:r>
          </w:p>
        </w:tc>
        <w:tc>
          <w:tcPr>
            <w:tcW w:w="5426" w:type="dxa"/>
            <w:noWrap/>
            <w:hideMark/>
          </w:tcPr>
          <w:p w14:paraId="26618F6F" w14:textId="2C4D006F" w:rsidR="002419E1" w:rsidRPr="00123E59" w:rsidRDefault="002419E1" w:rsidP="002419E1">
            <w:pPr>
              <w:jc w:val="right"/>
              <w:rPr>
                <w:rFonts w:ascii="Arial" w:eastAsia="Times New Roman" w:hAnsi="Arial" w:cs="Arial"/>
                <w:b/>
                <w:bCs/>
                <w:color w:val="000000"/>
                <w:lang w:eastAsia="es-CO"/>
              </w:rPr>
            </w:pPr>
            <w:r w:rsidRPr="00123E59">
              <w:rPr>
                <w:rFonts w:ascii="Arial" w:eastAsia="Times New Roman" w:hAnsi="Arial" w:cs="Arial"/>
                <w:b/>
                <w:bCs/>
                <w:color w:val="000000"/>
                <w:lang w:eastAsia="es-CO"/>
              </w:rPr>
              <w:t>100%</w:t>
            </w:r>
          </w:p>
        </w:tc>
      </w:tr>
    </w:tbl>
    <w:p w14:paraId="58852924" w14:textId="0F259DC3" w:rsidR="00CD4C20" w:rsidRPr="00123E59" w:rsidRDefault="00CD4C20" w:rsidP="00CD4C20">
      <w:pPr>
        <w:spacing w:line="276" w:lineRule="auto"/>
        <w:jc w:val="both"/>
        <w:rPr>
          <w:rFonts w:ascii="Arial" w:hAnsi="Arial" w:cs="Arial"/>
          <w:i/>
          <w:noProof/>
        </w:rPr>
      </w:pPr>
      <w:r w:rsidRPr="00123E59">
        <w:rPr>
          <w:rFonts w:ascii="Arial" w:hAnsi="Arial" w:cs="Arial"/>
          <w:i/>
          <w:noProof/>
        </w:rPr>
        <w:t xml:space="preserve">Tabla2. </w:t>
      </w:r>
      <w:r w:rsidR="007263A7">
        <w:rPr>
          <w:rFonts w:ascii="Arial" w:hAnsi="Arial" w:cs="Arial"/>
          <w:i/>
          <w:noProof/>
        </w:rPr>
        <w:t xml:space="preserve">Elaboración propia - </w:t>
      </w:r>
      <w:r w:rsidRPr="00123E59">
        <w:rPr>
          <w:rFonts w:ascii="Arial" w:hAnsi="Arial" w:cs="Arial"/>
          <w:i/>
          <w:noProof/>
        </w:rPr>
        <w:t xml:space="preserve">Grupo etario y discapacidad  </w:t>
      </w:r>
    </w:p>
    <w:p w14:paraId="0E51ACD8" w14:textId="06F218CC" w:rsidR="00377815" w:rsidRPr="00123E59" w:rsidRDefault="001F735C" w:rsidP="001F735C">
      <w:pPr>
        <w:pStyle w:val="Ttulo2"/>
        <w:rPr>
          <w:rFonts w:ascii="Arial" w:hAnsi="Arial" w:cs="Arial"/>
          <w:b/>
          <w:color w:val="auto"/>
          <w:sz w:val="22"/>
          <w:szCs w:val="22"/>
          <w:shd w:val="clear" w:color="auto" w:fill="FFFFFF"/>
        </w:rPr>
      </w:pPr>
      <w:r w:rsidRPr="00123E59">
        <w:rPr>
          <w:rFonts w:ascii="Arial" w:hAnsi="Arial" w:cs="Arial"/>
          <w:b/>
          <w:color w:val="auto"/>
          <w:sz w:val="22"/>
          <w:szCs w:val="22"/>
          <w:shd w:val="clear" w:color="auto" w:fill="FFFFFF"/>
        </w:rPr>
        <w:t>Canal de atención</w:t>
      </w:r>
    </w:p>
    <w:p w14:paraId="7E84B529" w14:textId="77777777" w:rsidR="001F735C" w:rsidRPr="00123E59" w:rsidRDefault="001F735C" w:rsidP="001F735C">
      <w:pPr>
        <w:rPr>
          <w:rFonts w:ascii="Arial" w:hAnsi="Arial" w:cs="Arial"/>
        </w:rPr>
      </w:pPr>
    </w:p>
    <w:p w14:paraId="1B24EAAE" w14:textId="49456D8E" w:rsidR="007263A7" w:rsidRPr="009B2710" w:rsidRDefault="007263A7" w:rsidP="007263A7">
      <w:pPr>
        <w:pStyle w:val="NormalWeb"/>
        <w:rPr>
          <w:rFonts w:ascii="Arial" w:hAnsi="Arial" w:cs="Arial"/>
          <w:sz w:val="22"/>
          <w:szCs w:val="22"/>
        </w:rPr>
      </w:pPr>
      <w:r w:rsidRPr="009B2710">
        <w:rPr>
          <w:rFonts w:ascii="Arial" w:hAnsi="Arial" w:cs="Arial"/>
          <w:sz w:val="22"/>
          <w:szCs w:val="22"/>
        </w:rPr>
        <w:t>A los ciudadanos encuestados se les consultó sobre el canal mediante el cual recibieron información para resolver su solicitud</w:t>
      </w:r>
      <w:r w:rsidR="009B2710">
        <w:rPr>
          <w:rFonts w:ascii="Arial" w:hAnsi="Arial" w:cs="Arial"/>
          <w:sz w:val="22"/>
          <w:szCs w:val="22"/>
        </w:rPr>
        <w:t>, t</w:t>
      </w:r>
      <w:r w:rsidRPr="009B2710">
        <w:rPr>
          <w:rFonts w:ascii="Arial" w:hAnsi="Arial" w:cs="Arial"/>
          <w:sz w:val="22"/>
          <w:szCs w:val="22"/>
        </w:rPr>
        <w:t xml:space="preserve">al como se evidencia en la gráfica siguiente, el canal más utilizado continúa siendo el </w:t>
      </w:r>
      <w:r w:rsidRPr="009B2710">
        <w:rPr>
          <w:rStyle w:val="Textoennegrita"/>
          <w:rFonts w:ascii="Arial" w:hAnsi="Arial" w:cs="Arial"/>
          <w:sz w:val="22"/>
          <w:szCs w:val="22"/>
        </w:rPr>
        <w:t>Chat – Redes Sociales</w:t>
      </w:r>
      <w:r w:rsidRPr="009B2710">
        <w:rPr>
          <w:rFonts w:ascii="Arial" w:hAnsi="Arial" w:cs="Arial"/>
          <w:sz w:val="22"/>
          <w:szCs w:val="22"/>
        </w:rPr>
        <w:t>, elegido por el 6</w:t>
      </w:r>
      <w:r w:rsidR="009B2710">
        <w:rPr>
          <w:rFonts w:ascii="Arial" w:hAnsi="Arial" w:cs="Arial"/>
          <w:sz w:val="22"/>
          <w:szCs w:val="22"/>
        </w:rPr>
        <w:t>4</w:t>
      </w:r>
      <w:r w:rsidRPr="009B2710">
        <w:rPr>
          <w:rFonts w:ascii="Arial" w:hAnsi="Arial" w:cs="Arial"/>
          <w:sz w:val="22"/>
          <w:szCs w:val="22"/>
        </w:rPr>
        <w:t xml:space="preserve"> % de los participantes, lo que corresponde a </w:t>
      </w:r>
      <w:r w:rsidR="009B2710">
        <w:rPr>
          <w:rFonts w:ascii="Arial" w:hAnsi="Arial" w:cs="Arial"/>
          <w:sz w:val="22"/>
          <w:szCs w:val="22"/>
        </w:rPr>
        <w:t>84</w:t>
      </w:r>
      <w:r w:rsidRPr="009B2710">
        <w:rPr>
          <w:rFonts w:ascii="Arial" w:hAnsi="Arial" w:cs="Arial"/>
          <w:sz w:val="22"/>
          <w:szCs w:val="22"/>
        </w:rPr>
        <w:t xml:space="preserve"> encuestados.</w:t>
      </w:r>
    </w:p>
    <w:p w14:paraId="724BCF0E" w14:textId="77777777" w:rsidR="007263A7" w:rsidRPr="007263A7" w:rsidRDefault="007263A7" w:rsidP="007263A7">
      <w:pPr>
        <w:pStyle w:val="NormalWeb"/>
        <w:rPr>
          <w:rFonts w:ascii="Arial" w:hAnsi="Arial" w:cs="Arial"/>
          <w:sz w:val="22"/>
          <w:szCs w:val="22"/>
        </w:rPr>
      </w:pPr>
      <w:r w:rsidRPr="009B2710">
        <w:rPr>
          <w:rFonts w:ascii="Arial" w:hAnsi="Arial" w:cs="Arial"/>
          <w:sz w:val="22"/>
          <w:szCs w:val="22"/>
        </w:rPr>
        <w:lastRenderedPageBreak/>
        <w:t xml:space="preserve">Cabe resaltar que, a través de este canal, se brinda orientación no solo sobre los servicios ofrecidos por el </w:t>
      </w:r>
      <w:r w:rsidRPr="009B2710">
        <w:rPr>
          <w:rStyle w:val="Textoennegrita"/>
          <w:rFonts w:ascii="Arial" w:hAnsi="Arial" w:cs="Arial"/>
          <w:sz w:val="22"/>
          <w:szCs w:val="22"/>
        </w:rPr>
        <w:t>Instituto Nacional para Ciegos – INCI</w:t>
      </w:r>
      <w:r w:rsidRPr="009B2710">
        <w:rPr>
          <w:rFonts w:ascii="Arial" w:hAnsi="Arial" w:cs="Arial"/>
          <w:sz w:val="22"/>
          <w:szCs w:val="22"/>
        </w:rPr>
        <w:t>, sino también sobre los servicios de otras entidades públicas, encaminados a la garantía de los derechos de las personas con discapacidad visual y de la ciudadanía en general.</w:t>
      </w:r>
    </w:p>
    <w:p w14:paraId="2909E872" w14:textId="7C2718FB" w:rsidR="001F735C" w:rsidRPr="00123E59" w:rsidRDefault="001F735C" w:rsidP="001F735C">
      <w:pPr>
        <w:rPr>
          <w:rFonts w:ascii="Arial" w:hAnsi="Arial" w:cs="Arial"/>
        </w:rPr>
      </w:pPr>
    </w:p>
    <w:p w14:paraId="303B22F5" w14:textId="435BA778" w:rsidR="00151A24" w:rsidRPr="00123E59" w:rsidRDefault="001F735C" w:rsidP="001F735C">
      <w:pPr>
        <w:spacing w:line="276" w:lineRule="auto"/>
        <w:jc w:val="both"/>
        <w:rPr>
          <w:rFonts w:ascii="Arial" w:hAnsi="Arial" w:cs="Arial"/>
          <w:i/>
          <w:noProof/>
        </w:rPr>
      </w:pPr>
      <w:r w:rsidRPr="00123E59">
        <w:rPr>
          <w:rFonts w:ascii="Arial" w:hAnsi="Arial" w:cs="Arial"/>
          <w:noProof/>
        </w:rPr>
        <w:t xml:space="preserve"> </w:t>
      </w:r>
      <w:r w:rsidR="007416ED" w:rsidRPr="00123E59">
        <w:rPr>
          <w:rFonts w:ascii="Arial" w:hAnsi="Arial" w:cs="Arial"/>
          <w:noProof/>
          <w:lang w:eastAsia="es-CO"/>
        </w:rPr>
        <w:drawing>
          <wp:inline distT="0" distB="0" distL="0" distR="0" wp14:anchorId="2E348D2C" wp14:editId="3F1D351D">
            <wp:extent cx="5623560" cy="3101340"/>
            <wp:effectExtent l="0" t="0" r="15240" b="3810"/>
            <wp:docPr id="8" name="Gráfico 8">
              <a:extLst xmlns:a="http://schemas.openxmlformats.org/drawingml/2006/main">
                <a:ext uri="{FF2B5EF4-FFF2-40B4-BE49-F238E27FC236}">
                  <a16:creationId xmlns:a16="http://schemas.microsoft.com/office/drawing/2014/main" id="{0D7D8667-6B83-7215-CC62-79BF43B3AA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151A24" w:rsidRPr="00123E59">
        <w:rPr>
          <w:rFonts w:ascii="Arial" w:hAnsi="Arial" w:cs="Arial"/>
          <w:i/>
          <w:noProof/>
        </w:rPr>
        <w:t xml:space="preserve"> </w:t>
      </w:r>
    </w:p>
    <w:p w14:paraId="7FFABAD1" w14:textId="54E9FF38" w:rsidR="001F735C" w:rsidRDefault="001F735C" w:rsidP="001F735C">
      <w:pPr>
        <w:spacing w:line="276" w:lineRule="auto"/>
        <w:jc w:val="both"/>
        <w:rPr>
          <w:rFonts w:ascii="Arial" w:hAnsi="Arial" w:cs="Arial"/>
          <w:noProof/>
        </w:rPr>
      </w:pPr>
      <w:r w:rsidRPr="009B2710">
        <w:rPr>
          <w:rFonts w:ascii="Arial" w:hAnsi="Arial" w:cs="Arial"/>
          <w:i/>
          <w:noProof/>
        </w:rPr>
        <w:t xml:space="preserve">Gráfica </w:t>
      </w:r>
      <w:r w:rsidR="00CB4704" w:rsidRPr="009B2710">
        <w:rPr>
          <w:rFonts w:ascii="Arial" w:hAnsi="Arial" w:cs="Arial"/>
          <w:i/>
          <w:noProof/>
        </w:rPr>
        <w:t>4</w:t>
      </w:r>
      <w:r w:rsidRPr="009B2710">
        <w:rPr>
          <w:rFonts w:ascii="Arial" w:hAnsi="Arial" w:cs="Arial"/>
          <w:i/>
          <w:noProof/>
        </w:rPr>
        <w:t>.</w:t>
      </w:r>
      <w:r w:rsidR="007263A7" w:rsidRPr="009B2710">
        <w:rPr>
          <w:rFonts w:ascii="Arial" w:hAnsi="Arial" w:cs="Arial"/>
          <w:i/>
          <w:noProof/>
        </w:rPr>
        <w:t xml:space="preserve"> Elaboración propia -</w:t>
      </w:r>
      <w:r w:rsidRPr="009B2710">
        <w:rPr>
          <w:rFonts w:ascii="Arial" w:hAnsi="Arial" w:cs="Arial"/>
          <w:i/>
          <w:noProof/>
        </w:rPr>
        <w:t xml:space="preserve"> Canal de atención</w:t>
      </w:r>
      <w:r w:rsidRPr="00123E59">
        <w:rPr>
          <w:rFonts w:ascii="Arial" w:hAnsi="Arial" w:cs="Arial"/>
          <w:noProof/>
        </w:rPr>
        <w:t xml:space="preserve"> </w:t>
      </w:r>
    </w:p>
    <w:p w14:paraId="2FF0E8D4" w14:textId="77777777" w:rsidR="00241B0E" w:rsidRPr="00123E59" w:rsidRDefault="00241B0E" w:rsidP="001F735C">
      <w:pPr>
        <w:spacing w:line="276" w:lineRule="auto"/>
        <w:jc w:val="both"/>
        <w:rPr>
          <w:rFonts w:ascii="Arial" w:hAnsi="Arial" w:cs="Arial"/>
          <w:i/>
          <w:noProof/>
        </w:rPr>
      </w:pPr>
    </w:p>
    <w:p w14:paraId="47913D9B" w14:textId="4FCAF3C9" w:rsidR="001F735C" w:rsidRDefault="00151A24" w:rsidP="001F735C">
      <w:pPr>
        <w:spacing w:line="276" w:lineRule="auto"/>
        <w:jc w:val="both"/>
        <w:rPr>
          <w:rFonts w:ascii="Arial" w:hAnsi="Arial" w:cs="Arial"/>
          <w:noProof/>
        </w:rPr>
      </w:pPr>
      <w:r w:rsidRPr="00123E59">
        <w:rPr>
          <w:rFonts w:ascii="Arial" w:hAnsi="Arial" w:cs="Arial"/>
          <w:noProof/>
        </w:rPr>
        <w:t xml:space="preserve">Ahora bien , a </w:t>
      </w:r>
      <w:r w:rsidR="001F735C" w:rsidRPr="00123E59">
        <w:rPr>
          <w:rFonts w:ascii="Arial" w:hAnsi="Arial" w:cs="Arial"/>
          <w:noProof/>
        </w:rPr>
        <w:t>los</w:t>
      </w:r>
      <w:r w:rsidRPr="00123E59">
        <w:rPr>
          <w:rFonts w:ascii="Arial" w:hAnsi="Arial" w:cs="Arial"/>
          <w:noProof/>
        </w:rPr>
        <w:t xml:space="preserve"> ciudadanos </w:t>
      </w:r>
      <w:r w:rsidR="007263A7">
        <w:rPr>
          <w:rFonts w:ascii="Arial" w:hAnsi="Arial" w:cs="Arial"/>
          <w:noProof/>
        </w:rPr>
        <w:t>encuest</w:t>
      </w:r>
      <w:r w:rsidR="001F735C" w:rsidRPr="00123E59">
        <w:rPr>
          <w:rFonts w:ascii="Arial" w:hAnsi="Arial" w:cs="Arial"/>
          <w:noProof/>
        </w:rPr>
        <w:t xml:space="preserve">ados se les realizaron preguntas sobre </w:t>
      </w:r>
      <w:r w:rsidR="00BF15E9" w:rsidRPr="00123E59">
        <w:rPr>
          <w:rFonts w:ascii="Arial" w:hAnsi="Arial" w:cs="Arial"/>
          <w:noProof/>
        </w:rPr>
        <w:t>la percepción frente a</w:t>
      </w:r>
      <w:r w:rsidRPr="00123E59">
        <w:rPr>
          <w:rFonts w:ascii="Arial" w:hAnsi="Arial" w:cs="Arial"/>
          <w:noProof/>
        </w:rPr>
        <w:t xml:space="preserve">l servicio e </w:t>
      </w:r>
      <w:r w:rsidR="007263A7">
        <w:rPr>
          <w:rFonts w:ascii="Arial" w:hAnsi="Arial" w:cs="Arial"/>
          <w:noProof/>
        </w:rPr>
        <w:t>información brindada</w:t>
      </w:r>
      <w:r w:rsidR="00BF15E9" w:rsidRPr="00123E59">
        <w:rPr>
          <w:rFonts w:ascii="Arial" w:hAnsi="Arial" w:cs="Arial"/>
          <w:noProof/>
        </w:rPr>
        <w:t>, a continuación se relacionan los resultados obtenidos</w:t>
      </w:r>
      <w:r w:rsidR="00486370">
        <w:rPr>
          <w:rFonts w:ascii="Arial" w:hAnsi="Arial" w:cs="Arial"/>
          <w:noProof/>
        </w:rPr>
        <w:t xml:space="preserve">; </w:t>
      </w:r>
      <w:bookmarkStart w:id="0" w:name="_GoBack"/>
      <w:bookmarkEnd w:id="0"/>
      <w:r w:rsidR="00BF15E9" w:rsidRPr="00123E59">
        <w:rPr>
          <w:rFonts w:ascii="Arial" w:hAnsi="Arial" w:cs="Arial"/>
          <w:noProof/>
        </w:rPr>
        <w:t xml:space="preserve"> para la primera pregunta los ciudadanos respondieron :</w:t>
      </w:r>
    </w:p>
    <w:p w14:paraId="3169BA70" w14:textId="11490FAB" w:rsidR="000F7E15" w:rsidRPr="00241B0E" w:rsidRDefault="00731295" w:rsidP="00100DB3">
      <w:pPr>
        <w:pStyle w:val="Prrafodelista"/>
        <w:numPr>
          <w:ilvl w:val="0"/>
          <w:numId w:val="13"/>
        </w:numPr>
        <w:spacing w:line="276" w:lineRule="auto"/>
        <w:jc w:val="both"/>
        <w:rPr>
          <w:rFonts w:ascii="Arial" w:hAnsi="Arial" w:cs="Arial"/>
          <w:noProof/>
        </w:rPr>
      </w:pPr>
      <w:r w:rsidRPr="00123E59">
        <w:rPr>
          <w:rFonts w:ascii="Arial" w:hAnsi="Arial" w:cs="Arial"/>
          <w:noProof/>
          <w:lang w:eastAsia="es-CO"/>
        </w:rPr>
        <w:lastRenderedPageBreak/>
        <w:drawing>
          <wp:anchor distT="0" distB="0" distL="114300" distR="114300" simplePos="0" relativeHeight="251659264" behindDoc="1" locked="0" layoutInCell="1" allowOverlap="1" wp14:anchorId="18961CA1" wp14:editId="6C8813EB">
            <wp:simplePos x="0" y="0"/>
            <wp:positionH relativeFrom="margin">
              <wp:align>right</wp:align>
            </wp:positionH>
            <wp:positionV relativeFrom="paragraph">
              <wp:posOffset>586105</wp:posOffset>
            </wp:positionV>
            <wp:extent cx="5494020" cy="2506980"/>
            <wp:effectExtent l="0" t="0" r="11430" b="7620"/>
            <wp:wrapTight wrapText="bothSides">
              <wp:wrapPolygon edited="0">
                <wp:start x="0" y="0"/>
                <wp:lineTo x="0" y="21502"/>
                <wp:lineTo x="21570" y="21502"/>
                <wp:lineTo x="21570" y="0"/>
                <wp:lineTo x="0" y="0"/>
              </wp:wrapPolygon>
            </wp:wrapTight>
            <wp:docPr id="10" name="Gráfico 10">
              <a:extLst xmlns:a="http://schemas.openxmlformats.org/drawingml/2006/main">
                <a:ext uri="{FF2B5EF4-FFF2-40B4-BE49-F238E27FC236}">
                  <a16:creationId xmlns:a16="http://schemas.microsoft.com/office/drawing/2014/main" id="{BCE8BBC6-942F-BE93-35B6-4200468519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BF15E9" w:rsidRPr="00241B0E">
        <w:rPr>
          <w:rFonts w:ascii="Arial" w:hAnsi="Arial" w:cs="Arial"/>
          <w:noProof/>
        </w:rPr>
        <w:t>Claridad y suficiencia en la información sobre los pasos y requisitos del producto y/o servicio:</w:t>
      </w:r>
    </w:p>
    <w:p w14:paraId="415CDF49" w14:textId="21505CC4" w:rsidR="001F735C" w:rsidRPr="00123E59" w:rsidRDefault="00D27C9E" w:rsidP="001F735C">
      <w:pPr>
        <w:spacing w:line="276" w:lineRule="auto"/>
        <w:jc w:val="both"/>
        <w:rPr>
          <w:rFonts w:ascii="Arial" w:hAnsi="Arial" w:cs="Arial"/>
          <w:noProof/>
        </w:rPr>
      </w:pPr>
      <w:r w:rsidRPr="00123E59">
        <w:rPr>
          <w:rFonts w:ascii="Arial" w:hAnsi="Arial" w:cs="Arial"/>
          <w:i/>
          <w:noProof/>
        </w:rPr>
        <w:t xml:space="preserve">Gráfica </w:t>
      </w:r>
      <w:r w:rsidR="00CB4704" w:rsidRPr="00123E59">
        <w:rPr>
          <w:rFonts w:ascii="Arial" w:hAnsi="Arial" w:cs="Arial"/>
          <w:i/>
          <w:noProof/>
        </w:rPr>
        <w:t>5</w:t>
      </w:r>
      <w:r w:rsidRPr="00123E59">
        <w:rPr>
          <w:rFonts w:ascii="Arial" w:hAnsi="Arial" w:cs="Arial"/>
          <w:i/>
          <w:noProof/>
        </w:rPr>
        <w:t xml:space="preserve">. </w:t>
      </w:r>
      <w:r w:rsidR="007263A7" w:rsidRPr="00241B0E">
        <w:rPr>
          <w:rFonts w:ascii="Arial" w:hAnsi="Arial" w:cs="Arial"/>
          <w:i/>
          <w:noProof/>
        </w:rPr>
        <w:t xml:space="preserve">Elaboración Propia - </w:t>
      </w:r>
      <w:r w:rsidRPr="00241B0E">
        <w:rPr>
          <w:rFonts w:ascii="Arial" w:hAnsi="Arial" w:cs="Arial"/>
          <w:i/>
          <w:noProof/>
        </w:rPr>
        <w:t>Claridad y suficiencia en la información sobre los pasos y requisitos del producto y/o servicio</w:t>
      </w:r>
      <w:r w:rsidRPr="00123E59">
        <w:rPr>
          <w:rFonts w:ascii="Arial" w:hAnsi="Arial" w:cs="Arial"/>
          <w:i/>
          <w:noProof/>
        </w:rPr>
        <w:t>.</w:t>
      </w:r>
    </w:p>
    <w:p w14:paraId="5ACEABF9" w14:textId="77777777" w:rsidR="007263A7" w:rsidRDefault="007263A7" w:rsidP="001F735C">
      <w:pPr>
        <w:spacing w:line="276" w:lineRule="auto"/>
        <w:jc w:val="both"/>
        <w:rPr>
          <w:rFonts w:ascii="Arial" w:hAnsi="Arial" w:cs="Arial"/>
          <w:noProof/>
        </w:rPr>
      </w:pPr>
    </w:p>
    <w:p w14:paraId="6AD46212" w14:textId="65DF8575" w:rsidR="00D27C9E" w:rsidRPr="00123E59" w:rsidRDefault="00D27C9E" w:rsidP="001F735C">
      <w:pPr>
        <w:spacing w:line="276" w:lineRule="auto"/>
        <w:jc w:val="both"/>
        <w:rPr>
          <w:rFonts w:ascii="Arial" w:hAnsi="Arial" w:cs="Arial"/>
          <w:noProof/>
        </w:rPr>
      </w:pPr>
      <w:r w:rsidRPr="00123E59">
        <w:rPr>
          <w:rFonts w:ascii="Arial" w:hAnsi="Arial" w:cs="Arial"/>
          <w:noProof/>
        </w:rPr>
        <w:t>De acuerdo con las respuestas aportadas por los ciudadanos que diligenciaron la encuestas de satisfacción</w:t>
      </w:r>
      <w:r w:rsidR="007263A7">
        <w:rPr>
          <w:rFonts w:ascii="Arial" w:hAnsi="Arial" w:cs="Arial"/>
          <w:noProof/>
        </w:rPr>
        <w:t xml:space="preserve">, </w:t>
      </w:r>
      <w:r w:rsidRPr="00123E59">
        <w:rPr>
          <w:rFonts w:ascii="Arial" w:hAnsi="Arial" w:cs="Arial"/>
          <w:noProof/>
        </w:rPr>
        <w:t xml:space="preserve"> el 7</w:t>
      </w:r>
      <w:r w:rsidR="007416ED" w:rsidRPr="00123E59">
        <w:rPr>
          <w:rFonts w:ascii="Arial" w:hAnsi="Arial" w:cs="Arial"/>
          <w:noProof/>
        </w:rPr>
        <w:t>0</w:t>
      </w:r>
      <w:r w:rsidRPr="00123E59">
        <w:rPr>
          <w:rFonts w:ascii="Arial" w:hAnsi="Arial" w:cs="Arial"/>
          <w:noProof/>
        </w:rPr>
        <w:t>% indica que la información fue clara y consistente con sus necesidades</w:t>
      </w:r>
      <w:r w:rsidR="00CB4704" w:rsidRPr="00123E59">
        <w:rPr>
          <w:rFonts w:ascii="Arial" w:hAnsi="Arial" w:cs="Arial"/>
          <w:noProof/>
        </w:rPr>
        <w:t xml:space="preserve"> y lo califican co</w:t>
      </w:r>
      <w:r w:rsidR="003D2E50" w:rsidRPr="00123E59">
        <w:rPr>
          <w:rFonts w:ascii="Arial" w:hAnsi="Arial" w:cs="Arial"/>
          <w:noProof/>
        </w:rPr>
        <w:t>mo</w:t>
      </w:r>
      <w:r w:rsidR="00CB4704" w:rsidRPr="00123E59">
        <w:rPr>
          <w:rFonts w:ascii="Arial" w:hAnsi="Arial" w:cs="Arial"/>
          <w:noProof/>
        </w:rPr>
        <w:t xml:space="preserve"> muy bueno.</w:t>
      </w:r>
    </w:p>
    <w:p w14:paraId="5F96E931" w14:textId="77777777" w:rsidR="00D27C9E" w:rsidRPr="00123E59" w:rsidRDefault="00D27C9E" w:rsidP="00D27C9E">
      <w:pPr>
        <w:rPr>
          <w:rFonts w:ascii="Arial" w:hAnsi="Arial" w:cs="Arial"/>
          <w:noProof/>
        </w:rPr>
      </w:pPr>
      <w:r w:rsidRPr="00123E59">
        <w:rPr>
          <w:rFonts w:ascii="Arial" w:hAnsi="Arial" w:cs="Arial"/>
          <w:noProof/>
        </w:rPr>
        <w:t>b)</w:t>
      </w:r>
      <w:r w:rsidRPr="00123E59">
        <w:rPr>
          <w:rFonts w:ascii="Arial" w:hAnsi="Arial" w:cs="Arial"/>
          <w:noProof/>
        </w:rPr>
        <w:tab/>
      </w:r>
      <w:bookmarkStart w:id="1" w:name="_Hlk171080311"/>
      <w:r w:rsidRPr="00123E59">
        <w:rPr>
          <w:rFonts w:ascii="Arial" w:hAnsi="Arial" w:cs="Arial"/>
          <w:noProof/>
        </w:rPr>
        <w:t>Oportunidad en la respuesta de la información del producto y/o servicio:</w:t>
      </w:r>
    </w:p>
    <w:bookmarkEnd w:id="1"/>
    <w:p w14:paraId="38D49571" w14:textId="735FFA97" w:rsidR="00271ECE" w:rsidRPr="00123E59" w:rsidRDefault="00271ECE" w:rsidP="001F735C">
      <w:pPr>
        <w:spacing w:line="276" w:lineRule="auto"/>
        <w:jc w:val="both"/>
        <w:rPr>
          <w:rFonts w:ascii="Arial" w:hAnsi="Arial" w:cs="Arial"/>
          <w:noProof/>
        </w:rPr>
      </w:pPr>
      <w:r w:rsidRPr="00123E59">
        <w:rPr>
          <w:rFonts w:ascii="Arial" w:hAnsi="Arial" w:cs="Arial"/>
          <w:noProof/>
          <w:lang w:eastAsia="es-CO"/>
        </w:rPr>
        <w:drawing>
          <wp:inline distT="0" distB="0" distL="0" distR="0" wp14:anchorId="441D5B4E" wp14:editId="3EA1BE97">
            <wp:extent cx="5600700" cy="2186940"/>
            <wp:effectExtent l="0" t="0" r="0" b="3810"/>
            <wp:docPr id="11" name="Gráfico 11">
              <a:extLst xmlns:a="http://schemas.openxmlformats.org/drawingml/2006/main">
                <a:ext uri="{FF2B5EF4-FFF2-40B4-BE49-F238E27FC236}">
                  <a16:creationId xmlns:a16="http://schemas.microsoft.com/office/drawing/2014/main" id="{558A6593-AAF0-A74A-9CBC-282511DCE5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1D9681" w14:textId="775075F8" w:rsidR="007263A7" w:rsidRDefault="00CB4704" w:rsidP="001F735C">
      <w:pPr>
        <w:spacing w:line="276" w:lineRule="auto"/>
        <w:jc w:val="both"/>
        <w:rPr>
          <w:rFonts w:ascii="Arial" w:hAnsi="Arial" w:cs="Arial"/>
          <w:i/>
          <w:noProof/>
        </w:rPr>
      </w:pPr>
      <w:r w:rsidRPr="00123E59">
        <w:rPr>
          <w:rFonts w:ascii="Arial" w:hAnsi="Arial" w:cs="Arial"/>
          <w:i/>
          <w:noProof/>
        </w:rPr>
        <w:t>Gráfica 6</w:t>
      </w:r>
      <w:r w:rsidRPr="00241B0E">
        <w:rPr>
          <w:rFonts w:ascii="Arial" w:hAnsi="Arial" w:cs="Arial"/>
          <w:i/>
          <w:noProof/>
        </w:rPr>
        <w:t>.</w:t>
      </w:r>
      <w:r w:rsidR="007263A7" w:rsidRPr="00241B0E">
        <w:rPr>
          <w:rFonts w:ascii="Arial" w:hAnsi="Arial" w:cs="Arial"/>
          <w:i/>
          <w:noProof/>
        </w:rPr>
        <w:t xml:space="preserve"> Elaboración propia -</w:t>
      </w:r>
      <w:r w:rsidRPr="00241B0E">
        <w:rPr>
          <w:rFonts w:ascii="Arial" w:hAnsi="Arial" w:cs="Arial"/>
          <w:i/>
          <w:noProof/>
        </w:rPr>
        <w:t xml:space="preserve"> Oportunidad en la respuesta de la inform</w:t>
      </w:r>
      <w:r w:rsidR="007263A7" w:rsidRPr="00241B0E">
        <w:rPr>
          <w:rFonts w:ascii="Arial" w:hAnsi="Arial" w:cs="Arial"/>
          <w:i/>
          <w:noProof/>
        </w:rPr>
        <w:t>ación del producto y/o servicio.</w:t>
      </w:r>
    </w:p>
    <w:p w14:paraId="64CAB27D" w14:textId="77777777" w:rsidR="007263A7" w:rsidRPr="00123E59" w:rsidRDefault="007263A7" w:rsidP="001F735C">
      <w:pPr>
        <w:spacing w:line="276" w:lineRule="auto"/>
        <w:jc w:val="both"/>
        <w:rPr>
          <w:rFonts w:ascii="Arial" w:hAnsi="Arial" w:cs="Arial"/>
          <w:noProof/>
        </w:rPr>
      </w:pPr>
    </w:p>
    <w:p w14:paraId="0A2BD1AF" w14:textId="4F2E47F1" w:rsidR="001F735C" w:rsidRPr="00123E59" w:rsidRDefault="00CB4704" w:rsidP="001F735C">
      <w:pPr>
        <w:spacing w:line="276" w:lineRule="auto"/>
        <w:jc w:val="both"/>
        <w:rPr>
          <w:rFonts w:ascii="Arial" w:hAnsi="Arial" w:cs="Arial"/>
          <w:noProof/>
        </w:rPr>
      </w:pPr>
      <w:r w:rsidRPr="00123E59">
        <w:rPr>
          <w:rFonts w:ascii="Arial" w:hAnsi="Arial" w:cs="Arial"/>
          <w:noProof/>
        </w:rPr>
        <w:lastRenderedPageBreak/>
        <w:t>El 7</w:t>
      </w:r>
      <w:r w:rsidR="008839AB" w:rsidRPr="00123E59">
        <w:rPr>
          <w:rFonts w:ascii="Arial" w:hAnsi="Arial" w:cs="Arial"/>
          <w:noProof/>
        </w:rPr>
        <w:t>1</w:t>
      </w:r>
      <w:r w:rsidRPr="00123E59">
        <w:rPr>
          <w:rFonts w:ascii="Arial" w:hAnsi="Arial" w:cs="Arial"/>
          <w:noProof/>
        </w:rPr>
        <w:t>% de los ciudadanos encuestados calificaron como muy bueno</w:t>
      </w:r>
      <w:r w:rsidR="007263A7">
        <w:rPr>
          <w:rFonts w:ascii="Arial" w:hAnsi="Arial" w:cs="Arial"/>
          <w:noProof/>
        </w:rPr>
        <w:t>,</w:t>
      </w:r>
      <w:r w:rsidRPr="00123E59">
        <w:rPr>
          <w:rFonts w:ascii="Arial" w:hAnsi="Arial" w:cs="Arial"/>
          <w:noProof/>
        </w:rPr>
        <w:t xml:space="preserve"> la información entregada por la entidad.</w:t>
      </w:r>
    </w:p>
    <w:p w14:paraId="710EA635" w14:textId="677AA643" w:rsidR="00CB4704" w:rsidRPr="00123E59" w:rsidRDefault="00CB4704" w:rsidP="001F735C">
      <w:pPr>
        <w:spacing w:line="276" w:lineRule="auto"/>
        <w:jc w:val="both"/>
        <w:rPr>
          <w:rFonts w:ascii="Arial" w:hAnsi="Arial" w:cs="Arial"/>
          <w:noProof/>
        </w:rPr>
      </w:pPr>
    </w:p>
    <w:p w14:paraId="680420E6" w14:textId="6D22AD98" w:rsidR="00CB4704" w:rsidRPr="00123E59" w:rsidRDefault="008839AB" w:rsidP="008839AB">
      <w:pPr>
        <w:pStyle w:val="Prrafodelista"/>
        <w:numPr>
          <w:ilvl w:val="0"/>
          <w:numId w:val="13"/>
        </w:numPr>
        <w:spacing w:line="276" w:lineRule="auto"/>
        <w:jc w:val="both"/>
        <w:rPr>
          <w:rFonts w:ascii="Arial" w:hAnsi="Arial" w:cs="Arial"/>
          <w:noProof/>
        </w:rPr>
      </w:pPr>
      <w:r w:rsidRPr="00123E59">
        <w:rPr>
          <w:rFonts w:ascii="Arial" w:hAnsi="Arial" w:cs="Arial"/>
          <w:noProof/>
          <w:lang w:eastAsia="es-CO"/>
        </w:rPr>
        <w:drawing>
          <wp:anchor distT="0" distB="0" distL="114300" distR="114300" simplePos="0" relativeHeight="251658240" behindDoc="1" locked="0" layoutInCell="1" allowOverlap="1" wp14:anchorId="5FA5ADFC" wp14:editId="1706107A">
            <wp:simplePos x="0" y="0"/>
            <wp:positionH relativeFrom="margin">
              <wp:align>left</wp:align>
            </wp:positionH>
            <wp:positionV relativeFrom="paragraph">
              <wp:posOffset>266065</wp:posOffset>
            </wp:positionV>
            <wp:extent cx="5402580" cy="2667000"/>
            <wp:effectExtent l="0" t="0" r="7620" b="0"/>
            <wp:wrapTight wrapText="bothSides">
              <wp:wrapPolygon edited="0">
                <wp:start x="0" y="0"/>
                <wp:lineTo x="0" y="21446"/>
                <wp:lineTo x="21554" y="21446"/>
                <wp:lineTo x="21554" y="0"/>
                <wp:lineTo x="0" y="0"/>
              </wp:wrapPolygon>
            </wp:wrapTight>
            <wp:docPr id="13" name="Gráfico 13">
              <a:extLst xmlns:a="http://schemas.openxmlformats.org/drawingml/2006/main">
                <a:ext uri="{FF2B5EF4-FFF2-40B4-BE49-F238E27FC236}">
                  <a16:creationId xmlns:a16="http://schemas.microsoft.com/office/drawing/2014/main" id="{CEAE6C38-2BB7-D8AA-65B8-8CC7E399B0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CB4704" w:rsidRPr="00123E59">
        <w:rPr>
          <w:rFonts w:ascii="Arial" w:hAnsi="Arial" w:cs="Arial"/>
          <w:noProof/>
        </w:rPr>
        <w:t>Disponibilidad y funcionamiento de los canales de atención</w:t>
      </w:r>
    </w:p>
    <w:p w14:paraId="18941CD7" w14:textId="533E4F79" w:rsidR="00CB4704" w:rsidRPr="00123E59" w:rsidRDefault="00CB4704" w:rsidP="001F735C">
      <w:pPr>
        <w:spacing w:line="276" w:lineRule="auto"/>
        <w:jc w:val="both"/>
        <w:rPr>
          <w:rFonts w:ascii="Arial" w:hAnsi="Arial" w:cs="Arial"/>
          <w:noProof/>
        </w:rPr>
      </w:pPr>
      <w:r w:rsidRPr="00123E59">
        <w:rPr>
          <w:rFonts w:ascii="Arial" w:hAnsi="Arial" w:cs="Arial"/>
          <w:noProof/>
        </w:rPr>
        <w:t xml:space="preserve"> </w:t>
      </w:r>
      <w:r w:rsidRPr="00123E59">
        <w:rPr>
          <w:rFonts w:ascii="Arial" w:hAnsi="Arial" w:cs="Arial"/>
          <w:i/>
          <w:noProof/>
        </w:rPr>
        <w:t>Gráfica 7</w:t>
      </w:r>
      <w:r w:rsidRPr="00241B0E">
        <w:rPr>
          <w:rFonts w:ascii="Arial" w:hAnsi="Arial" w:cs="Arial"/>
          <w:i/>
          <w:noProof/>
        </w:rPr>
        <w:t xml:space="preserve">. </w:t>
      </w:r>
      <w:r w:rsidR="007263A7" w:rsidRPr="00241B0E">
        <w:rPr>
          <w:rFonts w:ascii="Arial" w:hAnsi="Arial" w:cs="Arial"/>
          <w:i/>
          <w:noProof/>
        </w:rPr>
        <w:t>Elaboración propia</w:t>
      </w:r>
      <w:r w:rsidR="007263A7">
        <w:rPr>
          <w:rFonts w:ascii="Arial" w:hAnsi="Arial" w:cs="Arial"/>
          <w:i/>
          <w:noProof/>
        </w:rPr>
        <w:t xml:space="preserve"> - </w:t>
      </w:r>
      <w:r w:rsidRPr="00123E59">
        <w:rPr>
          <w:rFonts w:ascii="Arial" w:hAnsi="Arial" w:cs="Arial"/>
          <w:i/>
          <w:noProof/>
        </w:rPr>
        <w:t>Disponibilidad y funcionamiento de los canales de atención</w:t>
      </w:r>
    </w:p>
    <w:p w14:paraId="03E138BA" w14:textId="187BA835" w:rsidR="001F735C" w:rsidRPr="00123E59" w:rsidRDefault="007D13C8" w:rsidP="001F735C">
      <w:pPr>
        <w:spacing w:line="276" w:lineRule="auto"/>
        <w:jc w:val="both"/>
        <w:rPr>
          <w:rFonts w:ascii="Arial" w:hAnsi="Arial" w:cs="Arial"/>
          <w:noProof/>
        </w:rPr>
      </w:pPr>
      <w:r w:rsidRPr="00123E59">
        <w:rPr>
          <w:rFonts w:ascii="Arial" w:hAnsi="Arial" w:cs="Arial"/>
          <w:noProof/>
        </w:rPr>
        <w:t xml:space="preserve">En cuanto a la disponibilidad de los canales los ciudadanos encuestados </w:t>
      </w:r>
      <w:r w:rsidR="00893570" w:rsidRPr="00123E59">
        <w:rPr>
          <w:rFonts w:ascii="Arial" w:hAnsi="Arial" w:cs="Arial"/>
          <w:noProof/>
        </w:rPr>
        <w:t>lo califican como muy bueno</w:t>
      </w:r>
      <w:r w:rsidR="007263A7">
        <w:rPr>
          <w:rFonts w:ascii="Arial" w:hAnsi="Arial" w:cs="Arial"/>
          <w:noProof/>
        </w:rPr>
        <w:t>,</w:t>
      </w:r>
      <w:r w:rsidR="00893570" w:rsidRPr="00123E59">
        <w:rPr>
          <w:rFonts w:ascii="Arial" w:hAnsi="Arial" w:cs="Arial"/>
          <w:noProof/>
        </w:rPr>
        <w:t xml:space="preserve"> con el </w:t>
      </w:r>
      <w:r w:rsidRPr="00123E59">
        <w:rPr>
          <w:rFonts w:ascii="Arial" w:hAnsi="Arial" w:cs="Arial"/>
          <w:noProof/>
        </w:rPr>
        <w:t xml:space="preserve"> 7</w:t>
      </w:r>
      <w:r w:rsidR="008839AB" w:rsidRPr="00123E59">
        <w:rPr>
          <w:rFonts w:ascii="Arial" w:hAnsi="Arial" w:cs="Arial"/>
          <w:noProof/>
        </w:rPr>
        <w:t>2</w:t>
      </w:r>
      <w:r w:rsidRPr="00123E59">
        <w:rPr>
          <w:rFonts w:ascii="Arial" w:hAnsi="Arial" w:cs="Arial"/>
          <w:noProof/>
        </w:rPr>
        <w:t>%</w:t>
      </w:r>
      <w:r w:rsidR="00893570" w:rsidRPr="00123E59">
        <w:rPr>
          <w:rFonts w:ascii="Arial" w:hAnsi="Arial" w:cs="Arial"/>
          <w:noProof/>
        </w:rPr>
        <w:t>.</w:t>
      </w:r>
    </w:p>
    <w:p w14:paraId="4A48CCB6" w14:textId="2FC9773C" w:rsidR="007D13C8" w:rsidRPr="00123E59" w:rsidRDefault="007D13C8" w:rsidP="001F735C">
      <w:pPr>
        <w:spacing w:line="276" w:lineRule="auto"/>
        <w:jc w:val="both"/>
        <w:rPr>
          <w:rFonts w:ascii="Arial" w:hAnsi="Arial" w:cs="Arial"/>
          <w:noProof/>
        </w:rPr>
      </w:pPr>
      <w:r w:rsidRPr="00123E59">
        <w:rPr>
          <w:rFonts w:ascii="Arial" w:hAnsi="Arial" w:cs="Arial"/>
          <w:noProof/>
        </w:rPr>
        <w:t>d)</w:t>
      </w:r>
      <w:r w:rsidRPr="00123E59">
        <w:rPr>
          <w:rFonts w:ascii="Arial" w:hAnsi="Arial" w:cs="Arial"/>
          <w:noProof/>
        </w:rPr>
        <w:tab/>
      </w:r>
      <w:bookmarkStart w:id="2" w:name="_Hlk171082356"/>
      <w:r w:rsidRPr="00123E59">
        <w:rPr>
          <w:rFonts w:ascii="Arial" w:hAnsi="Arial" w:cs="Arial"/>
          <w:noProof/>
        </w:rPr>
        <w:t>Claridad y pertinencia en la respuesta de la solicitud.</w:t>
      </w:r>
    </w:p>
    <w:bookmarkEnd w:id="2"/>
    <w:p w14:paraId="18580235" w14:textId="42A544C7" w:rsidR="001F735C" w:rsidRPr="00123E59" w:rsidRDefault="008839AB" w:rsidP="001F735C">
      <w:pPr>
        <w:spacing w:line="276" w:lineRule="auto"/>
        <w:jc w:val="both"/>
        <w:rPr>
          <w:rFonts w:ascii="Arial" w:hAnsi="Arial" w:cs="Arial"/>
          <w:noProof/>
        </w:rPr>
      </w:pPr>
      <w:r w:rsidRPr="00123E59">
        <w:rPr>
          <w:rFonts w:ascii="Arial" w:hAnsi="Arial" w:cs="Arial"/>
          <w:noProof/>
          <w:lang w:eastAsia="es-CO"/>
        </w:rPr>
        <w:drawing>
          <wp:inline distT="0" distB="0" distL="0" distR="0" wp14:anchorId="594C5C02" wp14:editId="467167DD">
            <wp:extent cx="5059680" cy="2331720"/>
            <wp:effectExtent l="0" t="0" r="7620" b="11430"/>
            <wp:docPr id="18" name="Gráfico 18">
              <a:extLst xmlns:a="http://schemas.openxmlformats.org/drawingml/2006/main">
                <a:ext uri="{FF2B5EF4-FFF2-40B4-BE49-F238E27FC236}">
                  <a16:creationId xmlns:a16="http://schemas.microsoft.com/office/drawing/2014/main" id="{8DD7EB19-22AC-0640-B4E1-7EF36779ED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3D6A78" w14:textId="08084517" w:rsidR="001F735C" w:rsidRPr="00123E59" w:rsidRDefault="006033EA" w:rsidP="001F735C">
      <w:pPr>
        <w:spacing w:line="276" w:lineRule="auto"/>
        <w:jc w:val="both"/>
        <w:rPr>
          <w:rFonts w:ascii="Arial" w:hAnsi="Arial" w:cs="Arial"/>
          <w:noProof/>
        </w:rPr>
      </w:pPr>
      <w:r w:rsidRPr="00123E59">
        <w:rPr>
          <w:rFonts w:ascii="Arial" w:hAnsi="Arial" w:cs="Arial"/>
          <w:noProof/>
        </w:rPr>
        <w:t xml:space="preserve"> </w:t>
      </w:r>
      <w:r w:rsidRPr="00123E59">
        <w:rPr>
          <w:rFonts w:ascii="Arial" w:hAnsi="Arial" w:cs="Arial"/>
          <w:i/>
          <w:noProof/>
        </w:rPr>
        <w:t xml:space="preserve">Gráfica 8. </w:t>
      </w:r>
      <w:r w:rsidR="000D0581" w:rsidRPr="00241B0E">
        <w:rPr>
          <w:rFonts w:ascii="Arial" w:hAnsi="Arial" w:cs="Arial"/>
          <w:i/>
          <w:noProof/>
        </w:rPr>
        <w:t>Elaboración propia</w:t>
      </w:r>
      <w:r w:rsidR="000D0581">
        <w:rPr>
          <w:rFonts w:ascii="Arial" w:hAnsi="Arial" w:cs="Arial"/>
          <w:i/>
          <w:noProof/>
        </w:rPr>
        <w:t xml:space="preserve">, </w:t>
      </w:r>
      <w:r w:rsidRPr="00123E59">
        <w:rPr>
          <w:rFonts w:ascii="Arial" w:hAnsi="Arial" w:cs="Arial"/>
          <w:i/>
          <w:noProof/>
        </w:rPr>
        <w:t>Claridad y pertinencia en la respuesta de la solicitud.</w:t>
      </w:r>
    </w:p>
    <w:p w14:paraId="0539F7DC" w14:textId="240B1D2E" w:rsidR="00CD2D39" w:rsidRDefault="0051027E" w:rsidP="001F735C">
      <w:pPr>
        <w:spacing w:line="276" w:lineRule="auto"/>
        <w:jc w:val="both"/>
        <w:rPr>
          <w:rFonts w:ascii="Arial" w:hAnsi="Arial" w:cs="Arial"/>
          <w:noProof/>
        </w:rPr>
      </w:pPr>
      <w:r w:rsidRPr="00123E59">
        <w:rPr>
          <w:rFonts w:ascii="Arial" w:hAnsi="Arial" w:cs="Arial"/>
          <w:noProof/>
        </w:rPr>
        <w:t>De las</w:t>
      </w:r>
      <w:r w:rsidR="000D0581">
        <w:rPr>
          <w:rFonts w:ascii="Arial" w:hAnsi="Arial" w:cs="Arial"/>
          <w:noProof/>
        </w:rPr>
        <w:t xml:space="preserve"> </w:t>
      </w:r>
      <w:r w:rsidR="000D0581" w:rsidRPr="00241B0E">
        <w:rPr>
          <w:rFonts w:ascii="Arial" w:hAnsi="Arial" w:cs="Arial"/>
          <w:noProof/>
        </w:rPr>
        <w:t>ciento treinta y dos</w:t>
      </w:r>
      <w:r w:rsidRPr="00123E59">
        <w:rPr>
          <w:rFonts w:ascii="Arial" w:hAnsi="Arial" w:cs="Arial"/>
          <w:noProof/>
        </w:rPr>
        <w:t xml:space="preserve"> </w:t>
      </w:r>
      <w:r w:rsidR="000D0581">
        <w:rPr>
          <w:rFonts w:ascii="Arial" w:hAnsi="Arial" w:cs="Arial"/>
          <w:noProof/>
        </w:rPr>
        <w:t>(</w:t>
      </w:r>
      <w:r w:rsidRPr="00123E59">
        <w:rPr>
          <w:rFonts w:ascii="Arial" w:hAnsi="Arial" w:cs="Arial"/>
          <w:noProof/>
        </w:rPr>
        <w:t>1</w:t>
      </w:r>
      <w:r w:rsidR="008839AB" w:rsidRPr="00123E59">
        <w:rPr>
          <w:rFonts w:ascii="Arial" w:hAnsi="Arial" w:cs="Arial"/>
          <w:noProof/>
        </w:rPr>
        <w:t>32</w:t>
      </w:r>
      <w:r w:rsidR="000D0581">
        <w:rPr>
          <w:rFonts w:ascii="Arial" w:hAnsi="Arial" w:cs="Arial"/>
          <w:noProof/>
        </w:rPr>
        <w:t>) e</w:t>
      </w:r>
      <w:r w:rsidRPr="00123E59">
        <w:rPr>
          <w:rFonts w:ascii="Arial" w:hAnsi="Arial" w:cs="Arial"/>
          <w:noProof/>
        </w:rPr>
        <w:t xml:space="preserve">ncuestas aplicadas el </w:t>
      </w:r>
      <w:r w:rsidR="000F7E15" w:rsidRPr="00123E59">
        <w:rPr>
          <w:rFonts w:ascii="Arial" w:hAnsi="Arial" w:cs="Arial"/>
          <w:noProof/>
        </w:rPr>
        <w:t>7</w:t>
      </w:r>
      <w:r w:rsidR="008839AB" w:rsidRPr="00123E59">
        <w:rPr>
          <w:rFonts w:ascii="Arial" w:hAnsi="Arial" w:cs="Arial"/>
          <w:noProof/>
        </w:rPr>
        <w:t>0</w:t>
      </w:r>
      <w:r w:rsidRPr="00123E59">
        <w:rPr>
          <w:rFonts w:ascii="Arial" w:hAnsi="Arial" w:cs="Arial"/>
          <w:noProof/>
        </w:rPr>
        <w:t>% de los ciudaanos indica que el servidor publico tiene el conocimiento suficiente para resolver sus inquietudes y dar las orientaciones pertinentes.</w:t>
      </w:r>
    </w:p>
    <w:p w14:paraId="596B3E7B" w14:textId="77777777" w:rsidR="00223811" w:rsidRPr="00123E59" w:rsidRDefault="00223811" w:rsidP="001F735C">
      <w:pPr>
        <w:spacing w:line="276" w:lineRule="auto"/>
        <w:jc w:val="both"/>
        <w:rPr>
          <w:rFonts w:ascii="Arial" w:hAnsi="Arial" w:cs="Arial"/>
          <w:noProof/>
        </w:rPr>
      </w:pPr>
    </w:p>
    <w:p w14:paraId="086672D2" w14:textId="77777777" w:rsidR="00FB36FA" w:rsidRPr="00123E59" w:rsidRDefault="00FB36FA" w:rsidP="001F735C">
      <w:pPr>
        <w:spacing w:line="276" w:lineRule="auto"/>
        <w:jc w:val="both"/>
        <w:rPr>
          <w:rFonts w:ascii="Arial" w:hAnsi="Arial" w:cs="Arial"/>
          <w:noProof/>
        </w:rPr>
      </w:pPr>
    </w:p>
    <w:p w14:paraId="15650673" w14:textId="63A9D414" w:rsidR="006033EA" w:rsidRPr="00123E59" w:rsidRDefault="00CD2D39" w:rsidP="001F735C">
      <w:pPr>
        <w:spacing w:line="276" w:lineRule="auto"/>
        <w:jc w:val="both"/>
        <w:rPr>
          <w:rFonts w:ascii="Arial" w:hAnsi="Arial" w:cs="Arial"/>
          <w:noProof/>
        </w:rPr>
      </w:pPr>
      <w:r w:rsidRPr="00123E59">
        <w:rPr>
          <w:rFonts w:ascii="Arial" w:hAnsi="Arial" w:cs="Arial"/>
        </w:rPr>
        <w:t xml:space="preserve"> </w:t>
      </w:r>
      <w:r w:rsidRPr="00123E59">
        <w:rPr>
          <w:rFonts w:ascii="Arial" w:hAnsi="Arial" w:cs="Arial"/>
          <w:noProof/>
        </w:rPr>
        <w:t>e)</w:t>
      </w:r>
      <w:r w:rsidRPr="00123E59">
        <w:rPr>
          <w:rFonts w:ascii="Arial" w:hAnsi="Arial" w:cs="Arial"/>
          <w:noProof/>
        </w:rPr>
        <w:tab/>
        <w:t>Amabilidad y calidez en la atención por parte del personal del Instituto:</w:t>
      </w:r>
    </w:p>
    <w:p w14:paraId="7AD0A4AF" w14:textId="0CD88103" w:rsidR="001F735C" w:rsidRPr="00123E59" w:rsidRDefault="001F735C" w:rsidP="001F735C">
      <w:pPr>
        <w:spacing w:line="276" w:lineRule="auto"/>
        <w:jc w:val="both"/>
        <w:rPr>
          <w:rFonts w:ascii="Arial" w:hAnsi="Arial" w:cs="Arial"/>
          <w:noProof/>
        </w:rPr>
      </w:pPr>
    </w:p>
    <w:p w14:paraId="68DA0DE8" w14:textId="0238ED27" w:rsidR="008839AB" w:rsidRPr="00123E59" w:rsidRDefault="008839AB" w:rsidP="001F735C">
      <w:pPr>
        <w:spacing w:line="276" w:lineRule="auto"/>
        <w:jc w:val="both"/>
        <w:rPr>
          <w:rFonts w:ascii="Arial" w:hAnsi="Arial" w:cs="Arial"/>
          <w:noProof/>
        </w:rPr>
      </w:pPr>
      <w:r w:rsidRPr="00123E59">
        <w:rPr>
          <w:rFonts w:ascii="Arial" w:hAnsi="Arial" w:cs="Arial"/>
          <w:noProof/>
          <w:lang w:eastAsia="es-CO"/>
        </w:rPr>
        <w:drawing>
          <wp:inline distT="0" distB="0" distL="0" distR="0" wp14:anchorId="5CEE9C2D" wp14:editId="50C75587">
            <wp:extent cx="5204460" cy="2270760"/>
            <wp:effectExtent l="0" t="0" r="15240" b="15240"/>
            <wp:docPr id="20" name="Gráfico 20">
              <a:extLst xmlns:a="http://schemas.openxmlformats.org/drawingml/2006/main">
                <a:ext uri="{FF2B5EF4-FFF2-40B4-BE49-F238E27FC236}">
                  <a16:creationId xmlns:a16="http://schemas.microsoft.com/office/drawing/2014/main" id="{EB85C736-16E8-22FD-05DF-E48193EE7F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FD1121" w14:textId="33C17154" w:rsidR="00A8749B" w:rsidRPr="00123E59" w:rsidRDefault="00A8749B" w:rsidP="00A8749B">
      <w:pPr>
        <w:spacing w:line="276" w:lineRule="auto"/>
        <w:jc w:val="both"/>
        <w:rPr>
          <w:rFonts w:ascii="Arial" w:hAnsi="Arial" w:cs="Arial"/>
          <w:i/>
          <w:noProof/>
        </w:rPr>
      </w:pPr>
      <w:r w:rsidRPr="00123E59">
        <w:rPr>
          <w:rFonts w:ascii="Arial" w:hAnsi="Arial" w:cs="Arial"/>
          <w:i/>
          <w:noProof/>
        </w:rPr>
        <w:t xml:space="preserve"> </w:t>
      </w:r>
      <w:r w:rsidRPr="00241B0E">
        <w:rPr>
          <w:rFonts w:ascii="Arial" w:hAnsi="Arial" w:cs="Arial"/>
          <w:i/>
          <w:noProof/>
        </w:rPr>
        <w:t xml:space="preserve">Gráfica 8. </w:t>
      </w:r>
      <w:r w:rsidR="000D0581" w:rsidRPr="00241B0E">
        <w:rPr>
          <w:rFonts w:ascii="Arial" w:hAnsi="Arial" w:cs="Arial"/>
          <w:i/>
          <w:noProof/>
        </w:rPr>
        <w:t xml:space="preserve">Elaboración propia - </w:t>
      </w:r>
      <w:r w:rsidRPr="00241B0E">
        <w:rPr>
          <w:rFonts w:ascii="Arial" w:hAnsi="Arial" w:cs="Arial"/>
          <w:i/>
          <w:noProof/>
        </w:rPr>
        <w:t>Amabilidad y calidez en la atención por parte del personal del Instituto</w:t>
      </w:r>
    </w:p>
    <w:p w14:paraId="7AF96CBB" w14:textId="77777777" w:rsidR="000D0581" w:rsidRDefault="000D0581" w:rsidP="001F735C">
      <w:pPr>
        <w:spacing w:line="276" w:lineRule="auto"/>
        <w:jc w:val="both"/>
        <w:rPr>
          <w:rFonts w:ascii="Arial" w:hAnsi="Arial" w:cs="Arial"/>
          <w:noProof/>
        </w:rPr>
      </w:pPr>
    </w:p>
    <w:p w14:paraId="5D8910D4" w14:textId="72AF6125" w:rsidR="001F735C" w:rsidRPr="00123E59" w:rsidRDefault="00FB36FA" w:rsidP="001F735C">
      <w:pPr>
        <w:spacing w:line="276" w:lineRule="auto"/>
        <w:jc w:val="both"/>
        <w:rPr>
          <w:rFonts w:ascii="Arial" w:hAnsi="Arial" w:cs="Arial"/>
          <w:noProof/>
        </w:rPr>
      </w:pPr>
      <w:r w:rsidRPr="00123E59">
        <w:rPr>
          <w:rFonts w:ascii="Arial" w:hAnsi="Arial" w:cs="Arial"/>
          <w:noProof/>
        </w:rPr>
        <w:t>Por otra parte</w:t>
      </w:r>
      <w:r w:rsidR="000D0581">
        <w:rPr>
          <w:rFonts w:ascii="Arial" w:hAnsi="Arial" w:cs="Arial"/>
          <w:noProof/>
        </w:rPr>
        <w:t>,</w:t>
      </w:r>
      <w:r w:rsidRPr="00123E59">
        <w:rPr>
          <w:rFonts w:ascii="Arial" w:hAnsi="Arial" w:cs="Arial"/>
          <w:noProof/>
        </w:rPr>
        <w:t xml:space="preserve"> el</w:t>
      </w:r>
      <w:r w:rsidR="000F7E15" w:rsidRPr="00123E59">
        <w:rPr>
          <w:rFonts w:ascii="Arial" w:hAnsi="Arial" w:cs="Arial"/>
          <w:noProof/>
        </w:rPr>
        <w:t xml:space="preserve"> 7</w:t>
      </w:r>
      <w:r w:rsidR="008839AB" w:rsidRPr="00123E59">
        <w:rPr>
          <w:rFonts w:ascii="Arial" w:hAnsi="Arial" w:cs="Arial"/>
          <w:noProof/>
        </w:rPr>
        <w:t>4</w:t>
      </w:r>
      <w:r w:rsidRPr="00123E59">
        <w:rPr>
          <w:rFonts w:ascii="Arial" w:hAnsi="Arial" w:cs="Arial"/>
          <w:noProof/>
        </w:rPr>
        <w:t>% de los encuestados califica como muy bueno la amabilidad y calidez  por p</w:t>
      </w:r>
      <w:r w:rsidR="000D0581">
        <w:rPr>
          <w:rFonts w:ascii="Arial" w:hAnsi="Arial" w:cs="Arial"/>
          <w:noProof/>
        </w:rPr>
        <w:t>arte de los servidores públicos</w:t>
      </w:r>
      <w:r w:rsidRPr="00123E59">
        <w:rPr>
          <w:rFonts w:ascii="Arial" w:hAnsi="Arial" w:cs="Arial"/>
          <w:noProof/>
        </w:rPr>
        <w:t xml:space="preserve">, para el INCI es importante que la experiencia ciudadana dentro de la entidad </w:t>
      </w:r>
      <w:r w:rsidR="00AB5043" w:rsidRPr="00123E59">
        <w:rPr>
          <w:rFonts w:ascii="Arial" w:hAnsi="Arial" w:cs="Arial"/>
          <w:noProof/>
        </w:rPr>
        <w:t xml:space="preserve">de cuenta del </w:t>
      </w:r>
      <w:r w:rsidRPr="00123E59">
        <w:rPr>
          <w:rFonts w:ascii="Arial" w:hAnsi="Arial" w:cs="Arial"/>
          <w:noProof/>
        </w:rPr>
        <w:t xml:space="preserve">trato respetuoso </w:t>
      </w:r>
      <w:r w:rsidR="00AB5043" w:rsidRPr="00123E59">
        <w:rPr>
          <w:rFonts w:ascii="Arial" w:hAnsi="Arial" w:cs="Arial"/>
          <w:noProof/>
        </w:rPr>
        <w:t xml:space="preserve">y </w:t>
      </w:r>
      <w:r w:rsidRPr="00123E59">
        <w:rPr>
          <w:rFonts w:ascii="Arial" w:hAnsi="Arial" w:cs="Arial"/>
          <w:noProof/>
        </w:rPr>
        <w:t xml:space="preserve"> cercano</w:t>
      </w:r>
      <w:r w:rsidR="00AB5043" w:rsidRPr="00123E59">
        <w:rPr>
          <w:rFonts w:ascii="Arial" w:hAnsi="Arial" w:cs="Arial"/>
          <w:noProof/>
        </w:rPr>
        <w:t xml:space="preserve"> entre el servidior </w:t>
      </w:r>
      <w:r w:rsidR="00AB5043" w:rsidRPr="00241B0E">
        <w:rPr>
          <w:rFonts w:ascii="Arial" w:hAnsi="Arial" w:cs="Arial"/>
          <w:noProof/>
        </w:rPr>
        <w:t>público y la ciudad</w:t>
      </w:r>
      <w:r w:rsidR="000D0581" w:rsidRPr="00241B0E">
        <w:rPr>
          <w:rFonts w:ascii="Arial" w:hAnsi="Arial" w:cs="Arial"/>
          <w:noProof/>
        </w:rPr>
        <w:t>an</w:t>
      </w:r>
      <w:r w:rsidR="00AB5043" w:rsidRPr="00241B0E">
        <w:rPr>
          <w:rFonts w:ascii="Arial" w:hAnsi="Arial" w:cs="Arial"/>
          <w:noProof/>
        </w:rPr>
        <w:t>ía</w:t>
      </w:r>
      <w:r w:rsidR="000D0581" w:rsidRPr="00241B0E">
        <w:rPr>
          <w:rFonts w:ascii="Arial" w:hAnsi="Arial" w:cs="Arial"/>
          <w:noProof/>
        </w:rPr>
        <w:t>.</w:t>
      </w:r>
      <w:r w:rsidR="000D0581">
        <w:rPr>
          <w:rFonts w:ascii="Arial" w:hAnsi="Arial" w:cs="Arial"/>
          <w:noProof/>
        </w:rPr>
        <w:t xml:space="preserve"> </w:t>
      </w:r>
    </w:p>
    <w:p w14:paraId="619CABC9" w14:textId="3C160780" w:rsidR="004F1A7E" w:rsidRPr="000D0581" w:rsidRDefault="000D0581" w:rsidP="001F735C">
      <w:pPr>
        <w:rPr>
          <w:rFonts w:ascii="Arial" w:eastAsiaTheme="majorEastAsia" w:hAnsi="Arial" w:cs="Arial"/>
          <w:b/>
          <w:noProof/>
        </w:rPr>
      </w:pPr>
      <w:r w:rsidRPr="00241B0E">
        <w:rPr>
          <w:rFonts w:ascii="Arial" w:eastAsiaTheme="majorEastAsia" w:hAnsi="Arial" w:cs="Arial"/>
          <w:b/>
          <w:noProof/>
        </w:rPr>
        <w:t>Temas má</w:t>
      </w:r>
      <w:r w:rsidR="001F735C" w:rsidRPr="00241B0E">
        <w:rPr>
          <w:rFonts w:ascii="Arial" w:eastAsiaTheme="majorEastAsia" w:hAnsi="Arial" w:cs="Arial"/>
          <w:b/>
          <w:noProof/>
        </w:rPr>
        <w:t xml:space="preserve">s consultados </w:t>
      </w:r>
      <w:r w:rsidR="00DF4FD6" w:rsidRPr="00241B0E">
        <w:rPr>
          <w:rFonts w:ascii="Arial" w:eastAsiaTheme="majorEastAsia" w:hAnsi="Arial" w:cs="Arial"/>
          <w:b/>
          <w:noProof/>
        </w:rPr>
        <w:t>o de interés para las ciudadanías</w:t>
      </w:r>
    </w:p>
    <w:p w14:paraId="562524DF" w14:textId="3124A92A" w:rsidR="00BD71BC" w:rsidRPr="00123E59" w:rsidRDefault="001A62D4" w:rsidP="001A62D4">
      <w:pPr>
        <w:spacing w:line="276" w:lineRule="auto"/>
        <w:jc w:val="both"/>
        <w:rPr>
          <w:rFonts w:ascii="Arial" w:hAnsi="Arial" w:cs="Arial"/>
          <w:noProof/>
        </w:rPr>
      </w:pPr>
      <w:r w:rsidRPr="00241B0E">
        <w:rPr>
          <w:rFonts w:ascii="Arial" w:hAnsi="Arial" w:cs="Arial"/>
          <w:noProof/>
        </w:rPr>
        <w:t>Asi mismo a los ciudadanos enc</w:t>
      </w:r>
      <w:r w:rsidR="000D0581" w:rsidRPr="00241B0E">
        <w:rPr>
          <w:rFonts w:ascii="Arial" w:hAnsi="Arial" w:cs="Arial"/>
          <w:noProof/>
        </w:rPr>
        <w:t>uestados se les preguntó por cuá</w:t>
      </w:r>
      <w:r w:rsidRPr="00241B0E">
        <w:rPr>
          <w:rFonts w:ascii="Arial" w:hAnsi="Arial" w:cs="Arial"/>
          <w:noProof/>
        </w:rPr>
        <w:t xml:space="preserve">l </w:t>
      </w:r>
      <w:r w:rsidR="000D0581" w:rsidRPr="00241B0E">
        <w:rPr>
          <w:rFonts w:ascii="Arial" w:hAnsi="Arial" w:cs="Arial"/>
          <w:noProof/>
          <w:lang w:val="es-ES"/>
        </w:rPr>
        <w:t>s</w:t>
      </w:r>
      <w:r w:rsidRPr="00241B0E">
        <w:rPr>
          <w:rFonts w:ascii="Arial" w:hAnsi="Arial" w:cs="Arial"/>
          <w:noProof/>
          <w:lang w:val="es-ES"/>
        </w:rPr>
        <w:t>ervicio o producto sobre el cual desea información obteniendo los siguientes resultados :</w:t>
      </w:r>
      <w:r w:rsidRPr="00241B0E">
        <w:rPr>
          <w:rFonts w:ascii="Arial" w:hAnsi="Arial" w:cs="Arial"/>
          <w:noProof/>
        </w:rPr>
        <w:t xml:space="preserve"> </w:t>
      </w:r>
      <w:r w:rsidR="001F735C" w:rsidRPr="00123E59">
        <w:rPr>
          <w:rFonts w:ascii="Arial" w:hAnsi="Arial" w:cs="Arial"/>
          <w:noProof/>
        </w:rPr>
        <w:fldChar w:fldCharType="begin"/>
      </w:r>
      <w:r w:rsidR="001F735C" w:rsidRPr="00241B0E">
        <w:rPr>
          <w:rFonts w:ascii="Arial" w:hAnsi="Arial" w:cs="Arial"/>
          <w:noProof/>
        </w:rPr>
        <w:instrText xml:space="preserve"> LINK </w:instrText>
      </w:r>
      <w:r w:rsidR="002419E1" w:rsidRPr="00241B0E">
        <w:rPr>
          <w:rFonts w:ascii="Arial" w:hAnsi="Arial" w:cs="Arial"/>
          <w:noProof/>
        </w:rPr>
        <w:instrText xml:space="preserve">Excel.Sheet.12 "C:\\Users\\aciudadano\\Desktop\\archivos\\2024\\INFORMES 2024\\INFORMES ENCUESTAS DE SATISFACCIÓN 2024\\FORMATO ENCUESTA DE PERCEPCIÓN DE LA INFORMACIÓN RECIBIDA EN LA OFICINA DE SERVICIO AL CIUDADANO 02 DE JULIO.xlsx" "TEMAS MAS CONSULTADOS !F3C1:F30C2" </w:instrText>
      </w:r>
      <w:r w:rsidR="001F735C" w:rsidRPr="00241B0E">
        <w:rPr>
          <w:rFonts w:ascii="Arial" w:hAnsi="Arial" w:cs="Arial"/>
          <w:noProof/>
        </w:rPr>
        <w:instrText xml:space="preserve">\a \f 4 \h </w:instrText>
      </w:r>
      <w:r w:rsidR="00F60F73" w:rsidRPr="00241B0E">
        <w:rPr>
          <w:rFonts w:ascii="Arial" w:hAnsi="Arial" w:cs="Arial"/>
          <w:noProof/>
        </w:rPr>
        <w:instrText xml:space="preserve"> \* MERGEFORMAT </w:instrText>
      </w:r>
      <w:r w:rsidR="001F735C" w:rsidRPr="00123E59">
        <w:rPr>
          <w:rFonts w:ascii="Arial" w:hAnsi="Arial" w:cs="Arial"/>
          <w:noProof/>
        </w:rPr>
        <w:fldChar w:fldCharType="separate"/>
      </w:r>
    </w:p>
    <w:p w14:paraId="7DFA0810" w14:textId="3DC8372D" w:rsidR="008839AB" w:rsidRPr="00BE26A9" w:rsidRDefault="001F735C" w:rsidP="00BE26A9">
      <w:pPr>
        <w:pStyle w:val="Prrafodelista"/>
        <w:numPr>
          <w:ilvl w:val="0"/>
          <w:numId w:val="17"/>
        </w:numPr>
        <w:rPr>
          <w:noProof/>
        </w:rPr>
      </w:pPr>
      <w:r w:rsidRPr="00123E59">
        <w:rPr>
          <w:noProof/>
        </w:rPr>
        <w:fldChar w:fldCharType="end"/>
      </w:r>
      <w:r w:rsidR="00BE26A9" w:rsidRPr="00BB40B0">
        <w:rPr>
          <w:rFonts w:ascii="Arial" w:hAnsi="Arial" w:cs="Arial"/>
          <w:b/>
          <w:noProof/>
          <w:lang w:val="es-ES"/>
        </w:rPr>
        <w:t>Acceso a las Tecnologías de información y las Comunicaciones</w:t>
      </w:r>
      <w:r w:rsidR="00C54D62">
        <w:rPr>
          <w:rFonts w:ascii="Arial" w:hAnsi="Arial" w:cs="Arial"/>
          <w:b/>
          <w:noProof/>
          <w:lang w:val="es-ES"/>
        </w:rPr>
        <w:t>-</w:t>
      </w:r>
      <w:r w:rsidR="00C54D62" w:rsidRPr="00C54D62">
        <w:rPr>
          <w:rFonts w:ascii="Arial" w:hAnsi="Arial" w:cs="Arial"/>
          <w:b/>
          <w:noProof/>
          <w:lang w:val="es-ES"/>
        </w:rPr>
        <w:t xml:space="preserve"> </w:t>
      </w:r>
      <w:r w:rsidR="00C54D62" w:rsidRPr="00BB40B0">
        <w:rPr>
          <w:rFonts w:ascii="Arial" w:hAnsi="Arial" w:cs="Arial"/>
          <w:b/>
          <w:noProof/>
          <w:lang w:val="es-ES"/>
        </w:rPr>
        <w:t>TIC</w:t>
      </w:r>
      <w:r w:rsidR="00C54D62">
        <w:rPr>
          <w:rFonts w:ascii="Arial" w:hAnsi="Arial" w:cs="Arial"/>
          <w:b/>
          <w:noProof/>
          <w:lang w:val="es-ES"/>
        </w:rPr>
        <w:t>-</w:t>
      </w:r>
      <w:r w:rsidR="00BE26A9">
        <w:rPr>
          <w:rFonts w:ascii="Arial" w:hAnsi="Arial" w:cs="Arial"/>
          <w:noProof/>
          <w:lang w:val="es-ES"/>
        </w:rPr>
        <w:t xml:space="preserve">: sus intereses se centran en la orientacion sobr las tecnologias para personas con discapacidad visual, registro y consulta en la biblioteca virtual para ciegos , material diáctico </w:t>
      </w:r>
    </w:p>
    <w:p w14:paraId="60DD3ECB" w14:textId="3D4A1A5C" w:rsidR="00BE26A9" w:rsidRPr="00BE26A9" w:rsidRDefault="00C54D62" w:rsidP="00BE26A9">
      <w:pPr>
        <w:pStyle w:val="Prrafodelista"/>
        <w:numPr>
          <w:ilvl w:val="0"/>
          <w:numId w:val="17"/>
        </w:numPr>
        <w:rPr>
          <w:rFonts w:ascii="Arial" w:hAnsi="Arial" w:cs="Arial"/>
          <w:noProof/>
          <w:lang w:val="es-ES"/>
        </w:rPr>
      </w:pPr>
      <w:r>
        <w:rPr>
          <w:rFonts w:ascii="Arial" w:hAnsi="Arial" w:cs="Arial"/>
          <w:b/>
          <w:noProof/>
          <w:lang w:val="es-ES"/>
        </w:rPr>
        <w:t>C</w:t>
      </w:r>
      <w:r w:rsidR="00BE26A9" w:rsidRPr="00BB40B0">
        <w:rPr>
          <w:rFonts w:ascii="Arial" w:hAnsi="Arial" w:cs="Arial"/>
          <w:b/>
          <w:noProof/>
          <w:lang w:val="es-ES"/>
        </w:rPr>
        <w:t>apacitación</w:t>
      </w:r>
      <w:r w:rsidR="00BE26A9" w:rsidRPr="00BE26A9">
        <w:rPr>
          <w:rFonts w:ascii="Arial" w:hAnsi="Arial" w:cs="Arial"/>
          <w:noProof/>
          <w:lang w:val="es-ES"/>
        </w:rPr>
        <w:t xml:space="preserve"> : Algunos ciudadanos reportan su interés en inclusón educativa , talleres de braille e información sobre cursos virtuales</w:t>
      </w:r>
    </w:p>
    <w:p w14:paraId="377D895F" w14:textId="11A5B9AD" w:rsidR="00BE26A9" w:rsidRPr="00BE26A9" w:rsidRDefault="00BE26A9" w:rsidP="00BE26A9">
      <w:pPr>
        <w:pStyle w:val="Prrafodelista"/>
        <w:numPr>
          <w:ilvl w:val="0"/>
          <w:numId w:val="17"/>
        </w:numPr>
        <w:rPr>
          <w:rFonts w:ascii="Arial" w:hAnsi="Arial" w:cs="Arial"/>
          <w:noProof/>
          <w:lang w:val="es-ES"/>
        </w:rPr>
      </w:pPr>
      <w:r w:rsidRPr="00BB40B0">
        <w:rPr>
          <w:rFonts w:ascii="Arial" w:hAnsi="Arial" w:cs="Arial"/>
          <w:b/>
          <w:noProof/>
          <w:lang w:val="es-ES"/>
        </w:rPr>
        <w:t>Material especializado</w:t>
      </w:r>
      <w:r w:rsidRPr="00BE26A9">
        <w:rPr>
          <w:rFonts w:ascii="Arial" w:hAnsi="Arial" w:cs="Arial"/>
          <w:noProof/>
          <w:lang w:val="es-ES"/>
        </w:rPr>
        <w:t xml:space="preserve"> : Interés sobre el material especializado para la población con discapacidad visual disponible en la tienda INCI, así como la solicitud de calendarios u otros materiales en tinta y braille </w:t>
      </w:r>
    </w:p>
    <w:p w14:paraId="64C640F7" w14:textId="0492297A" w:rsidR="00BE26A9" w:rsidRPr="00BE26A9" w:rsidRDefault="00BE26A9" w:rsidP="00BE26A9">
      <w:pPr>
        <w:pStyle w:val="Prrafodelista"/>
        <w:numPr>
          <w:ilvl w:val="0"/>
          <w:numId w:val="17"/>
        </w:numPr>
        <w:rPr>
          <w:rFonts w:ascii="Arial" w:hAnsi="Arial" w:cs="Arial"/>
          <w:noProof/>
          <w:lang w:val="es-ES"/>
        </w:rPr>
      </w:pPr>
      <w:r w:rsidRPr="00BB40B0">
        <w:rPr>
          <w:rFonts w:ascii="Arial" w:hAnsi="Arial" w:cs="Arial"/>
          <w:b/>
          <w:noProof/>
          <w:lang w:val="es-ES"/>
        </w:rPr>
        <w:t>Servicios de salud</w:t>
      </w:r>
      <w:r w:rsidRPr="00BE26A9">
        <w:rPr>
          <w:rFonts w:ascii="Arial" w:hAnsi="Arial" w:cs="Arial"/>
          <w:noProof/>
          <w:lang w:val="es-ES"/>
        </w:rPr>
        <w:t xml:space="preserve"> : Algunos ciudadanos reportan su interés frente a los servicios como rehabilitación, remisiones a Optometría, y servicios de Optometría de baja visión. Un usuario expresó interés en "todo lo relacionado con la ceguera" como paciente terminal de glaucoma.</w:t>
      </w:r>
    </w:p>
    <w:p w14:paraId="764DE810" w14:textId="3C11B2E7" w:rsidR="00BE26A9" w:rsidRPr="00241B0E" w:rsidRDefault="00411A32" w:rsidP="00BE26A9">
      <w:pPr>
        <w:pStyle w:val="Prrafodelista"/>
        <w:numPr>
          <w:ilvl w:val="0"/>
          <w:numId w:val="17"/>
        </w:numPr>
        <w:rPr>
          <w:rFonts w:ascii="Arial" w:hAnsi="Arial" w:cs="Arial"/>
          <w:noProof/>
          <w:lang w:val="es-ES"/>
        </w:rPr>
      </w:pPr>
      <w:r w:rsidRPr="00241B0E">
        <w:rPr>
          <w:rFonts w:ascii="Arial" w:hAnsi="Arial" w:cs="Arial"/>
          <w:b/>
          <w:noProof/>
          <w:lang w:val="es-ES"/>
        </w:rPr>
        <w:lastRenderedPageBreak/>
        <w:t>Accesibilidad en el espacio fí</w:t>
      </w:r>
      <w:r w:rsidR="00BE26A9" w:rsidRPr="00241B0E">
        <w:rPr>
          <w:rFonts w:ascii="Arial" w:hAnsi="Arial" w:cs="Arial"/>
          <w:b/>
          <w:noProof/>
          <w:lang w:val="es-ES"/>
        </w:rPr>
        <w:t>sico</w:t>
      </w:r>
      <w:r w:rsidR="00BE26A9" w:rsidRPr="00241B0E">
        <w:rPr>
          <w:rFonts w:ascii="Arial" w:hAnsi="Arial" w:cs="Arial"/>
          <w:noProof/>
          <w:lang w:val="es-ES"/>
        </w:rPr>
        <w:t xml:space="preserve"> : Consultas sobre perros guía, la necesidad de contar con señalización, apoyo institucional educativo, y requerimientos de ayuda y asesoramiento en general.</w:t>
      </w:r>
    </w:p>
    <w:p w14:paraId="1D99EE28" w14:textId="3116633B" w:rsidR="00BE26A9" w:rsidRPr="00241B0E" w:rsidRDefault="00BE26A9" w:rsidP="00BE26A9">
      <w:pPr>
        <w:pStyle w:val="Prrafodelista"/>
        <w:numPr>
          <w:ilvl w:val="0"/>
          <w:numId w:val="17"/>
        </w:numPr>
        <w:rPr>
          <w:rFonts w:ascii="Arial" w:hAnsi="Arial" w:cs="Arial"/>
          <w:b/>
          <w:noProof/>
          <w:lang w:val="es-ES"/>
        </w:rPr>
      </w:pPr>
      <w:r w:rsidRPr="00241B0E">
        <w:rPr>
          <w:rFonts w:ascii="Arial" w:hAnsi="Arial" w:cs="Arial"/>
          <w:b/>
          <w:noProof/>
          <w:lang w:val="es-ES"/>
        </w:rPr>
        <w:t xml:space="preserve">Información </w:t>
      </w:r>
      <w:r w:rsidR="00406BA9">
        <w:rPr>
          <w:rFonts w:ascii="Arial" w:hAnsi="Arial" w:cs="Arial"/>
          <w:b/>
          <w:noProof/>
          <w:lang w:val="es-ES"/>
        </w:rPr>
        <w:t xml:space="preserve">sobre </w:t>
      </w:r>
      <w:r w:rsidR="00411A32" w:rsidRPr="00241B0E">
        <w:rPr>
          <w:rFonts w:ascii="Arial" w:hAnsi="Arial" w:cs="Arial"/>
          <w:b/>
          <w:noProof/>
          <w:lang w:val="es-ES"/>
        </w:rPr>
        <w:t>solicitudes o trá</w:t>
      </w:r>
      <w:r w:rsidR="00BB40B0" w:rsidRPr="00241B0E">
        <w:rPr>
          <w:rFonts w:ascii="Arial" w:hAnsi="Arial" w:cs="Arial"/>
          <w:b/>
          <w:noProof/>
          <w:lang w:val="es-ES"/>
        </w:rPr>
        <w:t xml:space="preserve">mites administrativos  </w:t>
      </w:r>
      <w:r w:rsidR="00BB40B0" w:rsidRPr="00241B0E">
        <w:rPr>
          <w:rFonts w:ascii="Arial" w:hAnsi="Arial" w:cs="Arial"/>
          <w:noProof/>
          <w:lang w:val="es-ES"/>
        </w:rPr>
        <w:t xml:space="preserve">Algunos ciudadanos reportaron solicitar información sobre solicitudes enviadas a la entidad para gestión interna </w:t>
      </w:r>
      <w:r w:rsidRPr="00241B0E">
        <w:rPr>
          <w:rFonts w:ascii="Arial" w:hAnsi="Arial" w:cs="Arial"/>
          <w:b/>
          <w:noProof/>
          <w:lang w:val="es-ES"/>
        </w:rPr>
        <w:t xml:space="preserve"> </w:t>
      </w:r>
    </w:p>
    <w:p w14:paraId="44AD6553" w14:textId="6E179813" w:rsidR="000D6C7E" w:rsidRPr="00123E59" w:rsidRDefault="000D6C7E" w:rsidP="001F735C">
      <w:pPr>
        <w:spacing w:line="276" w:lineRule="auto"/>
        <w:jc w:val="both"/>
        <w:rPr>
          <w:rFonts w:ascii="Arial" w:hAnsi="Arial" w:cs="Arial"/>
          <w:noProof/>
        </w:rPr>
      </w:pPr>
    </w:p>
    <w:p w14:paraId="20FD2267" w14:textId="4E281CAD" w:rsidR="00FB36FA" w:rsidRPr="00123E59" w:rsidRDefault="00A30AB0" w:rsidP="001F735C">
      <w:pPr>
        <w:spacing w:line="276" w:lineRule="auto"/>
        <w:jc w:val="both"/>
        <w:rPr>
          <w:rFonts w:ascii="Arial" w:hAnsi="Arial" w:cs="Arial"/>
          <w:noProof/>
        </w:rPr>
      </w:pPr>
      <w:r w:rsidRPr="00241B0E">
        <w:rPr>
          <w:rFonts w:ascii="Arial" w:hAnsi="Arial" w:cs="Arial"/>
          <w:noProof/>
        </w:rPr>
        <w:t>Finalmente, en cuanto a la pregunta ¿Cuál es su percepción de</w:t>
      </w:r>
      <w:r w:rsidR="00411A32" w:rsidRPr="00241B0E">
        <w:rPr>
          <w:rFonts w:ascii="Arial" w:hAnsi="Arial" w:cs="Arial"/>
          <w:noProof/>
        </w:rPr>
        <w:t xml:space="preserve"> la información brindada? y ¿Qué</w:t>
      </w:r>
      <w:r w:rsidRPr="00241B0E">
        <w:rPr>
          <w:rFonts w:ascii="Arial" w:hAnsi="Arial" w:cs="Arial"/>
          <w:noProof/>
        </w:rPr>
        <w:t xml:space="preserve"> sugerencia o recomendación propone para mejorar la gestión de la entidad?, a continuación se relacionan las principales respuesta</w:t>
      </w:r>
      <w:r w:rsidR="00411A32" w:rsidRPr="00241B0E">
        <w:rPr>
          <w:rFonts w:ascii="Arial" w:hAnsi="Arial" w:cs="Arial"/>
          <w:noProof/>
        </w:rPr>
        <w:t>s</w:t>
      </w:r>
      <w:r w:rsidRPr="00241B0E">
        <w:rPr>
          <w:rFonts w:ascii="Arial" w:hAnsi="Arial" w:cs="Arial"/>
          <w:noProof/>
        </w:rPr>
        <w:t xml:space="preserve"> que los ciudadanos registran :</w:t>
      </w:r>
    </w:p>
    <w:p w14:paraId="7F7C3393" w14:textId="77777777" w:rsidR="008839AB" w:rsidRPr="00123E59" w:rsidRDefault="008839AB" w:rsidP="001F735C">
      <w:pPr>
        <w:spacing w:line="276" w:lineRule="auto"/>
        <w:jc w:val="both"/>
        <w:rPr>
          <w:rFonts w:ascii="Arial" w:hAnsi="Arial" w:cs="Arial"/>
          <w:noProof/>
        </w:rPr>
      </w:pPr>
    </w:p>
    <w:tbl>
      <w:tblPr>
        <w:tblW w:w="8596" w:type="dxa"/>
        <w:tblInd w:w="-5" w:type="dxa"/>
        <w:tblCellMar>
          <w:left w:w="70" w:type="dxa"/>
          <w:right w:w="70" w:type="dxa"/>
        </w:tblCellMar>
        <w:tblLook w:val="04A0" w:firstRow="1" w:lastRow="0" w:firstColumn="1" w:lastColumn="0" w:noHBand="0" w:noVBand="1"/>
      </w:tblPr>
      <w:tblGrid>
        <w:gridCol w:w="6562"/>
        <w:gridCol w:w="2034"/>
      </w:tblGrid>
      <w:tr w:rsidR="008839AB" w:rsidRPr="00123E59" w14:paraId="63ACA11C" w14:textId="77777777" w:rsidTr="008839AB">
        <w:trPr>
          <w:trHeight w:val="393"/>
        </w:trPr>
        <w:tc>
          <w:tcPr>
            <w:tcW w:w="6562" w:type="dxa"/>
            <w:tcBorders>
              <w:top w:val="single" w:sz="4" w:space="0" w:color="9BC2E6"/>
              <w:left w:val="single" w:sz="4" w:space="0" w:color="9BC2E6"/>
              <w:bottom w:val="single" w:sz="4" w:space="0" w:color="9BC2E6"/>
              <w:right w:val="nil"/>
            </w:tcBorders>
            <w:shd w:val="clear" w:color="5B9BD5" w:fill="5B9BD5"/>
            <w:noWrap/>
            <w:vAlign w:val="bottom"/>
            <w:hideMark/>
          </w:tcPr>
          <w:p w14:paraId="02B6013B" w14:textId="7C6DACDF" w:rsidR="008839AB" w:rsidRPr="00123E59" w:rsidRDefault="002158F7" w:rsidP="008839AB">
            <w:pPr>
              <w:spacing w:after="0" w:line="240" w:lineRule="auto"/>
              <w:rPr>
                <w:rFonts w:ascii="Arial" w:eastAsia="Times New Roman" w:hAnsi="Arial" w:cs="Arial"/>
                <w:b/>
                <w:bCs/>
                <w:color w:val="FFFFFF"/>
                <w:lang w:eastAsia="es-CO"/>
              </w:rPr>
            </w:pPr>
            <w:r w:rsidRPr="00123E59">
              <w:rPr>
                <w:rFonts w:ascii="Arial" w:eastAsia="Times New Roman" w:hAnsi="Arial" w:cs="Arial"/>
                <w:b/>
                <w:bCs/>
                <w:color w:val="FFFFFF"/>
                <w:lang w:eastAsia="es-CO"/>
              </w:rPr>
              <w:t>Percepción</w:t>
            </w:r>
            <w:r w:rsidR="008839AB" w:rsidRPr="00123E59">
              <w:rPr>
                <w:rFonts w:ascii="Arial" w:eastAsia="Times New Roman" w:hAnsi="Arial" w:cs="Arial"/>
                <w:b/>
                <w:bCs/>
                <w:color w:val="FFFFFF"/>
                <w:lang w:eastAsia="es-CO"/>
              </w:rPr>
              <w:t xml:space="preserve"> </w:t>
            </w:r>
          </w:p>
        </w:tc>
        <w:tc>
          <w:tcPr>
            <w:tcW w:w="2034" w:type="dxa"/>
            <w:tcBorders>
              <w:top w:val="single" w:sz="4" w:space="0" w:color="9BC2E6"/>
              <w:left w:val="nil"/>
              <w:bottom w:val="single" w:sz="4" w:space="0" w:color="9BC2E6"/>
              <w:right w:val="single" w:sz="4" w:space="0" w:color="9BC2E6"/>
            </w:tcBorders>
            <w:shd w:val="clear" w:color="5B9BD5" w:fill="5B9BD5"/>
            <w:noWrap/>
            <w:vAlign w:val="bottom"/>
            <w:hideMark/>
          </w:tcPr>
          <w:p w14:paraId="1B59EB82" w14:textId="77777777" w:rsidR="008839AB" w:rsidRPr="00123E59" w:rsidRDefault="008839AB" w:rsidP="008839AB">
            <w:pPr>
              <w:spacing w:after="0" w:line="240" w:lineRule="auto"/>
              <w:rPr>
                <w:rFonts w:ascii="Arial" w:eastAsia="Times New Roman" w:hAnsi="Arial" w:cs="Arial"/>
                <w:b/>
                <w:bCs/>
                <w:color w:val="FFFFFF"/>
                <w:lang w:eastAsia="es-CO"/>
              </w:rPr>
            </w:pPr>
            <w:r w:rsidRPr="00123E59">
              <w:rPr>
                <w:rFonts w:ascii="Arial" w:eastAsia="Times New Roman" w:hAnsi="Arial" w:cs="Arial"/>
                <w:b/>
                <w:bCs/>
                <w:color w:val="FFFFFF"/>
                <w:lang w:eastAsia="es-CO"/>
              </w:rPr>
              <w:t xml:space="preserve">Total </w:t>
            </w:r>
          </w:p>
        </w:tc>
      </w:tr>
      <w:tr w:rsidR="008839AB" w:rsidRPr="00123E59" w14:paraId="6742C124" w14:textId="77777777" w:rsidTr="008839AB">
        <w:trPr>
          <w:trHeight w:val="393"/>
        </w:trPr>
        <w:tc>
          <w:tcPr>
            <w:tcW w:w="6562" w:type="dxa"/>
            <w:tcBorders>
              <w:top w:val="single" w:sz="4" w:space="0" w:color="9BC2E6"/>
              <w:left w:val="single" w:sz="4" w:space="0" w:color="9BC2E6"/>
              <w:bottom w:val="single" w:sz="4" w:space="0" w:color="9BC2E6"/>
              <w:right w:val="nil"/>
            </w:tcBorders>
            <w:shd w:val="clear" w:color="DDEBF7" w:fill="DDEBF7"/>
            <w:noWrap/>
            <w:vAlign w:val="bottom"/>
            <w:hideMark/>
          </w:tcPr>
          <w:p w14:paraId="70AD9991" w14:textId="01F2D7F9" w:rsidR="008839AB" w:rsidRPr="00123E59" w:rsidRDefault="008839AB" w:rsidP="008839AB">
            <w:pPr>
              <w:spacing w:after="0" w:line="240" w:lineRule="auto"/>
              <w:rPr>
                <w:rFonts w:ascii="Arial" w:eastAsia="Times New Roman" w:hAnsi="Arial" w:cs="Arial"/>
                <w:color w:val="000000"/>
                <w:lang w:eastAsia="es-CO"/>
              </w:rPr>
            </w:pPr>
            <w:r w:rsidRPr="00123E59">
              <w:rPr>
                <w:rFonts w:ascii="Arial" w:eastAsia="Times New Roman" w:hAnsi="Arial" w:cs="Arial"/>
                <w:color w:val="000000"/>
                <w:lang w:eastAsia="es-CO"/>
              </w:rPr>
              <w:t>Ágil , oportuna, clara, precisa</w:t>
            </w:r>
          </w:p>
        </w:tc>
        <w:tc>
          <w:tcPr>
            <w:tcW w:w="2034" w:type="dxa"/>
            <w:tcBorders>
              <w:top w:val="single" w:sz="4" w:space="0" w:color="9BC2E6"/>
              <w:left w:val="nil"/>
              <w:bottom w:val="single" w:sz="4" w:space="0" w:color="9BC2E6"/>
              <w:right w:val="single" w:sz="4" w:space="0" w:color="9BC2E6"/>
            </w:tcBorders>
            <w:shd w:val="clear" w:color="DDEBF7" w:fill="DDEBF7"/>
            <w:noWrap/>
            <w:vAlign w:val="bottom"/>
            <w:hideMark/>
          </w:tcPr>
          <w:p w14:paraId="4EE94D2E" w14:textId="77777777" w:rsidR="008839AB" w:rsidRPr="00123E59" w:rsidRDefault="008839AB" w:rsidP="008839AB">
            <w:pPr>
              <w:spacing w:after="0" w:line="240" w:lineRule="auto"/>
              <w:jc w:val="right"/>
              <w:rPr>
                <w:rFonts w:ascii="Arial" w:eastAsia="Times New Roman" w:hAnsi="Arial" w:cs="Arial"/>
                <w:color w:val="000000"/>
                <w:lang w:eastAsia="es-CO"/>
              </w:rPr>
            </w:pPr>
            <w:r w:rsidRPr="00123E59">
              <w:rPr>
                <w:rFonts w:ascii="Arial" w:eastAsia="Times New Roman" w:hAnsi="Arial" w:cs="Arial"/>
                <w:color w:val="000000"/>
                <w:lang w:eastAsia="es-CO"/>
              </w:rPr>
              <w:t>17</w:t>
            </w:r>
          </w:p>
        </w:tc>
      </w:tr>
      <w:tr w:rsidR="008839AB" w:rsidRPr="00123E59" w14:paraId="05401350" w14:textId="77777777" w:rsidTr="008839AB">
        <w:trPr>
          <w:trHeight w:val="393"/>
        </w:trPr>
        <w:tc>
          <w:tcPr>
            <w:tcW w:w="6562" w:type="dxa"/>
            <w:tcBorders>
              <w:top w:val="single" w:sz="4" w:space="0" w:color="9BC2E6"/>
              <w:left w:val="single" w:sz="4" w:space="0" w:color="9BC2E6"/>
              <w:bottom w:val="single" w:sz="4" w:space="0" w:color="9BC2E6"/>
              <w:right w:val="nil"/>
            </w:tcBorders>
            <w:shd w:val="clear" w:color="auto" w:fill="auto"/>
            <w:noWrap/>
            <w:vAlign w:val="bottom"/>
            <w:hideMark/>
          </w:tcPr>
          <w:p w14:paraId="06F85D58" w14:textId="052C5388" w:rsidR="008839AB" w:rsidRPr="00123E59" w:rsidRDefault="008839AB" w:rsidP="008839AB">
            <w:pPr>
              <w:spacing w:after="0" w:line="240" w:lineRule="auto"/>
              <w:rPr>
                <w:rFonts w:ascii="Arial" w:eastAsia="Times New Roman" w:hAnsi="Arial" w:cs="Arial"/>
                <w:color w:val="000000"/>
                <w:lang w:eastAsia="es-CO"/>
              </w:rPr>
            </w:pPr>
            <w:r w:rsidRPr="00123E59">
              <w:rPr>
                <w:rFonts w:ascii="Arial" w:eastAsia="Times New Roman" w:hAnsi="Arial" w:cs="Arial"/>
                <w:color w:val="000000"/>
                <w:lang w:eastAsia="es-CO"/>
              </w:rPr>
              <w:t xml:space="preserve">buena atención, comunicación asertiva </w:t>
            </w:r>
          </w:p>
        </w:tc>
        <w:tc>
          <w:tcPr>
            <w:tcW w:w="2034" w:type="dxa"/>
            <w:tcBorders>
              <w:top w:val="single" w:sz="4" w:space="0" w:color="9BC2E6"/>
              <w:left w:val="nil"/>
              <w:bottom w:val="single" w:sz="4" w:space="0" w:color="9BC2E6"/>
              <w:right w:val="single" w:sz="4" w:space="0" w:color="9BC2E6"/>
            </w:tcBorders>
            <w:shd w:val="clear" w:color="auto" w:fill="auto"/>
            <w:noWrap/>
            <w:vAlign w:val="bottom"/>
            <w:hideMark/>
          </w:tcPr>
          <w:p w14:paraId="0121B597" w14:textId="77777777" w:rsidR="008839AB" w:rsidRPr="00123E59" w:rsidRDefault="008839AB" w:rsidP="008839AB">
            <w:pPr>
              <w:spacing w:after="0" w:line="240" w:lineRule="auto"/>
              <w:jc w:val="right"/>
              <w:rPr>
                <w:rFonts w:ascii="Arial" w:eastAsia="Times New Roman" w:hAnsi="Arial" w:cs="Arial"/>
                <w:color w:val="000000"/>
                <w:lang w:eastAsia="es-CO"/>
              </w:rPr>
            </w:pPr>
            <w:r w:rsidRPr="00123E59">
              <w:rPr>
                <w:rFonts w:ascii="Arial" w:eastAsia="Times New Roman" w:hAnsi="Arial" w:cs="Arial"/>
                <w:color w:val="000000"/>
                <w:lang w:eastAsia="es-CO"/>
              </w:rPr>
              <w:t>6</w:t>
            </w:r>
          </w:p>
        </w:tc>
      </w:tr>
      <w:tr w:rsidR="008839AB" w:rsidRPr="00123E59" w14:paraId="3AD3A6F1" w14:textId="77777777" w:rsidTr="008839AB">
        <w:trPr>
          <w:trHeight w:val="393"/>
        </w:trPr>
        <w:tc>
          <w:tcPr>
            <w:tcW w:w="6562" w:type="dxa"/>
            <w:tcBorders>
              <w:top w:val="single" w:sz="4" w:space="0" w:color="9BC2E6"/>
              <w:left w:val="single" w:sz="4" w:space="0" w:color="9BC2E6"/>
              <w:bottom w:val="single" w:sz="4" w:space="0" w:color="9BC2E6"/>
              <w:right w:val="nil"/>
            </w:tcBorders>
            <w:shd w:val="clear" w:color="DDEBF7" w:fill="DDEBF7"/>
            <w:noWrap/>
            <w:vAlign w:val="bottom"/>
            <w:hideMark/>
          </w:tcPr>
          <w:p w14:paraId="0631930C" w14:textId="77777777" w:rsidR="008839AB" w:rsidRPr="00123E59" w:rsidRDefault="008839AB" w:rsidP="008839AB">
            <w:pPr>
              <w:spacing w:after="0" w:line="240" w:lineRule="auto"/>
              <w:rPr>
                <w:rFonts w:ascii="Arial" w:eastAsia="Times New Roman" w:hAnsi="Arial" w:cs="Arial"/>
                <w:color w:val="000000"/>
                <w:lang w:eastAsia="es-CO"/>
              </w:rPr>
            </w:pPr>
            <w:r w:rsidRPr="00123E59">
              <w:rPr>
                <w:rFonts w:ascii="Arial" w:eastAsia="Times New Roman" w:hAnsi="Arial" w:cs="Arial"/>
                <w:color w:val="000000"/>
                <w:lang w:eastAsia="es-CO"/>
              </w:rPr>
              <w:t>Cualquier información adicional por favor enviarla al correo</w:t>
            </w:r>
          </w:p>
        </w:tc>
        <w:tc>
          <w:tcPr>
            <w:tcW w:w="2034" w:type="dxa"/>
            <w:tcBorders>
              <w:top w:val="single" w:sz="4" w:space="0" w:color="9BC2E6"/>
              <w:left w:val="nil"/>
              <w:bottom w:val="single" w:sz="4" w:space="0" w:color="9BC2E6"/>
              <w:right w:val="single" w:sz="4" w:space="0" w:color="9BC2E6"/>
            </w:tcBorders>
            <w:shd w:val="clear" w:color="DDEBF7" w:fill="DDEBF7"/>
            <w:noWrap/>
            <w:vAlign w:val="bottom"/>
            <w:hideMark/>
          </w:tcPr>
          <w:p w14:paraId="36E2EE10" w14:textId="77777777" w:rsidR="008839AB" w:rsidRPr="00123E59" w:rsidRDefault="008839AB" w:rsidP="008839AB">
            <w:pPr>
              <w:spacing w:after="0" w:line="240" w:lineRule="auto"/>
              <w:jc w:val="right"/>
              <w:rPr>
                <w:rFonts w:ascii="Arial" w:eastAsia="Times New Roman" w:hAnsi="Arial" w:cs="Arial"/>
                <w:color w:val="000000"/>
                <w:lang w:eastAsia="es-CO"/>
              </w:rPr>
            </w:pPr>
            <w:r w:rsidRPr="00123E59">
              <w:rPr>
                <w:rFonts w:ascii="Arial" w:eastAsia="Times New Roman" w:hAnsi="Arial" w:cs="Arial"/>
                <w:color w:val="000000"/>
                <w:lang w:eastAsia="es-CO"/>
              </w:rPr>
              <w:t>1</w:t>
            </w:r>
          </w:p>
        </w:tc>
      </w:tr>
      <w:tr w:rsidR="008839AB" w:rsidRPr="00123E59" w14:paraId="664E65AC" w14:textId="77777777" w:rsidTr="008839AB">
        <w:trPr>
          <w:trHeight w:val="393"/>
        </w:trPr>
        <w:tc>
          <w:tcPr>
            <w:tcW w:w="6562" w:type="dxa"/>
            <w:tcBorders>
              <w:top w:val="single" w:sz="4" w:space="0" w:color="9BC2E6"/>
              <w:left w:val="single" w:sz="4" w:space="0" w:color="9BC2E6"/>
              <w:bottom w:val="single" w:sz="4" w:space="0" w:color="9BC2E6"/>
              <w:right w:val="nil"/>
            </w:tcBorders>
            <w:shd w:val="clear" w:color="auto" w:fill="auto"/>
            <w:noWrap/>
            <w:vAlign w:val="bottom"/>
            <w:hideMark/>
          </w:tcPr>
          <w:p w14:paraId="64B84CBB" w14:textId="77777777" w:rsidR="008839AB" w:rsidRPr="00123E59" w:rsidRDefault="008839AB" w:rsidP="008839AB">
            <w:pPr>
              <w:spacing w:after="0" w:line="240" w:lineRule="auto"/>
              <w:rPr>
                <w:rFonts w:ascii="Arial" w:eastAsia="Times New Roman" w:hAnsi="Arial" w:cs="Arial"/>
                <w:color w:val="000000"/>
                <w:lang w:eastAsia="es-CO"/>
              </w:rPr>
            </w:pPr>
            <w:r w:rsidRPr="00123E59">
              <w:rPr>
                <w:rFonts w:ascii="Arial" w:eastAsia="Times New Roman" w:hAnsi="Arial" w:cs="Arial"/>
                <w:color w:val="000000"/>
                <w:lang w:eastAsia="es-CO"/>
              </w:rPr>
              <w:t xml:space="preserve">El servicio es de calidad. Gracias </w:t>
            </w:r>
          </w:p>
        </w:tc>
        <w:tc>
          <w:tcPr>
            <w:tcW w:w="2034" w:type="dxa"/>
            <w:tcBorders>
              <w:top w:val="single" w:sz="4" w:space="0" w:color="9BC2E6"/>
              <w:left w:val="nil"/>
              <w:bottom w:val="single" w:sz="4" w:space="0" w:color="9BC2E6"/>
              <w:right w:val="single" w:sz="4" w:space="0" w:color="9BC2E6"/>
            </w:tcBorders>
            <w:shd w:val="clear" w:color="auto" w:fill="auto"/>
            <w:noWrap/>
            <w:vAlign w:val="bottom"/>
            <w:hideMark/>
          </w:tcPr>
          <w:p w14:paraId="0D649254" w14:textId="77777777" w:rsidR="008839AB" w:rsidRPr="00123E59" w:rsidRDefault="008839AB" w:rsidP="008839AB">
            <w:pPr>
              <w:spacing w:after="0" w:line="240" w:lineRule="auto"/>
              <w:jc w:val="right"/>
              <w:rPr>
                <w:rFonts w:ascii="Arial" w:eastAsia="Times New Roman" w:hAnsi="Arial" w:cs="Arial"/>
                <w:color w:val="000000"/>
                <w:lang w:eastAsia="es-CO"/>
              </w:rPr>
            </w:pPr>
            <w:r w:rsidRPr="00123E59">
              <w:rPr>
                <w:rFonts w:ascii="Arial" w:eastAsia="Times New Roman" w:hAnsi="Arial" w:cs="Arial"/>
                <w:color w:val="000000"/>
                <w:lang w:eastAsia="es-CO"/>
              </w:rPr>
              <w:t>1</w:t>
            </w:r>
          </w:p>
        </w:tc>
      </w:tr>
      <w:tr w:rsidR="008839AB" w:rsidRPr="00123E59" w14:paraId="34073F6A" w14:textId="77777777" w:rsidTr="008839AB">
        <w:trPr>
          <w:trHeight w:val="393"/>
        </w:trPr>
        <w:tc>
          <w:tcPr>
            <w:tcW w:w="6562" w:type="dxa"/>
            <w:tcBorders>
              <w:top w:val="single" w:sz="4" w:space="0" w:color="9BC2E6"/>
              <w:left w:val="single" w:sz="4" w:space="0" w:color="9BC2E6"/>
              <w:bottom w:val="single" w:sz="4" w:space="0" w:color="9BC2E6"/>
              <w:right w:val="nil"/>
            </w:tcBorders>
            <w:shd w:val="clear" w:color="DDEBF7" w:fill="DDEBF7"/>
            <w:noWrap/>
            <w:vAlign w:val="bottom"/>
            <w:hideMark/>
          </w:tcPr>
          <w:p w14:paraId="689F6A6C" w14:textId="77777777" w:rsidR="008839AB" w:rsidRPr="00123E59" w:rsidRDefault="008839AB" w:rsidP="008839AB">
            <w:pPr>
              <w:spacing w:after="0" w:line="240" w:lineRule="auto"/>
              <w:rPr>
                <w:rFonts w:ascii="Arial" w:eastAsia="Times New Roman" w:hAnsi="Arial" w:cs="Arial"/>
                <w:color w:val="000000"/>
                <w:lang w:eastAsia="es-CO"/>
              </w:rPr>
            </w:pPr>
            <w:r w:rsidRPr="00123E59">
              <w:rPr>
                <w:rFonts w:ascii="Arial" w:eastAsia="Times New Roman" w:hAnsi="Arial" w:cs="Arial"/>
                <w:color w:val="000000"/>
                <w:lang w:eastAsia="es-CO"/>
              </w:rPr>
              <w:t xml:space="preserve">Excelente atención del personal desde la vigilancia hasta los funcionarios </w:t>
            </w:r>
          </w:p>
        </w:tc>
        <w:tc>
          <w:tcPr>
            <w:tcW w:w="2034" w:type="dxa"/>
            <w:tcBorders>
              <w:top w:val="single" w:sz="4" w:space="0" w:color="9BC2E6"/>
              <w:left w:val="nil"/>
              <w:bottom w:val="single" w:sz="4" w:space="0" w:color="9BC2E6"/>
              <w:right w:val="single" w:sz="4" w:space="0" w:color="9BC2E6"/>
            </w:tcBorders>
            <w:shd w:val="clear" w:color="DDEBF7" w:fill="DDEBF7"/>
            <w:noWrap/>
            <w:vAlign w:val="bottom"/>
            <w:hideMark/>
          </w:tcPr>
          <w:p w14:paraId="46C2A380" w14:textId="77777777" w:rsidR="008839AB" w:rsidRPr="00123E59" w:rsidRDefault="008839AB" w:rsidP="008839AB">
            <w:pPr>
              <w:spacing w:after="0" w:line="240" w:lineRule="auto"/>
              <w:jc w:val="right"/>
              <w:rPr>
                <w:rFonts w:ascii="Arial" w:eastAsia="Times New Roman" w:hAnsi="Arial" w:cs="Arial"/>
                <w:color w:val="000000"/>
                <w:lang w:eastAsia="es-CO"/>
              </w:rPr>
            </w:pPr>
            <w:r w:rsidRPr="00123E59">
              <w:rPr>
                <w:rFonts w:ascii="Arial" w:eastAsia="Times New Roman" w:hAnsi="Arial" w:cs="Arial"/>
                <w:color w:val="000000"/>
                <w:lang w:eastAsia="es-CO"/>
              </w:rPr>
              <w:t>2</w:t>
            </w:r>
          </w:p>
        </w:tc>
      </w:tr>
      <w:tr w:rsidR="008839AB" w:rsidRPr="00123E59" w14:paraId="4FCEC080" w14:textId="77777777" w:rsidTr="008839AB">
        <w:trPr>
          <w:trHeight w:val="393"/>
        </w:trPr>
        <w:tc>
          <w:tcPr>
            <w:tcW w:w="6562" w:type="dxa"/>
            <w:tcBorders>
              <w:top w:val="single" w:sz="4" w:space="0" w:color="9BC2E6"/>
              <w:left w:val="single" w:sz="4" w:space="0" w:color="9BC2E6"/>
              <w:bottom w:val="single" w:sz="4" w:space="0" w:color="9BC2E6"/>
              <w:right w:val="nil"/>
            </w:tcBorders>
            <w:shd w:val="clear" w:color="auto" w:fill="auto"/>
            <w:noWrap/>
            <w:vAlign w:val="bottom"/>
            <w:hideMark/>
          </w:tcPr>
          <w:p w14:paraId="15189E27" w14:textId="205A3824" w:rsidR="008839AB" w:rsidRPr="00123E59" w:rsidRDefault="008839AB" w:rsidP="008839AB">
            <w:pPr>
              <w:spacing w:after="0" w:line="240" w:lineRule="auto"/>
              <w:rPr>
                <w:rFonts w:ascii="Arial" w:eastAsia="Times New Roman" w:hAnsi="Arial" w:cs="Arial"/>
                <w:color w:val="000000"/>
                <w:lang w:eastAsia="es-CO"/>
              </w:rPr>
            </w:pPr>
            <w:r w:rsidRPr="00123E59">
              <w:rPr>
                <w:rFonts w:ascii="Arial" w:eastAsia="Times New Roman" w:hAnsi="Arial" w:cs="Arial"/>
                <w:color w:val="000000"/>
                <w:lang w:eastAsia="es-CO"/>
              </w:rPr>
              <w:t>Excelente atención, disposición y servicio</w:t>
            </w:r>
          </w:p>
        </w:tc>
        <w:tc>
          <w:tcPr>
            <w:tcW w:w="2034" w:type="dxa"/>
            <w:tcBorders>
              <w:top w:val="single" w:sz="4" w:space="0" w:color="9BC2E6"/>
              <w:left w:val="nil"/>
              <w:bottom w:val="single" w:sz="4" w:space="0" w:color="9BC2E6"/>
              <w:right w:val="single" w:sz="4" w:space="0" w:color="9BC2E6"/>
            </w:tcBorders>
            <w:shd w:val="clear" w:color="auto" w:fill="auto"/>
            <w:noWrap/>
            <w:vAlign w:val="bottom"/>
            <w:hideMark/>
          </w:tcPr>
          <w:p w14:paraId="6C77ED12" w14:textId="77777777" w:rsidR="008839AB" w:rsidRPr="00123E59" w:rsidRDefault="008839AB" w:rsidP="008839AB">
            <w:pPr>
              <w:spacing w:after="0" w:line="240" w:lineRule="auto"/>
              <w:jc w:val="right"/>
              <w:rPr>
                <w:rFonts w:ascii="Arial" w:eastAsia="Times New Roman" w:hAnsi="Arial" w:cs="Arial"/>
                <w:color w:val="000000"/>
                <w:lang w:eastAsia="es-CO"/>
              </w:rPr>
            </w:pPr>
            <w:r w:rsidRPr="00123E59">
              <w:rPr>
                <w:rFonts w:ascii="Arial" w:eastAsia="Times New Roman" w:hAnsi="Arial" w:cs="Arial"/>
                <w:color w:val="000000"/>
                <w:lang w:eastAsia="es-CO"/>
              </w:rPr>
              <w:t>13</w:t>
            </w:r>
          </w:p>
        </w:tc>
      </w:tr>
      <w:tr w:rsidR="008839AB" w:rsidRPr="00123E59" w14:paraId="498D11C9" w14:textId="77777777" w:rsidTr="008839AB">
        <w:trPr>
          <w:trHeight w:val="393"/>
        </w:trPr>
        <w:tc>
          <w:tcPr>
            <w:tcW w:w="6562" w:type="dxa"/>
            <w:tcBorders>
              <w:top w:val="single" w:sz="4" w:space="0" w:color="9BC2E6"/>
              <w:left w:val="single" w:sz="4" w:space="0" w:color="9BC2E6"/>
              <w:bottom w:val="single" w:sz="4" w:space="0" w:color="9BC2E6"/>
              <w:right w:val="nil"/>
            </w:tcBorders>
            <w:shd w:val="clear" w:color="DDEBF7" w:fill="DDEBF7"/>
            <w:noWrap/>
            <w:vAlign w:val="bottom"/>
            <w:hideMark/>
          </w:tcPr>
          <w:p w14:paraId="49BBDD2B" w14:textId="163143C9" w:rsidR="008839AB" w:rsidRPr="00123E59" w:rsidRDefault="008839AB" w:rsidP="008839AB">
            <w:pPr>
              <w:spacing w:after="0" w:line="240" w:lineRule="auto"/>
              <w:rPr>
                <w:rFonts w:ascii="Arial" w:eastAsia="Times New Roman" w:hAnsi="Arial" w:cs="Arial"/>
                <w:color w:val="000000"/>
                <w:lang w:eastAsia="es-CO"/>
              </w:rPr>
            </w:pPr>
            <w:r w:rsidRPr="00123E59">
              <w:rPr>
                <w:rFonts w:ascii="Arial" w:eastAsia="Times New Roman" w:hAnsi="Arial" w:cs="Arial"/>
                <w:color w:val="000000"/>
                <w:lang w:eastAsia="es-CO"/>
              </w:rPr>
              <w:t xml:space="preserve">Excelente muy buena atención y me ayudó con los temas de optometría y terapias de rehabilitación </w:t>
            </w:r>
          </w:p>
        </w:tc>
        <w:tc>
          <w:tcPr>
            <w:tcW w:w="2034" w:type="dxa"/>
            <w:tcBorders>
              <w:top w:val="single" w:sz="4" w:space="0" w:color="9BC2E6"/>
              <w:left w:val="nil"/>
              <w:bottom w:val="single" w:sz="4" w:space="0" w:color="9BC2E6"/>
              <w:right w:val="single" w:sz="4" w:space="0" w:color="9BC2E6"/>
            </w:tcBorders>
            <w:shd w:val="clear" w:color="DDEBF7" w:fill="DDEBF7"/>
            <w:noWrap/>
            <w:vAlign w:val="bottom"/>
            <w:hideMark/>
          </w:tcPr>
          <w:p w14:paraId="47209F53" w14:textId="77777777" w:rsidR="008839AB" w:rsidRPr="00123E59" w:rsidRDefault="008839AB" w:rsidP="008839AB">
            <w:pPr>
              <w:spacing w:after="0" w:line="240" w:lineRule="auto"/>
              <w:jc w:val="right"/>
              <w:rPr>
                <w:rFonts w:ascii="Arial" w:eastAsia="Times New Roman" w:hAnsi="Arial" w:cs="Arial"/>
                <w:color w:val="000000"/>
                <w:lang w:eastAsia="es-CO"/>
              </w:rPr>
            </w:pPr>
            <w:r w:rsidRPr="00123E59">
              <w:rPr>
                <w:rFonts w:ascii="Arial" w:eastAsia="Times New Roman" w:hAnsi="Arial" w:cs="Arial"/>
                <w:color w:val="000000"/>
                <w:lang w:eastAsia="es-CO"/>
              </w:rPr>
              <w:t>1</w:t>
            </w:r>
          </w:p>
        </w:tc>
      </w:tr>
      <w:tr w:rsidR="008839AB" w:rsidRPr="00123E59" w14:paraId="6882F989" w14:textId="77777777" w:rsidTr="008839AB">
        <w:trPr>
          <w:trHeight w:val="393"/>
        </w:trPr>
        <w:tc>
          <w:tcPr>
            <w:tcW w:w="6562" w:type="dxa"/>
            <w:tcBorders>
              <w:top w:val="single" w:sz="4" w:space="0" w:color="9BC2E6"/>
              <w:left w:val="single" w:sz="4" w:space="0" w:color="9BC2E6"/>
              <w:bottom w:val="single" w:sz="4" w:space="0" w:color="9BC2E6"/>
              <w:right w:val="nil"/>
            </w:tcBorders>
            <w:shd w:val="clear" w:color="auto" w:fill="auto"/>
            <w:noWrap/>
            <w:vAlign w:val="bottom"/>
            <w:hideMark/>
          </w:tcPr>
          <w:p w14:paraId="43F035AB" w14:textId="6F74CF93" w:rsidR="008839AB" w:rsidRPr="00123E59" w:rsidRDefault="008839AB" w:rsidP="008839AB">
            <w:pPr>
              <w:spacing w:after="0" w:line="240" w:lineRule="auto"/>
              <w:rPr>
                <w:rFonts w:ascii="Arial" w:eastAsia="Times New Roman" w:hAnsi="Arial" w:cs="Arial"/>
                <w:color w:val="000000"/>
                <w:lang w:eastAsia="es-CO"/>
              </w:rPr>
            </w:pPr>
            <w:r w:rsidRPr="00123E59">
              <w:rPr>
                <w:rFonts w:ascii="Arial" w:eastAsia="Times New Roman" w:hAnsi="Arial" w:cs="Arial"/>
                <w:color w:val="000000"/>
                <w:lang w:eastAsia="es-CO"/>
              </w:rPr>
              <w:t xml:space="preserve">Felicidades. Buena atención para ser pública </w:t>
            </w:r>
          </w:p>
        </w:tc>
        <w:tc>
          <w:tcPr>
            <w:tcW w:w="2034" w:type="dxa"/>
            <w:tcBorders>
              <w:top w:val="single" w:sz="4" w:space="0" w:color="9BC2E6"/>
              <w:left w:val="nil"/>
              <w:bottom w:val="single" w:sz="4" w:space="0" w:color="9BC2E6"/>
              <w:right w:val="single" w:sz="4" w:space="0" w:color="9BC2E6"/>
            </w:tcBorders>
            <w:shd w:val="clear" w:color="auto" w:fill="auto"/>
            <w:noWrap/>
            <w:vAlign w:val="bottom"/>
            <w:hideMark/>
          </w:tcPr>
          <w:p w14:paraId="7147BF4E" w14:textId="77777777" w:rsidR="008839AB" w:rsidRPr="00123E59" w:rsidRDefault="008839AB" w:rsidP="008839AB">
            <w:pPr>
              <w:spacing w:after="0" w:line="240" w:lineRule="auto"/>
              <w:jc w:val="right"/>
              <w:rPr>
                <w:rFonts w:ascii="Arial" w:eastAsia="Times New Roman" w:hAnsi="Arial" w:cs="Arial"/>
                <w:color w:val="000000"/>
                <w:lang w:eastAsia="es-CO"/>
              </w:rPr>
            </w:pPr>
            <w:r w:rsidRPr="00123E59">
              <w:rPr>
                <w:rFonts w:ascii="Arial" w:eastAsia="Times New Roman" w:hAnsi="Arial" w:cs="Arial"/>
                <w:color w:val="000000"/>
                <w:lang w:eastAsia="es-CO"/>
              </w:rPr>
              <w:t>1</w:t>
            </w:r>
          </w:p>
        </w:tc>
      </w:tr>
      <w:tr w:rsidR="008839AB" w:rsidRPr="00123E59" w14:paraId="624DB6EF" w14:textId="77777777" w:rsidTr="008839AB">
        <w:trPr>
          <w:trHeight w:val="393"/>
        </w:trPr>
        <w:tc>
          <w:tcPr>
            <w:tcW w:w="6562" w:type="dxa"/>
            <w:tcBorders>
              <w:top w:val="single" w:sz="4" w:space="0" w:color="9BC2E6"/>
              <w:left w:val="single" w:sz="4" w:space="0" w:color="9BC2E6"/>
              <w:bottom w:val="single" w:sz="4" w:space="0" w:color="9BC2E6"/>
              <w:right w:val="nil"/>
            </w:tcBorders>
            <w:shd w:val="clear" w:color="DDEBF7" w:fill="DDEBF7"/>
            <w:noWrap/>
            <w:vAlign w:val="bottom"/>
            <w:hideMark/>
          </w:tcPr>
          <w:p w14:paraId="03ABF3AF" w14:textId="77777777" w:rsidR="008839AB" w:rsidRPr="00123E59" w:rsidRDefault="008839AB" w:rsidP="008839AB">
            <w:pPr>
              <w:spacing w:after="0" w:line="240" w:lineRule="auto"/>
              <w:rPr>
                <w:rFonts w:ascii="Arial" w:eastAsia="Times New Roman" w:hAnsi="Arial" w:cs="Arial"/>
                <w:color w:val="000000"/>
                <w:lang w:eastAsia="es-CO"/>
              </w:rPr>
            </w:pPr>
            <w:r w:rsidRPr="00123E59">
              <w:rPr>
                <w:rFonts w:ascii="Arial" w:eastAsia="Times New Roman" w:hAnsi="Arial" w:cs="Arial"/>
                <w:color w:val="000000"/>
                <w:lang w:eastAsia="es-CO"/>
              </w:rPr>
              <w:t>Gracias</w:t>
            </w:r>
          </w:p>
        </w:tc>
        <w:tc>
          <w:tcPr>
            <w:tcW w:w="2034" w:type="dxa"/>
            <w:tcBorders>
              <w:top w:val="single" w:sz="4" w:space="0" w:color="9BC2E6"/>
              <w:left w:val="nil"/>
              <w:bottom w:val="single" w:sz="4" w:space="0" w:color="9BC2E6"/>
              <w:right w:val="single" w:sz="4" w:space="0" w:color="9BC2E6"/>
            </w:tcBorders>
            <w:shd w:val="clear" w:color="DDEBF7" w:fill="DDEBF7"/>
            <w:noWrap/>
            <w:vAlign w:val="bottom"/>
            <w:hideMark/>
          </w:tcPr>
          <w:p w14:paraId="76B03E2A" w14:textId="77777777" w:rsidR="008839AB" w:rsidRPr="00123E59" w:rsidRDefault="008839AB" w:rsidP="008839AB">
            <w:pPr>
              <w:spacing w:after="0" w:line="240" w:lineRule="auto"/>
              <w:jc w:val="right"/>
              <w:rPr>
                <w:rFonts w:ascii="Arial" w:eastAsia="Times New Roman" w:hAnsi="Arial" w:cs="Arial"/>
                <w:color w:val="000000"/>
                <w:lang w:eastAsia="es-CO"/>
              </w:rPr>
            </w:pPr>
            <w:r w:rsidRPr="00123E59">
              <w:rPr>
                <w:rFonts w:ascii="Arial" w:eastAsia="Times New Roman" w:hAnsi="Arial" w:cs="Arial"/>
                <w:color w:val="000000"/>
                <w:lang w:eastAsia="es-CO"/>
              </w:rPr>
              <w:t>1</w:t>
            </w:r>
          </w:p>
        </w:tc>
      </w:tr>
      <w:tr w:rsidR="008839AB" w:rsidRPr="00123E59" w14:paraId="18580505" w14:textId="77777777" w:rsidTr="008839AB">
        <w:trPr>
          <w:trHeight w:val="393"/>
        </w:trPr>
        <w:tc>
          <w:tcPr>
            <w:tcW w:w="6562" w:type="dxa"/>
            <w:tcBorders>
              <w:top w:val="single" w:sz="4" w:space="0" w:color="9BC2E6"/>
              <w:left w:val="single" w:sz="4" w:space="0" w:color="9BC2E6"/>
              <w:bottom w:val="single" w:sz="4" w:space="0" w:color="9BC2E6"/>
              <w:right w:val="nil"/>
            </w:tcBorders>
            <w:shd w:val="clear" w:color="auto" w:fill="auto"/>
            <w:noWrap/>
            <w:vAlign w:val="bottom"/>
            <w:hideMark/>
          </w:tcPr>
          <w:p w14:paraId="5A6FDB65" w14:textId="77777777" w:rsidR="008839AB" w:rsidRPr="00123E59" w:rsidRDefault="008839AB" w:rsidP="008839AB">
            <w:pPr>
              <w:spacing w:after="0" w:line="240" w:lineRule="auto"/>
              <w:rPr>
                <w:rFonts w:ascii="Arial" w:eastAsia="Times New Roman" w:hAnsi="Arial" w:cs="Arial"/>
                <w:color w:val="000000"/>
                <w:lang w:eastAsia="es-CO"/>
              </w:rPr>
            </w:pPr>
            <w:r w:rsidRPr="00123E59">
              <w:rPr>
                <w:rFonts w:ascii="Arial" w:eastAsia="Times New Roman" w:hAnsi="Arial" w:cs="Arial"/>
                <w:color w:val="000000"/>
                <w:lang w:eastAsia="es-CO"/>
              </w:rPr>
              <w:t>Ninguna</w:t>
            </w:r>
          </w:p>
        </w:tc>
        <w:tc>
          <w:tcPr>
            <w:tcW w:w="2034" w:type="dxa"/>
            <w:tcBorders>
              <w:top w:val="single" w:sz="4" w:space="0" w:color="9BC2E6"/>
              <w:left w:val="nil"/>
              <w:bottom w:val="single" w:sz="4" w:space="0" w:color="9BC2E6"/>
              <w:right w:val="single" w:sz="4" w:space="0" w:color="9BC2E6"/>
            </w:tcBorders>
            <w:shd w:val="clear" w:color="auto" w:fill="auto"/>
            <w:noWrap/>
            <w:vAlign w:val="bottom"/>
            <w:hideMark/>
          </w:tcPr>
          <w:p w14:paraId="1040931A" w14:textId="77777777" w:rsidR="008839AB" w:rsidRPr="00123E59" w:rsidRDefault="008839AB" w:rsidP="008839AB">
            <w:pPr>
              <w:spacing w:after="0" w:line="240" w:lineRule="auto"/>
              <w:jc w:val="right"/>
              <w:rPr>
                <w:rFonts w:ascii="Arial" w:eastAsia="Times New Roman" w:hAnsi="Arial" w:cs="Arial"/>
                <w:color w:val="000000"/>
                <w:lang w:eastAsia="es-CO"/>
              </w:rPr>
            </w:pPr>
            <w:r w:rsidRPr="00123E59">
              <w:rPr>
                <w:rFonts w:ascii="Arial" w:eastAsia="Times New Roman" w:hAnsi="Arial" w:cs="Arial"/>
                <w:color w:val="000000"/>
                <w:lang w:eastAsia="es-CO"/>
              </w:rPr>
              <w:t>63</w:t>
            </w:r>
          </w:p>
        </w:tc>
      </w:tr>
      <w:tr w:rsidR="008839AB" w:rsidRPr="00123E59" w14:paraId="6F9EE8FF" w14:textId="77777777" w:rsidTr="008839AB">
        <w:trPr>
          <w:trHeight w:val="393"/>
        </w:trPr>
        <w:tc>
          <w:tcPr>
            <w:tcW w:w="6562" w:type="dxa"/>
            <w:tcBorders>
              <w:top w:val="single" w:sz="4" w:space="0" w:color="9BC2E6"/>
              <w:left w:val="single" w:sz="4" w:space="0" w:color="9BC2E6"/>
              <w:bottom w:val="single" w:sz="4" w:space="0" w:color="9BC2E6"/>
              <w:right w:val="nil"/>
            </w:tcBorders>
            <w:shd w:val="clear" w:color="DDEBF7" w:fill="DDEBF7"/>
            <w:noWrap/>
            <w:vAlign w:val="bottom"/>
            <w:hideMark/>
          </w:tcPr>
          <w:p w14:paraId="03C5499E" w14:textId="2396F88E" w:rsidR="008839AB" w:rsidRPr="00123E59" w:rsidRDefault="002158F7" w:rsidP="008839AB">
            <w:pPr>
              <w:spacing w:after="0" w:line="240" w:lineRule="auto"/>
              <w:rPr>
                <w:rFonts w:ascii="Arial" w:eastAsia="Times New Roman" w:hAnsi="Arial" w:cs="Arial"/>
                <w:color w:val="000000"/>
                <w:lang w:eastAsia="es-CO"/>
              </w:rPr>
            </w:pPr>
            <w:r w:rsidRPr="00123E59">
              <w:rPr>
                <w:rFonts w:ascii="Arial" w:eastAsia="Times New Roman" w:hAnsi="Arial" w:cs="Arial"/>
                <w:color w:val="000000"/>
                <w:lang w:eastAsia="es-CO"/>
              </w:rPr>
              <w:t>Q</w:t>
            </w:r>
            <w:r w:rsidR="008839AB" w:rsidRPr="00123E59">
              <w:rPr>
                <w:rFonts w:ascii="Arial" w:eastAsia="Times New Roman" w:hAnsi="Arial" w:cs="Arial"/>
                <w:color w:val="000000"/>
                <w:lang w:eastAsia="es-CO"/>
              </w:rPr>
              <w:t>ue sigan teniendo el apoyo de la ciudadanía y buen servicio y soporte a la población con discapacidad visual</w:t>
            </w:r>
          </w:p>
        </w:tc>
        <w:tc>
          <w:tcPr>
            <w:tcW w:w="2034" w:type="dxa"/>
            <w:tcBorders>
              <w:top w:val="single" w:sz="4" w:space="0" w:color="9BC2E6"/>
              <w:left w:val="nil"/>
              <w:bottom w:val="single" w:sz="4" w:space="0" w:color="9BC2E6"/>
              <w:right w:val="single" w:sz="4" w:space="0" w:color="9BC2E6"/>
            </w:tcBorders>
            <w:shd w:val="clear" w:color="DDEBF7" w:fill="DDEBF7"/>
            <w:noWrap/>
            <w:vAlign w:val="bottom"/>
            <w:hideMark/>
          </w:tcPr>
          <w:p w14:paraId="42A5D9BC" w14:textId="77777777" w:rsidR="008839AB" w:rsidRPr="00123E59" w:rsidRDefault="008839AB" w:rsidP="008839AB">
            <w:pPr>
              <w:spacing w:after="0" w:line="240" w:lineRule="auto"/>
              <w:jc w:val="right"/>
              <w:rPr>
                <w:rFonts w:ascii="Arial" w:eastAsia="Times New Roman" w:hAnsi="Arial" w:cs="Arial"/>
                <w:color w:val="000000"/>
                <w:lang w:eastAsia="es-CO"/>
              </w:rPr>
            </w:pPr>
            <w:r w:rsidRPr="00123E59">
              <w:rPr>
                <w:rFonts w:ascii="Arial" w:eastAsia="Times New Roman" w:hAnsi="Arial" w:cs="Arial"/>
                <w:color w:val="000000"/>
                <w:lang w:eastAsia="es-CO"/>
              </w:rPr>
              <w:t>1</w:t>
            </w:r>
          </w:p>
        </w:tc>
      </w:tr>
      <w:tr w:rsidR="008839AB" w:rsidRPr="00123E59" w14:paraId="437CB0AB" w14:textId="77777777" w:rsidTr="008839AB">
        <w:trPr>
          <w:trHeight w:val="393"/>
        </w:trPr>
        <w:tc>
          <w:tcPr>
            <w:tcW w:w="6562" w:type="dxa"/>
            <w:tcBorders>
              <w:top w:val="single" w:sz="4" w:space="0" w:color="9BC2E6"/>
              <w:left w:val="single" w:sz="4" w:space="0" w:color="9BC2E6"/>
              <w:bottom w:val="single" w:sz="4" w:space="0" w:color="9BC2E6"/>
              <w:right w:val="nil"/>
            </w:tcBorders>
            <w:shd w:val="clear" w:color="auto" w:fill="auto"/>
            <w:noWrap/>
            <w:vAlign w:val="bottom"/>
            <w:hideMark/>
          </w:tcPr>
          <w:p w14:paraId="3E5D6776" w14:textId="77777777" w:rsidR="008839AB" w:rsidRPr="00123E59" w:rsidRDefault="008839AB" w:rsidP="008839AB">
            <w:pPr>
              <w:spacing w:after="0" w:line="240" w:lineRule="auto"/>
              <w:rPr>
                <w:rFonts w:ascii="Arial" w:eastAsia="Times New Roman" w:hAnsi="Arial" w:cs="Arial"/>
                <w:color w:val="000000"/>
                <w:lang w:eastAsia="es-CO"/>
              </w:rPr>
            </w:pPr>
            <w:r w:rsidRPr="00123E59">
              <w:rPr>
                <w:rFonts w:ascii="Arial" w:eastAsia="Times New Roman" w:hAnsi="Arial" w:cs="Arial"/>
                <w:color w:val="000000"/>
                <w:lang w:eastAsia="es-CO"/>
              </w:rPr>
              <w:t>Total</w:t>
            </w:r>
          </w:p>
        </w:tc>
        <w:tc>
          <w:tcPr>
            <w:tcW w:w="2034" w:type="dxa"/>
            <w:tcBorders>
              <w:top w:val="single" w:sz="4" w:space="0" w:color="9BC2E6"/>
              <w:left w:val="nil"/>
              <w:bottom w:val="single" w:sz="4" w:space="0" w:color="9BC2E6"/>
              <w:right w:val="single" w:sz="4" w:space="0" w:color="9BC2E6"/>
            </w:tcBorders>
            <w:shd w:val="clear" w:color="auto" w:fill="auto"/>
            <w:noWrap/>
            <w:vAlign w:val="bottom"/>
            <w:hideMark/>
          </w:tcPr>
          <w:p w14:paraId="2056F834" w14:textId="77777777" w:rsidR="008839AB" w:rsidRPr="00123E59" w:rsidRDefault="008839AB" w:rsidP="008839AB">
            <w:pPr>
              <w:spacing w:after="0" w:line="240" w:lineRule="auto"/>
              <w:jc w:val="right"/>
              <w:rPr>
                <w:rFonts w:ascii="Arial" w:eastAsia="Times New Roman" w:hAnsi="Arial" w:cs="Arial"/>
                <w:color w:val="000000"/>
                <w:lang w:eastAsia="es-CO"/>
              </w:rPr>
            </w:pPr>
            <w:r w:rsidRPr="00123E59">
              <w:rPr>
                <w:rFonts w:ascii="Arial" w:eastAsia="Times New Roman" w:hAnsi="Arial" w:cs="Arial"/>
                <w:color w:val="000000"/>
                <w:lang w:eastAsia="es-CO"/>
              </w:rPr>
              <w:t>107</w:t>
            </w:r>
          </w:p>
        </w:tc>
      </w:tr>
    </w:tbl>
    <w:p w14:paraId="66443077" w14:textId="42ED2B06" w:rsidR="00A71591" w:rsidRPr="00123E59" w:rsidRDefault="00A71591" w:rsidP="001F735C">
      <w:pPr>
        <w:spacing w:line="276" w:lineRule="auto"/>
        <w:jc w:val="both"/>
        <w:rPr>
          <w:rFonts w:ascii="Arial" w:hAnsi="Arial" w:cs="Arial"/>
          <w:noProof/>
        </w:rPr>
      </w:pPr>
    </w:p>
    <w:p w14:paraId="1F985E92" w14:textId="52772E90" w:rsidR="003B0CF2" w:rsidRDefault="003B0CF2" w:rsidP="001F735C">
      <w:pPr>
        <w:spacing w:line="276" w:lineRule="auto"/>
        <w:jc w:val="both"/>
        <w:rPr>
          <w:rFonts w:ascii="Arial" w:hAnsi="Arial" w:cs="Arial"/>
          <w:b/>
          <w:noProof/>
        </w:rPr>
      </w:pPr>
      <w:r w:rsidRPr="00123E59">
        <w:rPr>
          <w:rFonts w:ascii="Arial" w:hAnsi="Arial" w:cs="Arial"/>
          <w:noProof/>
        </w:rPr>
        <w:t>A continuación se mostrarán las sugerencias u observaciones enviadas por los ciudadanos encue</w:t>
      </w:r>
      <w:r w:rsidR="00123E59" w:rsidRPr="00123E59">
        <w:rPr>
          <w:rFonts w:ascii="Arial" w:hAnsi="Arial" w:cs="Arial"/>
          <w:noProof/>
        </w:rPr>
        <w:t>s</w:t>
      </w:r>
      <w:r w:rsidRPr="00123E59">
        <w:rPr>
          <w:rFonts w:ascii="Arial" w:hAnsi="Arial" w:cs="Arial"/>
          <w:noProof/>
        </w:rPr>
        <w:t>tados</w:t>
      </w:r>
      <w:r w:rsidRPr="00123E59">
        <w:rPr>
          <w:rFonts w:ascii="Arial" w:hAnsi="Arial" w:cs="Arial"/>
          <w:b/>
          <w:noProof/>
        </w:rPr>
        <w:t xml:space="preserve"> : </w:t>
      </w:r>
    </w:p>
    <w:p w14:paraId="4C9A575A" w14:textId="02DFE90F" w:rsidR="003B0CF2" w:rsidRPr="00123E59" w:rsidRDefault="003B0CF2" w:rsidP="003B0CF2">
      <w:pPr>
        <w:spacing w:line="276" w:lineRule="auto"/>
        <w:jc w:val="both"/>
        <w:rPr>
          <w:rFonts w:ascii="Arial" w:hAnsi="Arial" w:cs="Arial"/>
          <w:noProof/>
          <w:lang w:val="es-ES"/>
        </w:rPr>
      </w:pPr>
      <w:r w:rsidRPr="00123E59">
        <w:rPr>
          <w:rFonts w:ascii="Arial" w:hAnsi="Arial" w:cs="Arial"/>
          <w:b/>
          <w:noProof/>
          <w:lang w:val="es-ES"/>
        </w:rPr>
        <w:t>Empatía</w:t>
      </w:r>
      <w:r w:rsidRPr="00123E59">
        <w:rPr>
          <w:rFonts w:ascii="Arial" w:hAnsi="Arial" w:cs="Arial"/>
          <w:noProof/>
          <w:lang w:val="es-ES"/>
        </w:rPr>
        <w:t>: Un ciudadano manifiesta poca empatía y poca orientación sobre inclusión laboral,  otro solicitó un poco más de empatía en general.</w:t>
      </w:r>
    </w:p>
    <w:p w14:paraId="5EF0CEA5" w14:textId="5B8B9799" w:rsidR="003B0CF2" w:rsidRPr="00123E59" w:rsidRDefault="003B0CF2" w:rsidP="003B0CF2">
      <w:pPr>
        <w:spacing w:line="276" w:lineRule="auto"/>
        <w:jc w:val="both"/>
        <w:rPr>
          <w:rFonts w:ascii="Arial" w:hAnsi="Arial" w:cs="Arial"/>
          <w:noProof/>
          <w:lang w:val="es-ES"/>
        </w:rPr>
      </w:pPr>
      <w:r w:rsidRPr="00123E59">
        <w:rPr>
          <w:rFonts w:ascii="Arial" w:hAnsi="Arial" w:cs="Arial"/>
          <w:b/>
          <w:noProof/>
          <w:lang w:val="es-ES"/>
        </w:rPr>
        <w:t>Claridad en la Información</w:t>
      </w:r>
      <w:r w:rsidRPr="00123E59">
        <w:rPr>
          <w:rFonts w:ascii="Arial" w:hAnsi="Arial" w:cs="Arial"/>
          <w:noProof/>
          <w:lang w:val="es-ES"/>
        </w:rPr>
        <w:t>: Se percibió que la información presencial es clara, pero la virtual no es tan efectiva. Otro ciudadano señaló que la información obtenida no se hubiera conocido sin preguntar directamente, lo que sugiere la necesidad de mayor proactividad en la difusión.</w:t>
      </w:r>
    </w:p>
    <w:p w14:paraId="15439F6D" w14:textId="3049A4DF" w:rsidR="00123E59" w:rsidRPr="00123E59" w:rsidRDefault="00123E59" w:rsidP="003B0CF2">
      <w:pPr>
        <w:spacing w:line="276" w:lineRule="auto"/>
        <w:jc w:val="both"/>
        <w:rPr>
          <w:rFonts w:ascii="Arial" w:hAnsi="Arial" w:cs="Arial"/>
          <w:noProof/>
          <w:lang w:val="es-ES"/>
        </w:rPr>
      </w:pPr>
      <w:r w:rsidRPr="00123E59">
        <w:rPr>
          <w:rFonts w:ascii="Arial" w:hAnsi="Arial" w:cs="Arial"/>
          <w:b/>
          <w:noProof/>
          <w:lang w:val="es-ES"/>
        </w:rPr>
        <w:lastRenderedPageBreak/>
        <w:t>Información sobre talleres</w:t>
      </w:r>
      <w:r w:rsidRPr="00123E59">
        <w:rPr>
          <w:rFonts w:ascii="Arial" w:hAnsi="Arial" w:cs="Arial"/>
          <w:noProof/>
          <w:lang w:val="es-ES"/>
        </w:rPr>
        <w:t xml:space="preserve"> : Interés en cursos de tiflología, ya que el CRAC no da respuesta y talleres presenciales de braille.</w:t>
      </w:r>
    </w:p>
    <w:p w14:paraId="1212A097" w14:textId="24633905" w:rsidR="003B0CF2" w:rsidRPr="00123E59" w:rsidRDefault="003B0CF2" w:rsidP="003B0CF2">
      <w:pPr>
        <w:spacing w:line="276" w:lineRule="auto"/>
        <w:jc w:val="both"/>
        <w:rPr>
          <w:rFonts w:ascii="Arial" w:hAnsi="Arial" w:cs="Arial"/>
          <w:noProof/>
          <w:lang w:val="es-ES"/>
        </w:rPr>
      </w:pPr>
      <w:r w:rsidRPr="00123E59">
        <w:rPr>
          <w:rFonts w:ascii="Arial" w:hAnsi="Arial" w:cs="Arial"/>
          <w:b/>
          <w:noProof/>
          <w:lang w:val="es-ES"/>
        </w:rPr>
        <w:t>Canales de atención</w:t>
      </w:r>
      <w:r w:rsidRPr="00123E59">
        <w:rPr>
          <w:rFonts w:ascii="Arial" w:hAnsi="Arial" w:cs="Arial"/>
          <w:noProof/>
          <w:lang w:val="es-ES"/>
        </w:rPr>
        <w:t>: La atención en canales de WhatsApp es "muy buena". Se pide que continúen con la atención telefónica y se sugiere que los números en redes sociales incluyan una especificación del servicio o atención que brindan.</w:t>
      </w:r>
    </w:p>
    <w:p w14:paraId="04AB43A0" w14:textId="3198A1E3" w:rsidR="003B0CF2" w:rsidRPr="00123E59" w:rsidRDefault="003B0CF2" w:rsidP="003B0CF2">
      <w:pPr>
        <w:spacing w:line="276" w:lineRule="auto"/>
        <w:jc w:val="both"/>
        <w:rPr>
          <w:rFonts w:ascii="Arial" w:hAnsi="Arial" w:cs="Arial"/>
          <w:noProof/>
          <w:lang w:val="es-ES"/>
        </w:rPr>
      </w:pPr>
      <w:r w:rsidRPr="00123E59">
        <w:rPr>
          <w:rFonts w:ascii="Arial" w:hAnsi="Arial" w:cs="Arial"/>
          <w:b/>
          <w:noProof/>
          <w:lang w:val="es-ES"/>
        </w:rPr>
        <w:t>Servicio continuo</w:t>
      </w:r>
      <w:r w:rsidRPr="00123E59">
        <w:rPr>
          <w:rFonts w:ascii="Arial" w:hAnsi="Arial" w:cs="Arial"/>
          <w:noProof/>
          <w:lang w:val="es-ES"/>
        </w:rPr>
        <w:t>: Se recomienda que la oficina atienda ininterrumpidamente, sin cierre al mediodía.</w:t>
      </w:r>
    </w:p>
    <w:p w14:paraId="35BCCF77" w14:textId="5BDDF071" w:rsidR="003B0CF2" w:rsidRPr="00123E59" w:rsidRDefault="003B0CF2" w:rsidP="003B0CF2">
      <w:pPr>
        <w:spacing w:line="276" w:lineRule="auto"/>
        <w:jc w:val="both"/>
        <w:rPr>
          <w:rFonts w:ascii="Arial" w:hAnsi="Arial" w:cs="Arial"/>
          <w:noProof/>
          <w:lang w:val="es-ES"/>
        </w:rPr>
      </w:pPr>
      <w:r w:rsidRPr="00123E59">
        <w:rPr>
          <w:rFonts w:ascii="Arial" w:hAnsi="Arial" w:cs="Arial"/>
          <w:b/>
          <w:noProof/>
          <w:lang w:val="es-ES"/>
        </w:rPr>
        <w:t>Respuesta</w:t>
      </w:r>
      <w:r w:rsidR="00123E59" w:rsidRPr="00123E59">
        <w:rPr>
          <w:rFonts w:ascii="Arial" w:hAnsi="Arial" w:cs="Arial"/>
          <w:b/>
          <w:noProof/>
          <w:lang w:val="es-ES"/>
        </w:rPr>
        <w:t>s</w:t>
      </w:r>
      <w:r w:rsidRPr="00123E59">
        <w:rPr>
          <w:rFonts w:ascii="Arial" w:hAnsi="Arial" w:cs="Arial"/>
          <w:b/>
          <w:noProof/>
          <w:lang w:val="es-ES"/>
        </w:rPr>
        <w:t xml:space="preserve"> ágiles</w:t>
      </w:r>
      <w:r w:rsidRPr="00123E59">
        <w:rPr>
          <w:rFonts w:ascii="Arial" w:hAnsi="Arial" w:cs="Arial"/>
          <w:noProof/>
          <w:lang w:val="es-ES"/>
        </w:rPr>
        <w:t>: Se solicita más agilidad en las respuestas a las inquietudes.</w:t>
      </w:r>
    </w:p>
    <w:p w14:paraId="0AB084E9" w14:textId="3E50BD78" w:rsidR="003B0CF2" w:rsidRPr="00123E59" w:rsidRDefault="00411A32" w:rsidP="003B0CF2">
      <w:pPr>
        <w:spacing w:line="276" w:lineRule="auto"/>
        <w:jc w:val="both"/>
        <w:rPr>
          <w:rFonts w:ascii="Arial" w:hAnsi="Arial" w:cs="Arial"/>
          <w:noProof/>
          <w:lang w:val="es-ES"/>
        </w:rPr>
      </w:pPr>
      <w:r w:rsidRPr="00241B0E">
        <w:rPr>
          <w:rFonts w:ascii="Arial" w:hAnsi="Arial" w:cs="Arial"/>
          <w:b/>
          <w:noProof/>
          <w:lang w:val="es-ES"/>
        </w:rPr>
        <w:t>Inclusió</w:t>
      </w:r>
      <w:r w:rsidR="003B0CF2" w:rsidRPr="00241B0E">
        <w:rPr>
          <w:rFonts w:ascii="Arial" w:hAnsi="Arial" w:cs="Arial"/>
          <w:b/>
          <w:noProof/>
          <w:lang w:val="es-ES"/>
        </w:rPr>
        <w:t>n laboral</w:t>
      </w:r>
      <w:r w:rsidR="003B0CF2" w:rsidRPr="00241B0E">
        <w:rPr>
          <w:rFonts w:ascii="Arial" w:hAnsi="Arial" w:cs="Arial"/>
          <w:noProof/>
          <w:lang w:val="es-ES"/>
        </w:rPr>
        <w:t xml:space="preserve"> : </w:t>
      </w:r>
      <w:r w:rsidR="00123E59" w:rsidRPr="00241B0E">
        <w:rPr>
          <w:rFonts w:ascii="Arial" w:hAnsi="Arial" w:cs="Arial"/>
          <w:noProof/>
          <w:lang w:val="es-ES"/>
        </w:rPr>
        <w:t>un</w:t>
      </w:r>
      <w:r w:rsidR="00123E59" w:rsidRPr="00123E59">
        <w:rPr>
          <w:rFonts w:ascii="Arial" w:hAnsi="Arial" w:cs="Arial"/>
          <w:noProof/>
          <w:lang w:val="es-ES"/>
        </w:rPr>
        <w:t xml:space="preserve"> ciudadano recomienda la recepción de </w:t>
      </w:r>
      <w:r w:rsidR="003B0CF2" w:rsidRPr="00123E59">
        <w:rPr>
          <w:rFonts w:ascii="Arial" w:hAnsi="Arial" w:cs="Arial"/>
          <w:noProof/>
          <w:lang w:val="es-ES"/>
        </w:rPr>
        <w:t xml:space="preserve"> hojas de vida, </w:t>
      </w:r>
      <w:r w:rsidR="00123E59" w:rsidRPr="00123E59">
        <w:rPr>
          <w:rFonts w:ascii="Arial" w:hAnsi="Arial" w:cs="Arial"/>
          <w:noProof/>
          <w:lang w:val="es-ES"/>
        </w:rPr>
        <w:t xml:space="preserve">o plantear </w:t>
      </w:r>
      <w:r w:rsidR="003B0CF2" w:rsidRPr="00123E59">
        <w:rPr>
          <w:rFonts w:ascii="Arial" w:hAnsi="Arial" w:cs="Arial"/>
          <w:noProof/>
          <w:lang w:val="es-ES"/>
        </w:rPr>
        <w:t xml:space="preserve">una agencia de empleo desde el INCI y apoyo para la experiencia laboral y rehabilitación para personas con discapacidad visual. </w:t>
      </w:r>
    </w:p>
    <w:p w14:paraId="13B05587" w14:textId="117E7DA4" w:rsidR="003B0CF2" w:rsidRPr="00123E59" w:rsidRDefault="00123E59" w:rsidP="003B0CF2">
      <w:pPr>
        <w:spacing w:line="276" w:lineRule="auto"/>
        <w:jc w:val="both"/>
        <w:rPr>
          <w:rFonts w:ascii="Arial" w:hAnsi="Arial" w:cs="Arial"/>
          <w:noProof/>
          <w:lang w:val="es-ES"/>
        </w:rPr>
      </w:pPr>
      <w:r w:rsidRPr="00123E59">
        <w:rPr>
          <w:rFonts w:ascii="Arial" w:hAnsi="Arial" w:cs="Arial"/>
          <w:b/>
          <w:noProof/>
          <w:lang w:val="es-ES"/>
        </w:rPr>
        <w:t>Servicios de salud</w:t>
      </w:r>
      <w:r w:rsidR="003B0CF2" w:rsidRPr="00123E59">
        <w:rPr>
          <w:rFonts w:ascii="Arial" w:hAnsi="Arial" w:cs="Arial"/>
          <w:noProof/>
          <w:lang w:val="es-ES"/>
        </w:rPr>
        <w:t>: Se sugiere ofrecer servicio de optometría de baja visión y servicios de salud directamente con los beneficiarios.</w:t>
      </w:r>
    </w:p>
    <w:p w14:paraId="690F0DF1" w14:textId="63921A4C" w:rsidR="003B0CF2" w:rsidRPr="00123E59" w:rsidRDefault="003B0CF2" w:rsidP="003B0CF2">
      <w:pPr>
        <w:spacing w:line="276" w:lineRule="auto"/>
        <w:jc w:val="both"/>
        <w:rPr>
          <w:rFonts w:ascii="Arial" w:hAnsi="Arial" w:cs="Arial"/>
          <w:noProof/>
          <w:lang w:val="es-ES"/>
        </w:rPr>
      </w:pPr>
      <w:r w:rsidRPr="00123E59">
        <w:rPr>
          <w:rFonts w:ascii="Arial" w:hAnsi="Arial" w:cs="Arial"/>
          <w:b/>
          <w:noProof/>
          <w:lang w:val="es-ES"/>
        </w:rPr>
        <w:t>Boletín</w:t>
      </w:r>
      <w:r w:rsidR="00123E59" w:rsidRPr="00123E59">
        <w:rPr>
          <w:rFonts w:ascii="Arial" w:hAnsi="Arial" w:cs="Arial"/>
          <w:b/>
          <w:noProof/>
          <w:lang w:val="es-ES"/>
        </w:rPr>
        <w:t>es</w:t>
      </w:r>
      <w:r w:rsidRPr="00123E59">
        <w:rPr>
          <w:rFonts w:ascii="Arial" w:hAnsi="Arial" w:cs="Arial"/>
          <w:b/>
          <w:noProof/>
          <w:lang w:val="es-ES"/>
        </w:rPr>
        <w:t xml:space="preserve"> Informativo</w:t>
      </w:r>
      <w:r w:rsidR="00123E59" w:rsidRPr="00123E59">
        <w:rPr>
          <w:rFonts w:ascii="Arial" w:hAnsi="Arial" w:cs="Arial"/>
          <w:b/>
          <w:noProof/>
          <w:lang w:val="es-ES"/>
        </w:rPr>
        <w:t>s</w:t>
      </w:r>
      <w:r w:rsidRPr="00123E59">
        <w:rPr>
          <w:rFonts w:ascii="Arial" w:hAnsi="Arial" w:cs="Arial"/>
          <w:noProof/>
          <w:lang w:val="es-ES"/>
        </w:rPr>
        <w:t>: Un usuario desea recibir un boletín informativo para estar al tanto de novedades, capacitaciones y servicios, ya que actualmente se entera de forma indirecta.</w:t>
      </w:r>
    </w:p>
    <w:p w14:paraId="6235BA49" w14:textId="300C2BEC" w:rsidR="00A30AB0" w:rsidRDefault="00E036ED" w:rsidP="003B0CF2">
      <w:pPr>
        <w:spacing w:line="276" w:lineRule="auto"/>
        <w:jc w:val="both"/>
        <w:rPr>
          <w:rFonts w:ascii="Arial" w:hAnsi="Arial" w:cs="Arial"/>
          <w:noProof/>
          <w:lang w:val="es-ES"/>
        </w:rPr>
      </w:pPr>
      <w:r>
        <w:rPr>
          <w:rFonts w:ascii="Arial" w:hAnsi="Arial" w:cs="Arial"/>
          <w:b/>
          <w:noProof/>
          <w:lang w:val="es-ES"/>
        </w:rPr>
        <w:t xml:space="preserve">Produccion radial y </w:t>
      </w:r>
      <w:r w:rsidR="00411A32" w:rsidRPr="00241B0E">
        <w:rPr>
          <w:rFonts w:ascii="Arial" w:hAnsi="Arial" w:cs="Arial"/>
          <w:b/>
          <w:noProof/>
          <w:lang w:val="es-ES"/>
        </w:rPr>
        <w:t xml:space="preserve"> audiovisual </w:t>
      </w:r>
      <w:r w:rsidR="003B0CF2" w:rsidRPr="00241B0E">
        <w:rPr>
          <w:rFonts w:ascii="Arial" w:hAnsi="Arial" w:cs="Arial"/>
          <w:noProof/>
          <w:lang w:val="es-ES"/>
        </w:rPr>
        <w:t>: Como una</w:t>
      </w:r>
      <w:r w:rsidR="003B0CF2" w:rsidRPr="00123E59">
        <w:rPr>
          <w:rFonts w:ascii="Arial" w:hAnsi="Arial" w:cs="Arial"/>
          <w:noProof/>
          <w:lang w:val="es-ES"/>
        </w:rPr>
        <w:t xml:space="preserve"> adición "genial", se sugirió lograr la descripción de al menos una película de "Tintán".</w:t>
      </w:r>
    </w:p>
    <w:p w14:paraId="5ECB8055" w14:textId="3D561823" w:rsidR="004F1A7E" w:rsidRPr="00123E59" w:rsidRDefault="00123E59" w:rsidP="00123E59">
      <w:pPr>
        <w:spacing w:line="276" w:lineRule="auto"/>
        <w:jc w:val="both"/>
        <w:rPr>
          <w:rFonts w:ascii="Arial" w:hAnsi="Arial" w:cs="Arial"/>
          <w:noProof/>
        </w:rPr>
      </w:pPr>
      <w:r w:rsidRPr="00123E59">
        <w:rPr>
          <w:rFonts w:ascii="Arial" w:hAnsi="Arial" w:cs="Arial"/>
          <w:noProof/>
        </w:rPr>
        <w:t xml:space="preserve">Algunos usuarios sugieren : </w:t>
      </w:r>
    </w:p>
    <w:p w14:paraId="4E27A46E" w14:textId="77777777" w:rsidR="00123E59" w:rsidRPr="00123E59" w:rsidRDefault="00123E59" w:rsidP="00123E59">
      <w:pPr>
        <w:pStyle w:val="Prrafodelista"/>
        <w:numPr>
          <w:ilvl w:val="0"/>
          <w:numId w:val="15"/>
        </w:numPr>
        <w:spacing w:line="276" w:lineRule="auto"/>
        <w:jc w:val="both"/>
        <w:rPr>
          <w:rFonts w:ascii="Arial" w:hAnsi="Arial" w:cs="Arial"/>
          <w:noProof/>
          <w:lang w:val="es-ES"/>
        </w:rPr>
      </w:pPr>
      <w:r w:rsidRPr="00123E59">
        <w:rPr>
          <w:rFonts w:ascii="Arial" w:hAnsi="Arial" w:cs="Arial"/>
          <w:noProof/>
          <w:lang w:val="es-ES"/>
        </w:rPr>
        <w:t>Botones para baja visión en la tienda INCI.</w:t>
      </w:r>
    </w:p>
    <w:p w14:paraId="7008EAFC" w14:textId="77777777" w:rsidR="00123E59" w:rsidRPr="00123E59" w:rsidRDefault="00123E59" w:rsidP="00F97CB5">
      <w:pPr>
        <w:pStyle w:val="Prrafodelista"/>
        <w:numPr>
          <w:ilvl w:val="0"/>
          <w:numId w:val="15"/>
        </w:numPr>
        <w:spacing w:line="276" w:lineRule="auto"/>
        <w:jc w:val="both"/>
        <w:rPr>
          <w:rFonts w:ascii="Arial" w:hAnsi="Arial" w:cs="Arial"/>
          <w:noProof/>
          <w:lang w:val="es-ES"/>
        </w:rPr>
      </w:pPr>
      <w:r w:rsidRPr="00123E59">
        <w:rPr>
          <w:rFonts w:ascii="Arial" w:hAnsi="Arial" w:cs="Arial"/>
          <w:noProof/>
          <w:lang w:val="es-ES"/>
        </w:rPr>
        <w:t>Atención en Tienda INCI: Se sugiere que cuente con dos personas para una mejor atención.</w:t>
      </w:r>
    </w:p>
    <w:p w14:paraId="6F6994B6" w14:textId="77777777" w:rsidR="00123E59" w:rsidRPr="00123E59" w:rsidRDefault="00123E59" w:rsidP="00F50C3F">
      <w:pPr>
        <w:pStyle w:val="Prrafodelista"/>
        <w:numPr>
          <w:ilvl w:val="0"/>
          <w:numId w:val="15"/>
        </w:numPr>
        <w:spacing w:line="276" w:lineRule="auto"/>
        <w:jc w:val="both"/>
        <w:rPr>
          <w:rFonts w:ascii="Arial" w:hAnsi="Arial" w:cs="Arial"/>
          <w:noProof/>
          <w:lang w:val="es-ES"/>
        </w:rPr>
      </w:pPr>
      <w:r w:rsidRPr="00123E59">
        <w:rPr>
          <w:rFonts w:ascii="Arial" w:hAnsi="Arial" w:cs="Arial"/>
          <w:noProof/>
          <w:lang w:val="es-ES"/>
        </w:rPr>
        <w:t>Medios de Pago: se sugiere la posibilidad de recibir pagos en la tienda INCI con tarjeta crédito/débito.</w:t>
      </w:r>
    </w:p>
    <w:p w14:paraId="16F4BFDC" w14:textId="3749D568" w:rsidR="002158F7" w:rsidRPr="00123E59" w:rsidRDefault="00123E59" w:rsidP="00F50C3F">
      <w:pPr>
        <w:pStyle w:val="Prrafodelista"/>
        <w:numPr>
          <w:ilvl w:val="0"/>
          <w:numId w:val="15"/>
        </w:numPr>
        <w:spacing w:line="276" w:lineRule="auto"/>
        <w:jc w:val="both"/>
        <w:rPr>
          <w:rFonts w:ascii="Arial" w:hAnsi="Arial" w:cs="Arial"/>
          <w:noProof/>
          <w:lang w:val="es-ES"/>
        </w:rPr>
      </w:pPr>
      <w:r w:rsidRPr="00123E59">
        <w:rPr>
          <w:rFonts w:ascii="Arial" w:hAnsi="Arial" w:cs="Arial"/>
          <w:noProof/>
          <w:lang w:val="es-ES"/>
        </w:rPr>
        <w:t>Un ciudadano  sugiere  "deberían darnos transporte".</w:t>
      </w:r>
    </w:p>
    <w:p w14:paraId="2D883D16" w14:textId="5919F0F1" w:rsidR="00123E59" w:rsidRPr="00123E59" w:rsidRDefault="00123E59" w:rsidP="00123E59">
      <w:pPr>
        <w:pStyle w:val="Prrafodelista"/>
        <w:numPr>
          <w:ilvl w:val="0"/>
          <w:numId w:val="15"/>
        </w:numPr>
        <w:spacing w:line="276" w:lineRule="auto"/>
        <w:jc w:val="both"/>
        <w:rPr>
          <w:rFonts w:ascii="Arial" w:hAnsi="Arial" w:cs="Arial"/>
          <w:noProof/>
          <w:lang w:val="es-ES"/>
        </w:rPr>
      </w:pPr>
      <w:r w:rsidRPr="00123E59">
        <w:rPr>
          <w:rFonts w:ascii="Arial" w:hAnsi="Arial" w:cs="Arial"/>
          <w:noProof/>
          <w:lang w:val="es-ES"/>
        </w:rPr>
        <w:t>Mayor Difusión del INCI frente a proyectos, más anuncios en redes sociales y un enfoque en la difusión para jóvenes.</w:t>
      </w:r>
    </w:p>
    <w:p w14:paraId="2BA348E9" w14:textId="640CBB72" w:rsidR="00123E59" w:rsidRPr="00123E59" w:rsidRDefault="00123E59" w:rsidP="00123E59">
      <w:pPr>
        <w:pStyle w:val="Prrafodelista"/>
        <w:numPr>
          <w:ilvl w:val="0"/>
          <w:numId w:val="15"/>
        </w:numPr>
        <w:spacing w:line="276" w:lineRule="auto"/>
        <w:jc w:val="both"/>
        <w:rPr>
          <w:rFonts w:ascii="Arial" w:hAnsi="Arial" w:cs="Arial"/>
          <w:noProof/>
          <w:lang w:val="es-ES"/>
        </w:rPr>
      </w:pPr>
      <w:r w:rsidRPr="00123E59">
        <w:rPr>
          <w:rFonts w:ascii="Arial" w:hAnsi="Arial" w:cs="Arial"/>
          <w:noProof/>
          <w:lang w:val="es-ES"/>
        </w:rPr>
        <w:t>Información Normativa:  Se pide mayor información constitucional con derechos de personas con discapacidad visual.</w:t>
      </w:r>
    </w:p>
    <w:p w14:paraId="7A5C7A1A" w14:textId="5FB28B87" w:rsidR="00123E59" w:rsidRDefault="00123E59" w:rsidP="001260F5">
      <w:pPr>
        <w:pStyle w:val="Prrafodelista"/>
        <w:numPr>
          <w:ilvl w:val="0"/>
          <w:numId w:val="15"/>
        </w:numPr>
        <w:spacing w:line="276" w:lineRule="auto"/>
        <w:jc w:val="both"/>
        <w:rPr>
          <w:rFonts w:ascii="Arial" w:hAnsi="Arial" w:cs="Arial"/>
          <w:noProof/>
          <w:lang w:val="es-ES"/>
        </w:rPr>
      </w:pPr>
      <w:r w:rsidRPr="00123E59">
        <w:rPr>
          <w:rFonts w:ascii="Arial" w:hAnsi="Arial" w:cs="Arial"/>
          <w:noProof/>
          <w:lang w:val="es-ES"/>
        </w:rPr>
        <w:t>Presencia territorial  Varios comentarios expresan la necesidad de visitar más frecuentemente lugares como Putumayo y ayudar en otros territorios como por ejemplo  Manizales, ya que sienten que solo se benefician quienes viven en Bogotá y tener mayor contacto con las personas con discapacidad visual del país.</w:t>
      </w:r>
    </w:p>
    <w:p w14:paraId="5F9FB227" w14:textId="0C826287" w:rsidR="004F1A7E" w:rsidRDefault="004F1A7E" w:rsidP="004F1A7E">
      <w:pPr>
        <w:pStyle w:val="Prrafodelista"/>
        <w:spacing w:line="276" w:lineRule="auto"/>
        <w:jc w:val="both"/>
        <w:rPr>
          <w:rFonts w:ascii="Arial" w:hAnsi="Arial" w:cs="Arial"/>
          <w:noProof/>
          <w:lang w:val="es-ES"/>
        </w:rPr>
      </w:pPr>
    </w:p>
    <w:p w14:paraId="010A9F27" w14:textId="3F9BF08B" w:rsidR="004F1A7E" w:rsidRDefault="004F1A7E" w:rsidP="004F1A7E">
      <w:pPr>
        <w:pStyle w:val="Prrafodelista"/>
        <w:spacing w:line="276" w:lineRule="auto"/>
        <w:jc w:val="both"/>
        <w:rPr>
          <w:rFonts w:ascii="Arial" w:hAnsi="Arial" w:cs="Arial"/>
          <w:noProof/>
          <w:lang w:val="es-ES"/>
        </w:rPr>
      </w:pPr>
    </w:p>
    <w:p w14:paraId="5C67ED3F" w14:textId="1A05612E" w:rsidR="00164E74" w:rsidRDefault="00164E74" w:rsidP="004F1A7E">
      <w:pPr>
        <w:pStyle w:val="Prrafodelista"/>
        <w:spacing w:line="276" w:lineRule="auto"/>
        <w:jc w:val="both"/>
        <w:rPr>
          <w:rFonts w:ascii="Arial" w:hAnsi="Arial" w:cs="Arial"/>
          <w:noProof/>
          <w:lang w:val="es-ES"/>
        </w:rPr>
      </w:pPr>
    </w:p>
    <w:p w14:paraId="5B6DECA3" w14:textId="165F6DE5" w:rsidR="00164E74" w:rsidRDefault="00164E74" w:rsidP="004F1A7E">
      <w:pPr>
        <w:pStyle w:val="Prrafodelista"/>
        <w:spacing w:line="276" w:lineRule="auto"/>
        <w:jc w:val="both"/>
        <w:rPr>
          <w:rFonts w:ascii="Arial" w:hAnsi="Arial" w:cs="Arial"/>
          <w:noProof/>
          <w:lang w:val="es-ES"/>
        </w:rPr>
      </w:pPr>
    </w:p>
    <w:p w14:paraId="66079905" w14:textId="4C8642D0" w:rsidR="004277CC" w:rsidRDefault="004277CC" w:rsidP="004F1A7E">
      <w:pPr>
        <w:pStyle w:val="Prrafodelista"/>
        <w:spacing w:line="276" w:lineRule="auto"/>
        <w:jc w:val="both"/>
        <w:rPr>
          <w:rFonts w:ascii="Arial" w:hAnsi="Arial" w:cs="Arial"/>
          <w:noProof/>
          <w:lang w:val="es-ES"/>
        </w:rPr>
      </w:pPr>
    </w:p>
    <w:p w14:paraId="55BDF1EA" w14:textId="77777777" w:rsidR="004277CC" w:rsidRDefault="004277CC" w:rsidP="004F1A7E">
      <w:pPr>
        <w:pStyle w:val="Prrafodelista"/>
        <w:spacing w:line="276" w:lineRule="auto"/>
        <w:jc w:val="both"/>
        <w:rPr>
          <w:rFonts w:ascii="Arial" w:hAnsi="Arial" w:cs="Arial"/>
          <w:noProof/>
          <w:lang w:val="es-ES"/>
        </w:rPr>
      </w:pPr>
    </w:p>
    <w:p w14:paraId="085CD758" w14:textId="6CBDF500" w:rsidR="00164E74" w:rsidRDefault="00164E74" w:rsidP="004F1A7E">
      <w:pPr>
        <w:pStyle w:val="Prrafodelista"/>
        <w:spacing w:line="276" w:lineRule="auto"/>
        <w:jc w:val="both"/>
        <w:rPr>
          <w:rFonts w:ascii="Arial" w:hAnsi="Arial" w:cs="Arial"/>
          <w:noProof/>
          <w:lang w:val="es-ES"/>
        </w:rPr>
      </w:pPr>
    </w:p>
    <w:p w14:paraId="4E6CFD61" w14:textId="77777777" w:rsidR="00164E74" w:rsidRPr="00123E59" w:rsidRDefault="00164E74" w:rsidP="004F1A7E">
      <w:pPr>
        <w:pStyle w:val="Prrafodelista"/>
        <w:spacing w:line="276" w:lineRule="auto"/>
        <w:jc w:val="both"/>
        <w:rPr>
          <w:rFonts w:ascii="Arial" w:hAnsi="Arial" w:cs="Arial"/>
          <w:noProof/>
          <w:lang w:val="es-ES"/>
        </w:rPr>
      </w:pPr>
    </w:p>
    <w:p w14:paraId="4CE6D58F" w14:textId="18ED3E24" w:rsidR="001F735C" w:rsidRPr="00123E59" w:rsidRDefault="00512522" w:rsidP="00512522">
      <w:pPr>
        <w:pStyle w:val="Ttulo1"/>
        <w:rPr>
          <w:rFonts w:ascii="Arial" w:hAnsi="Arial" w:cs="Arial"/>
          <w:b/>
          <w:noProof/>
          <w:color w:val="auto"/>
          <w:sz w:val="22"/>
          <w:szCs w:val="22"/>
        </w:rPr>
      </w:pPr>
      <w:r w:rsidRPr="00123E59">
        <w:rPr>
          <w:rFonts w:ascii="Arial" w:hAnsi="Arial" w:cs="Arial"/>
          <w:b/>
          <w:noProof/>
          <w:color w:val="auto"/>
          <w:sz w:val="22"/>
          <w:szCs w:val="22"/>
        </w:rPr>
        <w:t>Conclusiones</w:t>
      </w:r>
    </w:p>
    <w:p w14:paraId="4EA48774" w14:textId="77777777" w:rsidR="004F23FE" w:rsidRDefault="004F23FE" w:rsidP="00512522">
      <w:pPr>
        <w:rPr>
          <w:rFonts w:ascii="Arial" w:hAnsi="Arial" w:cs="Arial"/>
        </w:rPr>
      </w:pPr>
    </w:p>
    <w:p w14:paraId="6AFB4702" w14:textId="6F6346EB" w:rsidR="00B607A9" w:rsidRPr="00123E59" w:rsidRDefault="00B607A9" w:rsidP="00512522">
      <w:pPr>
        <w:rPr>
          <w:rFonts w:ascii="Arial" w:hAnsi="Arial" w:cs="Arial"/>
        </w:rPr>
      </w:pPr>
      <w:r w:rsidRPr="00123E59">
        <w:rPr>
          <w:rFonts w:ascii="Arial" w:hAnsi="Arial" w:cs="Arial"/>
        </w:rPr>
        <w:t xml:space="preserve">En </w:t>
      </w:r>
      <w:r w:rsidR="00411A32" w:rsidRPr="00123E59">
        <w:rPr>
          <w:rFonts w:ascii="Arial" w:hAnsi="Arial" w:cs="Arial"/>
        </w:rPr>
        <w:t>síntesis,</w:t>
      </w:r>
      <w:r w:rsidRPr="00123E59">
        <w:rPr>
          <w:rFonts w:ascii="Arial" w:hAnsi="Arial" w:cs="Arial"/>
        </w:rPr>
        <w:t xml:space="preserve"> los datos </w:t>
      </w:r>
      <w:r w:rsidR="00D33CB2" w:rsidRPr="00123E59">
        <w:rPr>
          <w:rFonts w:ascii="Arial" w:hAnsi="Arial" w:cs="Arial"/>
        </w:rPr>
        <w:t>arrojados por la</w:t>
      </w:r>
      <w:r w:rsidRPr="00123E59">
        <w:rPr>
          <w:rFonts w:ascii="Arial" w:hAnsi="Arial" w:cs="Arial"/>
        </w:rPr>
        <w:t xml:space="preserve"> encuesta de percepción de la información recibida en la oficina de servicio al ciudadano, muestran que la calidad del servicio, los ciudadanos la calificaron como muy buena, indicador positivo en la gestión diaria de la oficina.</w:t>
      </w:r>
    </w:p>
    <w:p w14:paraId="575E6A54" w14:textId="2EE0E064" w:rsidR="00B607A9" w:rsidRPr="00123E59" w:rsidRDefault="00B607A9" w:rsidP="00512522">
      <w:pPr>
        <w:rPr>
          <w:rFonts w:ascii="Arial" w:hAnsi="Arial" w:cs="Arial"/>
        </w:rPr>
      </w:pPr>
      <w:r w:rsidRPr="00123E59">
        <w:rPr>
          <w:rFonts w:ascii="Arial" w:hAnsi="Arial" w:cs="Arial"/>
        </w:rPr>
        <w:t xml:space="preserve">De otro </w:t>
      </w:r>
      <w:r w:rsidR="00D33CB2" w:rsidRPr="00123E59">
        <w:rPr>
          <w:rFonts w:ascii="Arial" w:hAnsi="Arial" w:cs="Arial"/>
        </w:rPr>
        <w:t>lado, la</w:t>
      </w:r>
      <w:r w:rsidRPr="00123E59">
        <w:rPr>
          <w:rFonts w:ascii="Arial" w:hAnsi="Arial" w:cs="Arial"/>
        </w:rPr>
        <w:t xml:space="preserve"> participación de las ciudadanías encuestadas fue mayormente activa durante el mes de enero y </w:t>
      </w:r>
      <w:r w:rsidR="00D33CB2" w:rsidRPr="00123E59">
        <w:rPr>
          <w:rFonts w:ascii="Arial" w:hAnsi="Arial" w:cs="Arial"/>
        </w:rPr>
        <w:t>marzo, con</w:t>
      </w:r>
      <w:r w:rsidRPr="00123E59">
        <w:rPr>
          <w:rFonts w:ascii="Arial" w:hAnsi="Arial" w:cs="Arial"/>
        </w:rPr>
        <w:t xml:space="preserve"> una fuerte respuesta por parte del genero femenino con el 73%</w:t>
      </w:r>
      <w:r w:rsidR="009E4732" w:rsidRPr="00123E59">
        <w:rPr>
          <w:rFonts w:ascii="Arial" w:hAnsi="Arial" w:cs="Arial"/>
        </w:rPr>
        <w:t xml:space="preserve"> y </w:t>
      </w:r>
      <w:r w:rsidR="00D33CB2" w:rsidRPr="00123E59">
        <w:rPr>
          <w:rFonts w:ascii="Arial" w:hAnsi="Arial" w:cs="Arial"/>
        </w:rPr>
        <w:t>del grupo</w:t>
      </w:r>
      <w:r w:rsidRPr="00123E59">
        <w:rPr>
          <w:rFonts w:ascii="Arial" w:hAnsi="Arial" w:cs="Arial"/>
        </w:rPr>
        <w:t xml:space="preserve"> etario</w:t>
      </w:r>
      <w:r w:rsidR="009E4732" w:rsidRPr="00123E59">
        <w:rPr>
          <w:rFonts w:ascii="Arial" w:hAnsi="Arial" w:cs="Arial"/>
        </w:rPr>
        <w:t xml:space="preserve"> </w:t>
      </w:r>
      <w:r w:rsidR="00D33CB2" w:rsidRPr="00123E59">
        <w:rPr>
          <w:rFonts w:ascii="Arial" w:hAnsi="Arial" w:cs="Arial"/>
        </w:rPr>
        <w:t>entre 36</w:t>
      </w:r>
      <w:r w:rsidR="009E4732" w:rsidRPr="00123E59">
        <w:rPr>
          <w:rFonts w:ascii="Arial" w:hAnsi="Arial" w:cs="Arial"/>
        </w:rPr>
        <w:t xml:space="preserve"> a 50 años </w:t>
      </w:r>
    </w:p>
    <w:p w14:paraId="127C1ABD" w14:textId="1BFF5994" w:rsidR="009E4732" w:rsidRDefault="00D33CB2" w:rsidP="001F735C">
      <w:pPr>
        <w:rPr>
          <w:rFonts w:ascii="Arial" w:hAnsi="Arial" w:cs="Arial"/>
        </w:rPr>
      </w:pPr>
      <w:r w:rsidRPr="00123E59">
        <w:rPr>
          <w:rFonts w:ascii="Arial" w:hAnsi="Arial" w:cs="Arial"/>
        </w:rPr>
        <w:t xml:space="preserve">Finalmente, es importante indicar </w:t>
      </w:r>
      <w:r w:rsidR="00411A32" w:rsidRPr="00123E59">
        <w:rPr>
          <w:rFonts w:ascii="Arial" w:hAnsi="Arial" w:cs="Arial"/>
        </w:rPr>
        <w:t>que,</w:t>
      </w:r>
      <w:r w:rsidRPr="00123E59">
        <w:rPr>
          <w:rFonts w:ascii="Arial" w:hAnsi="Arial" w:cs="Arial"/>
        </w:rPr>
        <w:t xml:space="preserve"> aunque la</w:t>
      </w:r>
      <w:r w:rsidR="00B27712" w:rsidRPr="00123E59">
        <w:rPr>
          <w:rFonts w:ascii="Arial" w:hAnsi="Arial" w:cs="Arial"/>
        </w:rPr>
        <w:t xml:space="preserve"> calificación del servicio es</w:t>
      </w:r>
      <w:r w:rsidRPr="00123E59">
        <w:rPr>
          <w:rFonts w:ascii="Arial" w:hAnsi="Arial" w:cs="Arial"/>
        </w:rPr>
        <w:t xml:space="preserve"> muy alta</w:t>
      </w:r>
      <w:r w:rsidR="00B27712" w:rsidRPr="00123E59">
        <w:rPr>
          <w:rFonts w:ascii="Arial" w:hAnsi="Arial" w:cs="Arial"/>
        </w:rPr>
        <w:t xml:space="preserve">, se recibieron algunas recomendaciones que son fundamentales </w:t>
      </w:r>
      <w:r w:rsidRPr="00123E59">
        <w:rPr>
          <w:rFonts w:ascii="Arial" w:hAnsi="Arial" w:cs="Arial"/>
        </w:rPr>
        <w:t>para la</w:t>
      </w:r>
      <w:r w:rsidR="00B27712" w:rsidRPr="00123E59">
        <w:rPr>
          <w:rFonts w:ascii="Arial" w:hAnsi="Arial" w:cs="Arial"/>
        </w:rPr>
        <w:t xml:space="preserve"> mejora continua de nuestra atención</w:t>
      </w:r>
      <w:r w:rsidRPr="00123E59">
        <w:rPr>
          <w:rFonts w:ascii="Arial" w:hAnsi="Arial" w:cs="Arial"/>
        </w:rPr>
        <w:t>, estas recomendaciones o sugerencias ciudadanas serán remitidas al proceso correspondiente.</w:t>
      </w:r>
    </w:p>
    <w:p w14:paraId="2E1C375E" w14:textId="135890EA" w:rsidR="00411A32" w:rsidRDefault="00411A32" w:rsidP="001F735C">
      <w:pPr>
        <w:rPr>
          <w:rFonts w:ascii="Arial" w:hAnsi="Arial" w:cs="Arial"/>
        </w:rPr>
      </w:pPr>
    </w:p>
    <w:p w14:paraId="47BC15E8" w14:textId="4EA49F10" w:rsidR="004F23FE" w:rsidRDefault="004F23FE" w:rsidP="001F735C">
      <w:pPr>
        <w:rPr>
          <w:rFonts w:ascii="Arial" w:hAnsi="Arial" w:cs="Arial"/>
        </w:rPr>
      </w:pPr>
    </w:p>
    <w:p w14:paraId="1C76FCA9" w14:textId="1BC79CB0" w:rsidR="004F23FE" w:rsidRDefault="004F23FE" w:rsidP="001F735C">
      <w:pPr>
        <w:rPr>
          <w:rFonts w:ascii="Arial" w:hAnsi="Arial" w:cs="Arial"/>
        </w:rPr>
      </w:pPr>
    </w:p>
    <w:p w14:paraId="53D2D5BE" w14:textId="5A5EB0A4" w:rsidR="004F23FE" w:rsidRDefault="004F23FE" w:rsidP="001F735C">
      <w:pPr>
        <w:rPr>
          <w:rFonts w:ascii="Arial" w:hAnsi="Arial" w:cs="Arial"/>
        </w:rPr>
      </w:pPr>
    </w:p>
    <w:p w14:paraId="7DAB5C84" w14:textId="32092519" w:rsidR="004F23FE" w:rsidRDefault="004F23FE" w:rsidP="001F735C">
      <w:pPr>
        <w:rPr>
          <w:rFonts w:ascii="Arial" w:hAnsi="Arial" w:cs="Arial"/>
        </w:rPr>
      </w:pPr>
    </w:p>
    <w:p w14:paraId="23E0EE59" w14:textId="0724A400" w:rsidR="004F23FE" w:rsidRDefault="004F23FE" w:rsidP="001F735C">
      <w:pPr>
        <w:rPr>
          <w:rFonts w:ascii="Arial" w:hAnsi="Arial" w:cs="Arial"/>
        </w:rPr>
      </w:pPr>
    </w:p>
    <w:p w14:paraId="23B45B69" w14:textId="59238297" w:rsidR="004F23FE" w:rsidRDefault="004F23FE" w:rsidP="001F735C">
      <w:pPr>
        <w:rPr>
          <w:rFonts w:ascii="Arial" w:hAnsi="Arial" w:cs="Arial"/>
        </w:rPr>
      </w:pPr>
    </w:p>
    <w:p w14:paraId="4255C494" w14:textId="77777777" w:rsidR="004F23FE" w:rsidRDefault="004F23FE" w:rsidP="001F735C">
      <w:pPr>
        <w:rPr>
          <w:rFonts w:ascii="Arial" w:hAnsi="Arial" w:cs="Arial"/>
        </w:rPr>
      </w:pPr>
    </w:p>
    <w:p w14:paraId="675E0A27" w14:textId="77777777" w:rsidR="004F23FE" w:rsidRPr="00123E59" w:rsidRDefault="004F23FE" w:rsidP="001F735C">
      <w:pPr>
        <w:rPr>
          <w:rFonts w:ascii="Arial" w:hAnsi="Arial" w:cs="Arial"/>
        </w:rPr>
      </w:pPr>
    </w:p>
    <w:p w14:paraId="72CCE0A6" w14:textId="77777777" w:rsidR="00185B89" w:rsidRPr="00123E59" w:rsidRDefault="00185B89" w:rsidP="0080138E">
      <w:pPr>
        <w:spacing w:after="0" w:line="276" w:lineRule="auto"/>
        <w:jc w:val="both"/>
        <w:rPr>
          <w:rFonts w:ascii="Arial" w:hAnsi="Arial" w:cs="Arial"/>
        </w:rPr>
      </w:pPr>
      <w:r w:rsidRPr="00123E59">
        <w:rPr>
          <w:rFonts w:ascii="Arial" w:hAnsi="Arial" w:cs="Arial"/>
        </w:rPr>
        <w:t>______________________________________</w:t>
      </w:r>
    </w:p>
    <w:p w14:paraId="38D33BDD" w14:textId="24EE778D" w:rsidR="00185B89" w:rsidRPr="00123E59" w:rsidRDefault="00F2091E" w:rsidP="0080138E">
      <w:pPr>
        <w:spacing w:after="0" w:line="276" w:lineRule="auto"/>
        <w:jc w:val="both"/>
        <w:rPr>
          <w:rFonts w:ascii="Arial" w:hAnsi="Arial" w:cs="Arial"/>
        </w:rPr>
      </w:pPr>
      <w:r w:rsidRPr="00123E59">
        <w:rPr>
          <w:rFonts w:ascii="Arial" w:hAnsi="Arial" w:cs="Arial"/>
        </w:rPr>
        <w:t>María Helena Cruz</w:t>
      </w:r>
    </w:p>
    <w:p w14:paraId="67798915" w14:textId="77777777" w:rsidR="00411A32" w:rsidRDefault="00411A32" w:rsidP="0080138E">
      <w:pPr>
        <w:spacing w:after="0" w:line="276" w:lineRule="auto"/>
        <w:jc w:val="both"/>
        <w:rPr>
          <w:rFonts w:ascii="Arial" w:hAnsi="Arial" w:cs="Arial"/>
        </w:rPr>
      </w:pPr>
      <w:r>
        <w:rPr>
          <w:rFonts w:ascii="Arial" w:hAnsi="Arial" w:cs="Arial"/>
        </w:rPr>
        <w:t>Profesional Universitario</w:t>
      </w:r>
    </w:p>
    <w:p w14:paraId="1AAC54FE" w14:textId="19518575" w:rsidR="00185B89" w:rsidRPr="00123E59" w:rsidRDefault="00F2091E" w:rsidP="0080138E">
      <w:pPr>
        <w:spacing w:after="0" w:line="276" w:lineRule="auto"/>
        <w:jc w:val="both"/>
        <w:rPr>
          <w:rFonts w:ascii="Arial" w:hAnsi="Arial" w:cs="Arial"/>
        </w:rPr>
      </w:pPr>
      <w:r w:rsidRPr="00123E59">
        <w:rPr>
          <w:rFonts w:ascii="Arial" w:hAnsi="Arial" w:cs="Arial"/>
        </w:rPr>
        <w:t>Gestión Humana y de la información- Servicio al ciudadano</w:t>
      </w:r>
    </w:p>
    <w:p w14:paraId="60456798" w14:textId="7441551D" w:rsidR="00185B89" w:rsidRPr="00123E59" w:rsidRDefault="00185B89" w:rsidP="0080138E">
      <w:pPr>
        <w:spacing w:after="0" w:line="276" w:lineRule="auto"/>
        <w:jc w:val="both"/>
        <w:rPr>
          <w:rFonts w:ascii="Arial" w:hAnsi="Arial" w:cs="Arial"/>
        </w:rPr>
      </w:pPr>
    </w:p>
    <w:p w14:paraId="4494A3EF" w14:textId="1561CE8F" w:rsidR="004F23FE" w:rsidRDefault="004F23FE" w:rsidP="0080138E">
      <w:pPr>
        <w:spacing w:after="0" w:line="276" w:lineRule="auto"/>
        <w:jc w:val="both"/>
        <w:rPr>
          <w:rFonts w:ascii="Arial" w:hAnsi="Arial" w:cs="Arial"/>
        </w:rPr>
      </w:pPr>
    </w:p>
    <w:p w14:paraId="643E0968" w14:textId="3AFBC33B" w:rsidR="004F23FE" w:rsidRDefault="004F23FE" w:rsidP="0080138E">
      <w:pPr>
        <w:spacing w:after="0" w:line="276" w:lineRule="auto"/>
        <w:jc w:val="both"/>
        <w:rPr>
          <w:rFonts w:ascii="Arial" w:hAnsi="Arial" w:cs="Arial"/>
        </w:rPr>
      </w:pPr>
    </w:p>
    <w:p w14:paraId="677D9037" w14:textId="57126964" w:rsidR="004F23FE" w:rsidRDefault="004F23FE" w:rsidP="0080138E">
      <w:pPr>
        <w:spacing w:after="0" w:line="276" w:lineRule="auto"/>
        <w:jc w:val="both"/>
        <w:rPr>
          <w:rFonts w:ascii="Arial" w:hAnsi="Arial" w:cs="Arial"/>
        </w:rPr>
      </w:pPr>
    </w:p>
    <w:p w14:paraId="7862123E" w14:textId="6562CA75" w:rsidR="004F23FE" w:rsidRDefault="004F23FE" w:rsidP="0080138E">
      <w:pPr>
        <w:spacing w:after="0" w:line="276" w:lineRule="auto"/>
        <w:jc w:val="both"/>
        <w:rPr>
          <w:rFonts w:ascii="Arial" w:hAnsi="Arial" w:cs="Arial"/>
        </w:rPr>
      </w:pPr>
    </w:p>
    <w:p w14:paraId="19FDE71D" w14:textId="3C97F9A2" w:rsidR="004F23FE" w:rsidRDefault="004F23FE" w:rsidP="0080138E">
      <w:pPr>
        <w:spacing w:after="0" w:line="276" w:lineRule="auto"/>
        <w:jc w:val="both"/>
        <w:rPr>
          <w:rFonts w:ascii="Arial" w:hAnsi="Arial" w:cs="Arial"/>
        </w:rPr>
      </w:pPr>
    </w:p>
    <w:p w14:paraId="6D075DC1" w14:textId="77777777" w:rsidR="004F23FE" w:rsidRPr="00123E59" w:rsidRDefault="004F23FE" w:rsidP="0080138E">
      <w:pPr>
        <w:spacing w:after="0" w:line="276" w:lineRule="auto"/>
        <w:jc w:val="both"/>
        <w:rPr>
          <w:rFonts w:ascii="Arial" w:hAnsi="Arial" w:cs="Arial"/>
        </w:rPr>
      </w:pPr>
    </w:p>
    <w:p w14:paraId="071B712F" w14:textId="77777777" w:rsidR="002158F7" w:rsidRPr="00123E59" w:rsidRDefault="002158F7" w:rsidP="0080138E">
      <w:pPr>
        <w:spacing w:after="0" w:line="276" w:lineRule="auto"/>
        <w:jc w:val="both"/>
        <w:rPr>
          <w:rFonts w:ascii="Arial" w:hAnsi="Arial" w:cs="Arial"/>
        </w:rPr>
      </w:pPr>
    </w:p>
    <w:p w14:paraId="23822D35" w14:textId="77777777" w:rsidR="000D6C7E" w:rsidRPr="00123E59" w:rsidRDefault="000D6C7E" w:rsidP="0080138E">
      <w:pPr>
        <w:spacing w:after="0" w:line="276" w:lineRule="auto"/>
        <w:jc w:val="both"/>
        <w:rPr>
          <w:rFonts w:ascii="Arial" w:hAnsi="Arial" w:cs="Arial"/>
        </w:rPr>
      </w:pPr>
    </w:p>
    <w:p w14:paraId="01510AA3" w14:textId="489BB627" w:rsidR="00411A32" w:rsidRPr="00123E59" w:rsidRDefault="00F2091E" w:rsidP="00F2091E">
      <w:pPr>
        <w:spacing w:after="0" w:line="240" w:lineRule="auto"/>
        <w:rPr>
          <w:rFonts w:ascii="Arial" w:hAnsi="Arial" w:cs="Arial"/>
        </w:rPr>
      </w:pPr>
      <w:r w:rsidRPr="00123E59">
        <w:rPr>
          <w:rFonts w:ascii="Arial" w:hAnsi="Arial" w:cs="Arial"/>
        </w:rPr>
        <w:t>Elaboró: María Helena Cruz</w:t>
      </w:r>
      <w:r w:rsidR="003A7A8F">
        <w:rPr>
          <w:rFonts w:ascii="Arial" w:hAnsi="Arial" w:cs="Arial"/>
        </w:rPr>
        <w:t xml:space="preserve"> – Profesional Universitario</w:t>
      </w:r>
    </w:p>
    <w:p w14:paraId="39AEE13F" w14:textId="4CE6E746" w:rsidR="00F2091E" w:rsidRPr="00123E59" w:rsidRDefault="00F2091E" w:rsidP="00F2091E">
      <w:pPr>
        <w:pStyle w:val="Prrafodelista"/>
        <w:spacing w:after="0" w:line="240" w:lineRule="auto"/>
        <w:ind w:left="0"/>
        <w:rPr>
          <w:rFonts w:ascii="Arial" w:hAnsi="Arial" w:cs="Arial"/>
        </w:rPr>
      </w:pPr>
      <w:r w:rsidRPr="00123E59">
        <w:rPr>
          <w:rFonts w:ascii="Arial" w:hAnsi="Arial" w:cs="Arial"/>
        </w:rPr>
        <w:t xml:space="preserve">Revisó: </w:t>
      </w:r>
      <w:r w:rsidR="00E4203E" w:rsidRPr="00123E59">
        <w:rPr>
          <w:rFonts w:ascii="Arial" w:hAnsi="Arial" w:cs="Arial"/>
        </w:rPr>
        <w:t xml:space="preserve">Angela </w:t>
      </w:r>
      <w:r w:rsidR="00164E74" w:rsidRPr="00123E59">
        <w:rPr>
          <w:rFonts w:ascii="Arial" w:hAnsi="Arial" w:cs="Arial"/>
        </w:rPr>
        <w:t xml:space="preserve">Beltrán </w:t>
      </w:r>
      <w:r w:rsidR="00164E74">
        <w:rPr>
          <w:rFonts w:ascii="Arial" w:hAnsi="Arial" w:cs="Arial"/>
        </w:rPr>
        <w:t>Velandia</w:t>
      </w:r>
      <w:r w:rsidR="00411A32">
        <w:rPr>
          <w:rFonts w:ascii="Arial" w:hAnsi="Arial" w:cs="Arial"/>
        </w:rPr>
        <w:t xml:space="preserve"> - </w:t>
      </w:r>
      <w:r w:rsidR="00E4203E" w:rsidRPr="00123E59">
        <w:rPr>
          <w:rFonts w:ascii="Arial" w:hAnsi="Arial" w:cs="Arial"/>
        </w:rPr>
        <w:t>Coordinadora</w:t>
      </w:r>
      <w:r w:rsidR="000D6C7E" w:rsidRPr="00123E59">
        <w:rPr>
          <w:rFonts w:ascii="Arial" w:hAnsi="Arial" w:cs="Arial"/>
        </w:rPr>
        <w:t xml:space="preserve"> Gestión </w:t>
      </w:r>
      <w:r w:rsidR="00E4203E" w:rsidRPr="00123E59">
        <w:rPr>
          <w:rFonts w:ascii="Arial" w:hAnsi="Arial" w:cs="Arial"/>
        </w:rPr>
        <w:t>humana y</w:t>
      </w:r>
      <w:r w:rsidR="000D6C7E" w:rsidRPr="00123E59">
        <w:rPr>
          <w:rFonts w:ascii="Arial" w:hAnsi="Arial" w:cs="Arial"/>
        </w:rPr>
        <w:t xml:space="preserve"> de la información</w:t>
      </w:r>
    </w:p>
    <w:p w14:paraId="71C7AE58" w14:textId="096BAF4C" w:rsidR="00185B89" w:rsidRPr="00123E59" w:rsidRDefault="00F2091E" w:rsidP="00994B96">
      <w:pPr>
        <w:spacing w:after="0" w:line="240" w:lineRule="auto"/>
        <w:rPr>
          <w:rFonts w:ascii="Arial" w:hAnsi="Arial" w:cs="Arial"/>
        </w:rPr>
      </w:pPr>
      <w:r w:rsidRPr="00123E59">
        <w:rPr>
          <w:rFonts w:ascii="Arial" w:hAnsi="Arial" w:cs="Arial"/>
        </w:rPr>
        <w:t>Fecha</w:t>
      </w:r>
      <w:r w:rsidR="003A7A8F">
        <w:rPr>
          <w:rFonts w:ascii="Arial" w:hAnsi="Arial" w:cs="Arial"/>
        </w:rPr>
        <w:t xml:space="preserve"> corte del informe</w:t>
      </w:r>
      <w:r w:rsidRPr="00123E59">
        <w:rPr>
          <w:rFonts w:ascii="Arial" w:hAnsi="Arial" w:cs="Arial"/>
        </w:rPr>
        <w:t xml:space="preserve">: </w:t>
      </w:r>
      <w:r w:rsidR="00E4203E" w:rsidRPr="00123E59">
        <w:rPr>
          <w:rFonts w:ascii="Arial" w:hAnsi="Arial" w:cs="Arial"/>
        </w:rPr>
        <w:t>30 junio de 2025</w:t>
      </w:r>
    </w:p>
    <w:sectPr w:rsidR="00185B89" w:rsidRPr="00123E59">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BF402" w14:textId="77777777" w:rsidR="00F7036B" w:rsidRDefault="00F7036B" w:rsidP="00185B89">
      <w:pPr>
        <w:spacing w:after="0" w:line="240" w:lineRule="auto"/>
      </w:pPr>
      <w:r>
        <w:separator/>
      </w:r>
    </w:p>
  </w:endnote>
  <w:endnote w:type="continuationSeparator" w:id="0">
    <w:p w14:paraId="693E584A" w14:textId="77777777" w:rsidR="00F7036B" w:rsidRDefault="00F7036B" w:rsidP="0018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0A692" w14:textId="77777777" w:rsidR="00F7036B" w:rsidRDefault="00F7036B" w:rsidP="00185B89">
      <w:pPr>
        <w:spacing w:after="0" w:line="240" w:lineRule="auto"/>
      </w:pPr>
      <w:r>
        <w:separator/>
      </w:r>
    </w:p>
  </w:footnote>
  <w:footnote w:type="continuationSeparator" w:id="0">
    <w:p w14:paraId="2DABC342" w14:textId="77777777" w:rsidR="00F7036B" w:rsidRDefault="00F7036B" w:rsidP="00185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D3C1" w14:textId="215C513F" w:rsidR="00271ECE" w:rsidRDefault="00271ECE" w:rsidP="00B95294">
    <w:pPr>
      <w:pStyle w:val="Encabezado"/>
    </w:pPr>
    <w:r w:rsidRPr="004E620D">
      <w:rPr>
        <w:rFonts w:ascii="Helvetica" w:hAnsi="Helvetica" w:cs="Helvetica"/>
        <w:noProof/>
        <w:sz w:val="16"/>
        <w:szCs w:val="16"/>
        <w:lang w:eastAsia="es-CO"/>
      </w:rPr>
      <w:drawing>
        <wp:anchor distT="0" distB="0" distL="114300" distR="114300" simplePos="0" relativeHeight="251661312" behindDoc="0" locked="0" layoutInCell="1" allowOverlap="1" wp14:anchorId="30035EF2" wp14:editId="6CF59E18">
          <wp:simplePos x="0" y="0"/>
          <wp:positionH relativeFrom="column">
            <wp:posOffset>1484630</wp:posOffset>
          </wp:positionH>
          <wp:positionV relativeFrom="paragraph">
            <wp:posOffset>-103505</wp:posOffset>
          </wp:positionV>
          <wp:extent cx="1981200" cy="472440"/>
          <wp:effectExtent l="0" t="0" r="0" b="3810"/>
          <wp:wrapSquare wrapText="bothSides"/>
          <wp:docPr id="5" name="Imagen 5" descr="Logotipo del Instituto Nacional para Ci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1981200" cy="472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4pt;height:11.4pt;visibility:visible;mso-wrap-style:square" o:bullet="t">
        <v:imagedata r:id="rId1" o:title=""/>
      </v:shape>
    </w:pict>
  </w:numPicBullet>
  <w:abstractNum w:abstractNumId="0" w15:restartNumberingAfterBreak="0">
    <w:nsid w:val="0006177F"/>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E5A4956"/>
    <w:multiLevelType w:val="hybridMultilevel"/>
    <w:tmpl w:val="989C1DD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03534C"/>
    <w:multiLevelType w:val="hybridMultilevel"/>
    <w:tmpl w:val="EE5E3372"/>
    <w:lvl w:ilvl="0" w:tplc="245AFEE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FC45FB8"/>
    <w:multiLevelType w:val="hybridMultilevel"/>
    <w:tmpl w:val="C53C3B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1B18F7"/>
    <w:multiLevelType w:val="hybridMultilevel"/>
    <w:tmpl w:val="03D2E378"/>
    <w:lvl w:ilvl="0" w:tplc="AADC5CDE">
      <w:start w:val="1"/>
      <w:numFmt w:val="decimal"/>
      <w:lvlText w:val="%1."/>
      <w:lvlJc w:val="left"/>
      <w:pPr>
        <w:ind w:left="1776" w:hanging="360"/>
      </w:pPr>
      <w:rPr>
        <w:rFonts w:eastAsia="Times New Roman" w:cs="Times New Roman"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5" w15:restartNumberingAfterBreak="0">
    <w:nsid w:val="2C57353E"/>
    <w:multiLevelType w:val="hybridMultilevel"/>
    <w:tmpl w:val="70FABD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EAF3A67"/>
    <w:multiLevelType w:val="hybridMultilevel"/>
    <w:tmpl w:val="92F435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FEE4F2E"/>
    <w:multiLevelType w:val="hybridMultilevel"/>
    <w:tmpl w:val="BE14A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80F3069"/>
    <w:multiLevelType w:val="hybridMultilevel"/>
    <w:tmpl w:val="26C6EBB0"/>
    <w:lvl w:ilvl="0" w:tplc="240A0017">
      <w:start w:val="1"/>
      <w:numFmt w:val="lowerLetter"/>
      <w:lvlText w:val="%1)"/>
      <w:lvlJc w:val="left"/>
      <w:pPr>
        <w:ind w:left="1222" w:hanging="360"/>
      </w:pPr>
    </w:lvl>
    <w:lvl w:ilvl="1" w:tplc="240A0019" w:tentative="1">
      <w:start w:val="1"/>
      <w:numFmt w:val="lowerLetter"/>
      <w:lvlText w:val="%2."/>
      <w:lvlJc w:val="left"/>
      <w:pPr>
        <w:ind w:left="1942" w:hanging="360"/>
      </w:pPr>
    </w:lvl>
    <w:lvl w:ilvl="2" w:tplc="240A001B" w:tentative="1">
      <w:start w:val="1"/>
      <w:numFmt w:val="lowerRoman"/>
      <w:lvlText w:val="%3."/>
      <w:lvlJc w:val="right"/>
      <w:pPr>
        <w:ind w:left="2662" w:hanging="180"/>
      </w:pPr>
    </w:lvl>
    <w:lvl w:ilvl="3" w:tplc="240A000F" w:tentative="1">
      <w:start w:val="1"/>
      <w:numFmt w:val="decimal"/>
      <w:lvlText w:val="%4."/>
      <w:lvlJc w:val="left"/>
      <w:pPr>
        <w:ind w:left="3382" w:hanging="360"/>
      </w:pPr>
    </w:lvl>
    <w:lvl w:ilvl="4" w:tplc="240A0019" w:tentative="1">
      <w:start w:val="1"/>
      <w:numFmt w:val="lowerLetter"/>
      <w:lvlText w:val="%5."/>
      <w:lvlJc w:val="left"/>
      <w:pPr>
        <w:ind w:left="4102" w:hanging="360"/>
      </w:pPr>
    </w:lvl>
    <w:lvl w:ilvl="5" w:tplc="240A001B" w:tentative="1">
      <w:start w:val="1"/>
      <w:numFmt w:val="lowerRoman"/>
      <w:lvlText w:val="%6."/>
      <w:lvlJc w:val="right"/>
      <w:pPr>
        <w:ind w:left="4822" w:hanging="180"/>
      </w:pPr>
    </w:lvl>
    <w:lvl w:ilvl="6" w:tplc="240A000F" w:tentative="1">
      <w:start w:val="1"/>
      <w:numFmt w:val="decimal"/>
      <w:lvlText w:val="%7."/>
      <w:lvlJc w:val="left"/>
      <w:pPr>
        <w:ind w:left="5542" w:hanging="360"/>
      </w:pPr>
    </w:lvl>
    <w:lvl w:ilvl="7" w:tplc="240A0019" w:tentative="1">
      <w:start w:val="1"/>
      <w:numFmt w:val="lowerLetter"/>
      <w:lvlText w:val="%8."/>
      <w:lvlJc w:val="left"/>
      <w:pPr>
        <w:ind w:left="6262" w:hanging="360"/>
      </w:pPr>
    </w:lvl>
    <w:lvl w:ilvl="8" w:tplc="240A001B" w:tentative="1">
      <w:start w:val="1"/>
      <w:numFmt w:val="lowerRoman"/>
      <w:lvlText w:val="%9."/>
      <w:lvlJc w:val="right"/>
      <w:pPr>
        <w:ind w:left="6982" w:hanging="180"/>
      </w:pPr>
    </w:lvl>
  </w:abstractNum>
  <w:abstractNum w:abstractNumId="9" w15:restartNumberingAfterBreak="0">
    <w:nsid w:val="48F23CA1"/>
    <w:multiLevelType w:val="hybridMultilevel"/>
    <w:tmpl w:val="56F6798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D6A0FAB"/>
    <w:multiLevelType w:val="hybridMultilevel"/>
    <w:tmpl w:val="99C49F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FB6D1C"/>
    <w:multiLevelType w:val="hybridMultilevel"/>
    <w:tmpl w:val="31863BBE"/>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D65591"/>
    <w:multiLevelType w:val="hybridMultilevel"/>
    <w:tmpl w:val="B7C46EC4"/>
    <w:lvl w:ilvl="0" w:tplc="DA8CF014">
      <w:start w:val="1"/>
      <w:numFmt w:val="low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6CA6570"/>
    <w:multiLevelType w:val="hybridMultilevel"/>
    <w:tmpl w:val="3A8EA7A0"/>
    <w:lvl w:ilvl="0" w:tplc="B70A9276">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92F4CA1"/>
    <w:multiLevelType w:val="hybridMultilevel"/>
    <w:tmpl w:val="F26807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B3F6B75"/>
    <w:multiLevelType w:val="hybridMultilevel"/>
    <w:tmpl w:val="735C1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FA828BF"/>
    <w:multiLevelType w:val="hybridMultilevel"/>
    <w:tmpl w:val="4472558A"/>
    <w:lvl w:ilvl="0" w:tplc="335CD3C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11"/>
  </w:num>
  <w:num w:numId="5">
    <w:abstractNumId w:val="16"/>
  </w:num>
  <w:num w:numId="6">
    <w:abstractNumId w:val="2"/>
  </w:num>
  <w:num w:numId="7">
    <w:abstractNumId w:val="3"/>
  </w:num>
  <w:num w:numId="8">
    <w:abstractNumId w:val="14"/>
  </w:num>
  <w:num w:numId="9">
    <w:abstractNumId w:val="0"/>
  </w:num>
  <w:num w:numId="10">
    <w:abstractNumId w:val="12"/>
  </w:num>
  <w:num w:numId="11">
    <w:abstractNumId w:val="9"/>
  </w:num>
  <w:num w:numId="12">
    <w:abstractNumId w:val="8"/>
  </w:num>
  <w:num w:numId="13">
    <w:abstractNumId w:val="13"/>
  </w:num>
  <w:num w:numId="14">
    <w:abstractNumId w:val="6"/>
  </w:num>
  <w:num w:numId="15">
    <w:abstractNumId w:val="15"/>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5F"/>
    <w:rsid w:val="000252C0"/>
    <w:rsid w:val="00082B75"/>
    <w:rsid w:val="00093F66"/>
    <w:rsid w:val="00097966"/>
    <w:rsid w:val="000A4D86"/>
    <w:rsid w:val="000A6D44"/>
    <w:rsid w:val="000A7DDF"/>
    <w:rsid w:val="000B5D39"/>
    <w:rsid w:val="000D0581"/>
    <w:rsid w:val="000D6C7E"/>
    <w:rsid w:val="000F60D4"/>
    <w:rsid w:val="000F7E15"/>
    <w:rsid w:val="00111DEE"/>
    <w:rsid w:val="001141FC"/>
    <w:rsid w:val="0011637D"/>
    <w:rsid w:val="00117470"/>
    <w:rsid w:val="00117E84"/>
    <w:rsid w:val="00121CF8"/>
    <w:rsid w:val="00123E59"/>
    <w:rsid w:val="00151A24"/>
    <w:rsid w:val="001533D4"/>
    <w:rsid w:val="00164E74"/>
    <w:rsid w:val="0018340A"/>
    <w:rsid w:val="0018364E"/>
    <w:rsid w:val="00185B89"/>
    <w:rsid w:val="001A329E"/>
    <w:rsid w:val="001A62D4"/>
    <w:rsid w:val="001A6A1B"/>
    <w:rsid w:val="001B46F8"/>
    <w:rsid w:val="001E23FE"/>
    <w:rsid w:val="001E7B17"/>
    <w:rsid w:val="001F735C"/>
    <w:rsid w:val="00205323"/>
    <w:rsid w:val="002057B6"/>
    <w:rsid w:val="00206355"/>
    <w:rsid w:val="00213F3B"/>
    <w:rsid w:val="002158F7"/>
    <w:rsid w:val="00222949"/>
    <w:rsid w:val="00223811"/>
    <w:rsid w:val="002419E1"/>
    <w:rsid w:val="00241B0E"/>
    <w:rsid w:val="00245FA7"/>
    <w:rsid w:val="00261E58"/>
    <w:rsid w:val="00262AD7"/>
    <w:rsid w:val="00271ECE"/>
    <w:rsid w:val="002920C3"/>
    <w:rsid w:val="002A1992"/>
    <w:rsid w:val="002A3BDB"/>
    <w:rsid w:val="002A7A00"/>
    <w:rsid w:val="002B1FC6"/>
    <w:rsid w:val="002C3DFA"/>
    <w:rsid w:val="002D5041"/>
    <w:rsid w:val="002D7C2D"/>
    <w:rsid w:val="00312116"/>
    <w:rsid w:val="00333A00"/>
    <w:rsid w:val="0035318F"/>
    <w:rsid w:val="00364578"/>
    <w:rsid w:val="0037223B"/>
    <w:rsid w:val="00377815"/>
    <w:rsid w:val="003846B7"/>
    <w:rsid w:val="003864D1"/>
    <w:rsid w:val="0039411D"/>
    <w:rsid w:val="003A7A8F"/>
    <w:rsid w:val="003B0CF2"/>
    <w:rsid w:val="003D2E50"/>
    <w:rsid w:val="003D53A6"/>
    <w:rsid w:val="003D6236"/>
    <w:rsid w:val="003E1CC5"/>
    <w:rsid w:val="003E4230"/>
    <w:rsid w:val="003F1B42"/>
    <w:rsid w:val="003F3862"/>
    <w:rsid w:val="004002E0"/>
    <w:rsid w:val="00406BA9"/>
    <w:rsid w:val="00411A32"/>
    <w:rsid w:val="00415B32"/>
    <w:rsid w:val="004277CC"/>
    <w:rsid w:val="0043624C"/>
    <w:rsid w:val="00447730"/>
    <w:rsid w:val="00486370"/>
    <w:rsid w:val="004A4BC9"/>
    <w:rsid w:val="004B58A1"/>
    <w:rsid w:val="004C027D"/>
    <w:rsid w:val="004C6436"/>
    <w:rsid w:val="004F1A7E"/>
    <w:rsid w:val="004F23FE"/>
    <w:rsid w:val="0051027E"/>
    <w:rsid w:val="00512522"/>
    <w:rsid w:val="005205EC"/>
    <w:rsid w:val="00530EB0"/>
    <w:rsid w:val="00534D31"/>
    <w:rsid w:val="0054032A"/>
    <w:rsid w:val="005416C5"/>
    <w:rsid w:val="00553358"/>
    <w:rsid w:val="00563324"/>
    <w:rsid w:val="00566112"/>
    <w:rsid w:val="005B2553"/>
    <w:rsid w:val="005C57A7"/>
    <w:rsid w:val="005C689D"/>
    <w:rsid w:val="005D30FB"/>
    <w:rsid w:val="005E79D4"/>
    <w:rsid w:val="005F0F05"/>
    <w:rsid w:val="005F66C4"/>
    <w:rsid w:val="006033EA"/>
    <w:rsid w:val="00614049"/>
    <w:rsid w:val="00654DD0"/>
    <w:rsid w:val="00674998"/>
    <w:rsid w:val="00682BD1"/>
    <w:rsid w:val="00682D8F"/>
    <w:rsid w:val="00684CF0"/>
    <w:rsid w:val="006B6350"/>
    <w:rsid w:val="006D36E3"/>
    <w:rsid w:val="006D40BB"/>
    <w:rsid w:val="006D6849"/>
    <w:rsid w:val="006E2AA7"/>
    <w:rsid w:val="006E4000"/>
    <w:rsid w:val="006E6BB9"/>
    <w:rsid w:val="006F7EA1"/>
    <w:rsid w:val="00700BE6"/>
    <w:rsid w:val="007057AE"/>
    <w:rsid w:val="00707BBF"/>
    <w:rsid w:val="007263A7"/>
    <w:rsid w:val="00731295"/>
    <w:rsid w:val="00736CC7"/>
    <w:rsid w:val="00737685"/>
    <w:rsid w:val="00740A97"/>
    <w:rsid w:val="007416ED"/>
    <w:rsid w:val="00760104"/>
    <w:rsid w:val="007710A6"/>
    <w:rsid w:val="0077385D"/>
    <w:rsid w:val="00777551"/>
    <w:rsid w:val="00791028"/>
    <w:rsid w:val="007B66D0"/>
    <w:rsid w:val="007D13C8"/>
    <w:rsid w:val="007E4AA7"/>
    <w:rsid w:val="007E68D0"/>
    <w:rsid w:val="0080138E"/>
    <w:rsid w:val="00832F32"/>
    <w:rsid w:val="00851081"/>
    <w:rsid w:val="00864227"/>
    <w:rsid w:val="00872330"/>
    <w:rsid w:val="00874EEA"/>
    <w:rsid w:val="00877BF8"/>
    <w:rsid w:val="008839AB"/>
    <w:rsid w:val="008909A5"/>
    <w:rsid w:val="00893570"/>
    <w:rsid w:val="008A0A35"/>
    <w:rsid w:val="009015B4"/>
    <w:rsid w:val="0092005D"/>
    <w:rsid w:val="00953FF0"/>
    <w:rsid w:val="00954CE0"/>
    <w:rsid w:val="00957AD6"/>
    <w:rsid w:val="0097096A"/>
    <w:rsid w:val="00972529"/>
    <w:rsid w:val="00983DD9"/>
    <w:rsid w:val="00985E59"/>
    <w:rsid w:val="0099065F"/>
    <w:rsid w:val="00994B96"/>
    <w:rsid w:val="009A1BDF"/>
    <w:rsid w:val="009A201E"/>
    <w:rsid w:val="009B0D61"/>
    <w:rsid w:val="009B2710"/>
    <w:rsid w:val="009B51E3"/>
    <w:rsid w:val="009D046D"/>
    <w:rsid w:val="009D46B0"/>
    <w:rsid w:val="009E4732"/>
    <w:rsid w:val="009F2BC3"/>
    <w:rsid w:val="00A12A51"/>
    <w:rsid w:val="00A208FF"/>
    <w:rsid w:val="00A23457"/>
    <w:rsid w:val="00A30AB0"/>
    <w:rsid w:val="00A329CA"/>
    <w:rsid w:val="00A40ECB"/>
    <w:rsid w:val="00A5331B"/>
    <w:rsid w:val="00A7145C"/>
    <w:rsid w:val="00A71591"/>
    <w:rsid w:val="00A74693"/>
    <w:rsid w:val="00A815B1"/>
    <w:rsid w:val="00A823C9"/>
    <w:rsid w:val="00A8749B"/>
    <w:rsid w:val="00A923C7"/>
    <w:rsid w:val="00AB5043"/>
    <w:rsid w:val="00AC6B68"/>
    <w:rsid w:val="00B13D5A"/>
    <w:rsid w:val="00B2428F"/>
    <w:rsid w:val="00B27712"/>
    <w:rsid w:val="00B31349"/>
    <w:rsid w:val="00B35114"/>
    <w:rsid w:val="00B43AAD"/>
    <w:rsid w:val="00B444FA"/>
    <w:rsid w:val="00B56EAB"/>
    <w:rsid w:val="00B607A9"/>
    <w:rsid w:val="00B67E9C"/>
    <w:rsid w:val="00B95294"/>
    <w:rsid w:val="00BA063A"/>
    <w:rsid w:val="00BB210C"/>
    <w:rsid w:val="00BB40B0"/>
    <w:rsid w:val="00BD71BC"/>
    <w:rsid w:val="00BE26A9"/>
    <w:rsid w:val="00BF15E9"/>
    <w:rsid w:val="00BF767A"/>
    <w:rsid w:val="00C20103"/>
    <w:rsid w:val="00C3691D"/>
    <w:rsid w:val="00C45C41"/>
    <w:rsid w:val="00C47396"/>
    <w:rsid w:val="00C54D62"/>
    <w:rsid w:val="00C56621"/>
    <w:rsid w:val="00C63932"/>
    <w:rsid w:val="00C7397B"/>
    <w:rsid w:val="00C81119"/>
    <w:rsid w:val="00CA6B73"/>
    <w:rsid w:val="00CA782E"/>
    <w:rsid w:val="00CB0FDC"/>
    <w:rsid w:val="00CB1938"/>
    <w:rsid w:val="00CB30D4"/>
    <w:rsid w:val="00CB4704"/>
    <w:rsid w:val="00CC1DC5"/>
    <w:rsid w:val="00CC215C"/>
    <w:rsid w:val="00CD2D39"/>
    <w:rsid w:val="00CD4C20"/>
    <w:rsid w:val="00CF3014"/>
    <w:rsid w:val="00D10857"/>
    <w:rsid w:val="00D14687"/>
    <w:rsid w:val="00D1523F"/>
    <w:rsid w:val="00D16EDA"/>
    <w:rsid w:val="00D27C9E"/>
    <w:rsid w:val="00D33CB2"/>
    <w:rsid w:val="00D377CC"/>
    <w:rsid w:val="00D6107C"/>
    <w:rsid w:val="00D70072"/>
    <w:rsid w:val="00D706FB"/>
    <w:rsid w:val="00D74C56"/>
    <w:rsid w:val="00D76B08"/>
    <w:rsid w:val="00D85007"/>
    <w:rsid w:val="00D908D3"/>
    <w:rsid w:val="00D95CE5"/>
    <w:rsid w:val="00DB3450"/>
    <w:rsid w:val="00DD2195"/>
    <w:rsid w:val="00DD4532"/>
    <w:rsid w:val="00DD6F22"/>
    <w:rsid w:val="00DE7D5F"/>
    <w:rsid w:val="00DF4FD6"/>
    <w:rsid w:val="00E036ED"/>
    <w:rsid w:val="00E06682"/>
    <w:rsid w:val="00E308DF"/>
    <w:rsid w:val="00E40B34"/>
    <w:rsid w:val="00E41D32"/>
    <w:rsid w:val="00E4203E"/>
    <w:rsid w:val="00E67EF9"/>
    <w:rsid w:val="00E751B3"/>
    <w:rsid w:val="00E8711E"/>
    <w:rsid w:val="00EA3322"/>
    <w:rsid w:val="00EA62BE"/>
    <w:rsid w:val="00ED23FD"/>
    <w:rsid w:val="00F008CE"/>
    <w:rsid w:val="00F10803"/>
    <w:rsid w:val="00F10976"/>
    <w:rsid w:val="00F15DD4"/>
    <w:rsid w:val="00F16D8A"/>
    <w:rsid w:val="00F2091E"/>
    <w:rsid w:val="00F20D73"/>
    <w:rsid w:val="00F422B3"/>
    <w:rsid w:val="00F46865"/>
    <w:rsid w:val="00F60F73"/>
    <w:rsid w:val="00F66593"/>
    <w:rsid w:val="00F7036B"/>
    <w:rsid w:val="00F806A7"/>
    <w:rsid w:val="00F84707"/>
    <w:rsid w:val="00F9681F"/>
    <w:rsid w:val="00FA10D5"/>
    <w:rsid w:val="00FB36FA"/>
    <w:rsid w:val="00FC3B79"/>
    <w:rsid w:val="00FF5BFE"/>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D04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F73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34"/>
    <w:qFormat/>
    <w:rsid w:val="00553358"/>
    <w:pPr>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C3B79"/>
    <w:pPr>
      <w:suppressAutoHyphens/>
      <w:autoSpaceDN w:val="0"/>
      <w:spacing w:after="0" w:line="100" w:lineRule="atLeast"/>
      <w:textAlignment w:val="baseline"/>
    </w:pPr>
    <w:rPr>
      <w:rFonts w:ascii="Times New Roman" w:eastAsia="Times New Roman" w:hAnsi="Times New Roman" w:cs="Times New Roman"/>
      <w:kern w:val="3"/>
      <w:sz w:val="24"/>
      <w:szCs w:val="24"/>
      <w:lang w:val="es-ES" w:eastAsia="es-CO"/>
    </w:rPr>
  </w:style>
  <w:style w:type="paragraph" w:styleId="Sinespaciado">
    <w:name w:val="No Spacing"/>
    <w:uiPriority w:val="1"/>
    <w:qFormat/>
    <w:rsid w:val="006E6BB9"/>
    <w:pPr>
      <w:spacing w:after="0" w:line="240" w:lineRule="auto"/>
    </w:pPr>
  </w:style>
  <w:style w:type="table" w:styleId="Tablaconcuadrcula4-nfasis1">
    <w:name w:val="Grid Table 4 Accent 1"/>
    <w:basedOn w:val="Tablanormal"/>
    <w:uiPriority w:val="49"/>
    <w:rsid w:val="0080138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954CE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tulo2Car">
    <w:name w:val="Título 2 Car"/>
    <w:basedOn w:val="Fuentedeprrafopredeter"/>
    <w:link w:val="Ttulo2"/>
    <w:uiPriority w:val="9"/>
    <w:rsid w:val="009D046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F735C"/>
    <w:rPr>
      <w:rFonts w:asciiTheme="majorHAnsi" w:eastAsiaTheme="majorEastAsia" w:hAnsiTheme="majorHAnsi" w:cstheme="majorBidi"/>
      <w:color w:val="1F4D78" w:themeColor="accent1" w:themeShade="7F"/>
      <w:sz w:val="24"/>
      <w:szCs w:val="24"/>
    </w:rPr>
  </w:style>
  <w:style w:type="table" w:styleId="Tablaconcuadrculaclara">
    <w:name w:val="Grid Table Light"/>
    <w:basedOn w:val="Tablanormal"/>
    <w:uiPriority w:val="40"/>
    <w:rsid w:val="002419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
    <w:name w:val="Title"/>
    <w:basedOn w:val="Normal"/>
    <w:next w:val="Normal"/>
    <w:link w:val="TtuloCar"/>
    <w:uiPriority w:val="10"/>
    <w:qFormat/>
    <w:rsid w:val="00111DEE"/>
    <w:pPr>
      <w:spacing w:before="120" w:after="120" w:line="360" w:lineRule="auto"/>
      <w:contextualSpacing/>
      <w:jc w:val="center"/>
    </w:pPr>
    <w:rPr>
      <w:rFonts w:ascii="Arial" w:eastAsiaTheme="majorEastAsia" w:hAnsi="Arial" w:cstheme="majorBidi"/>
      <w:b/>
      <w:spacing w:val="-10"/>
      <w:kern w:val="28"/>
      <w:sz w:val="28"/>
      <w:szCs w:val="56"/>
    </w:rPr>
  </w:style>
  <w:style w:type="character" w:customStyle="1" w:styleId="TtuloCar">
    <w:name w:val="Título Car"/>
    <w:basedOn w:val="Fuentedeprrafopredeter"/>
    <w:link w:val="Ttulo"/>
    <w:uiPriority w:val="10"/>
    <w:rsid w:val="00111DEE"/>
    <w:rPr>
      <w:rFonts w:ascii="Arial" w:eastAsiaTheme="majorEastAsia" w:hAnsi="Arial" w:cstheme="majorBidi"/>
      <w:b/>
      <w:spacing w:val="-10"/>
      <w:kern w:val="28"/>
      <w:sz w:val="28"/>
      <w:szCs w:val="56"/>
    </w:rPr>
  </w:style>
  <w:style w:type="table" w:styleId="Tablaconcuadrcula6concolores-nfasis1">
    <w:name w:val="Grid Table 6 Colorful Accent 1"/>
    <w:basedOn w:val="Tablanormal"/>
    <w:uiPriority w:val="51"/>
    <w:rsid w:val="00B67E9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basedOn w:val="Fuentedeprrafopredeter"/>
    <w:uiPriority w:val="22"/>
    <w:qFormat/>
    <w:rsid w:val="00726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2280">
      <w:bodyDiv w:val="1"/>
      <w:marLeft w:val="0"/>
      <w:marRight w:val="0"/>
      <w:marTop w:val="0"/>
      <w:marBottom w:val="0"/>
      <w:divBdr>
        <w:top w:val="none" w:sz="0" w:space="0" w:color="auto"/>
        <w:left w:val="none" w:sz="0" w:space="0" w:color="auto"/>
        <w:bottom w:val="none" w:sz="0" w:space="0" w:color="auto"/>
        <w:right w:val="none" w:sz="0" w:space="0" w:color="auto"/>
      </w:divBdr>
    </w:div>
    <w:div w:id="115100294">
      <w:bodyDiv w:val="1"/>
      <w:marLeft w:val="0"/>
      <w:marRight w:val="0"/>
      <w:marTop w:val="0"/>
      <w:marBottom w:val="0"/>
      <w:divBdr>
        <w:top w:val="none" w:sz="0" w:space="0" w:color="auto"/>
        <w:left w:val="none" w:sz="0" w:space="0" w:color="auto"/>
        <w:bottom w:val="none" w:sz="0" w:space="0" w:color="auto"/>
        <w:right w:val="none" w:sz="0" w:space="0" w:color="auto"/>
      </w:divBdr>
    </w:div>
    <w:div w:id="144779549">
      <w:bodyDiv w:val="1"/>
      <w:marLeft w:val="0"/>
      <w:marRight w:val="0"/>
      <w:marTop w:val="0"/>
      <w:marBottom w:val="0"/>
      <w:divBdr>
        <w:top w:val="none" w:sz="0" w:space="0" w:color="auto"/>
        <w:left w:val="none" w:sz="0" w:space="0" w:color="auto"/>
        <w:bottom w:val="none" w:sz="0" w:space="0" w:color="auto"/>
        <w:right w:val="none" w:sz="0" w:space="0" w:color="auto"/>
      </w:divBdr>
    </w:div>
    <w:div w:id="156262572">
      <w:bodyDiv w:val="1"/>
      <w:marLeft w:val="0"/>
      <w:marRight w:val="0"/>
      <w:marTop w:val="0"/>
      <w:marBottom w:val="0"/>
      <w:divBdr>
        <w:top w:val="none" w:sz="0" w:space="0" w:color="auto"/>
        <w:left w:val="none" w:sz="0" w:space="0" w:color="auto"/>
        <w:bottom w:val="none" w:sz="0" w:space="0" w:color="auto"/>
        <w:right w:val="none" w:sz="0" w:space="0" w:color="auto"/>
      </w:divBdr>
    </w:div>
    <w:div w:id="178932433">
      <w:bodyDiv w:val="1"/>
      <w:marLeft w:val="0"/>
      <w:marRight w:val="0"/>
      <w:marTop w:val="0"/>
      <w:marBottom w:val="0"/>
      <w:divBdr>
        <w:top w:val="none" w:sz="0" w:space="0" w:color="auto"/>
        <w:left w:val="none" w:sz="0" w:space="0" w:color="auto"/>
        <w:bottom w:val="none" w:sz="0" w:space="0" w:color="auto"/>
        <w:right w:val="none" w:sz="0" w:space="0" w:color="auto"/>
      </w:divBdr>
    </w:div>
    <w:div w:id="179202987">
      <w:bodyDiv w:val="1"/>
      <w:marLeft w:val="0"/>
      <w:marRight w:val="0"/>
      <w:marTop w:val="0"/>
      <w:marBottom w:val="0"/>
      <w:divBdr>
        <w:top w:val="none" w:sz="0" w:space="0" w:color="auto"/>
        <w:left w:val="none" w:sz="0" w:space="0" w:color="auto"/>
        <w:bottom w:val="none" w:sz="0" w:space="0" w:color="auto"/>
        <w:right w:val="none" w:sz="0" w:space="0" w:color="auto"/>
      </w:divBdr>
    </w:div>
    <w:div w:id="201792534">
      <w:bodyDiv w:val="1"/>
      <w:marLeft w:val="0"/>
      <w:marRight w:val="0"/>
      <w:marTop w:val="0"/>
      <w:marBottom w:val="0"/>
      <w:divBdr>
        <w:top w:val="none" w:sz="0" w:space="0" w:color="auto"/>
        <w:left w:val="none" w:sz="0" w:space="0" w:color="auto"/>
        <w:bottom w:val="none" w:sz="0" w:space="0" w:color="auto"/>
        <w:right w:val="none" w:sz="0" w:space="0" w:color="auto"/>
      </w:divBdr>
    </w:div>
    <w:div w:id="203102021">
      <w:bodyDiv w:val="1"/>
      <w:marLeft w:val="0"/>
      <w:marRight w:val="0"/>
      <w:marTop w:val="0"/>
      <w:marBottom w:val="0"/>
      <w:divBdr>
        <w:top w:val="none" w:sz="0" w:space="0" w:color="auto"/>
        <w:left w:val="none" w:sz="0" w:space="0" w:color="auto"/>
        <w:bottom w:val="none" w:sz="0" w:space="0" w:color="auto"/>
        <w:right w:val="none" w:sz="0" w:space="0" w:color="auto"/>
      </w:divBdr>
    </w:div>
    <w:div w:id="219294787">
      <w:bodyDiv w:val="1"/>
      <w:marLeft w:val="0"/>
      <w:marRight w:val="0"/>
      <w:marTop w:val="0"/>
      <w:marBottom w:val="0"/>
      <w:divBdr>
        <w:top w:val="none" w:sz="0" w:space="0" w:color="auto"/>
        <w:left w:val="none" w:sz="0" w:space="0" w:color="auto"/>
        <w:bottom w:val="none" w:sz="0" w:space="0" w:color="auto"/>
        <w:right w:val="none" w:sz="0" w:space="0" w:color="auto"/>
      </w:divBdr>
    </w:div>
    <w:div w:id="229773447">
      <w:bodyDiv w:val="1"/>
      <w:marLeft w:val="0"/>
      <w:marRight w:val="0"/>
      <w:marTop w:val="0"/>
      <w:marBottom w:val="0"/>
      <w:divBdr>
        <w:top w:val="none" w:sz="0" w:space="0" w:color="auto"/>
        <w:left w:val="none" w:sz="0" w:space="0" w:color="auto"/>
        <w:bottom w:val="none" w:sz="0" w:space="0" w:color="auto"/>
        <w:right w:val="none" w:sz="0" w:space="0" w:color="auto"/>
      </w:divBdr>
    </w:div>
    <w:div w:id="289943813">
      <w:bodyDiv w:val="1"/>
      <w:marLeft w:val="0"/>
      <w:marRight w:val="0"/>
      <w:marTop w:val="0"/>
      <w:marBottom w:val="0"/>
      <w:divBdr>
        <w:top w:val="none" w:sz="0" w:space="0" w:color="auto"/>
        <w:left w:val="none" w:sz="0" w:space="0" w:color="auto"/>
        <w:bottom w:val="none" w:sz="0" w:space="0" w:color="auto"/>
        <w:right w:val="none" w:sz="0" w:space="0" w:color="auto"/>
      </w:divBdr>
    </w:div>
    <w:div w:id="294877526">
      <w:bodyDiv w:val="1"/>
      <w:marLeft w:val="0"/>
      <w:marRight w:val="0"/>
      <w:marTop w:val="0"/>
      <w:marBottom w:val="0"/>
      <w:divBdr>
        <w:top w:val="none" w:sz="0" w:space="0" w:color="auto"/>
        <w:left w:val="none" w:sz="0" w:space="0" w:color="auto"/>
        <w:bottom w:val="none" w:sz="0" w:space="0" w:color="auto"/>
        <w:right w:val="none" w:sz="0" w:space="0" w:color="auto"/>
      </w:divBdr>
    </w:div>
    <w:div w:id="314990581">
      <w:bodyDiv w:val="1"/>
      <w:marLeft w:val="0"/>
      <w:marRight w:val="0"/>
      <w:marTop w:val="0"/>
      <w:marBottom w:val="0"/>
      <w:divBdr>
        <w:top w:val="none" w:sz="0" w:space="0" w:color="auto"/>
        <w:left w:val="none" w:sz="0" w:space="0" w:color="auto"/>
        <w:bottom w:val="none" w:sz="0" w:space="0" w:color="auto"/>
        <w:right w:val="none" w:sz="0" w:space="0" w:color="auto"/>
      </w:divBdr>
    </w:div>
    <w:div w:id="362898788">
      <w:bodyDiv w:val="1"/>
      <w:marLeft w:val="0"/>
      <w:marRight w:val="0"/>
      <w:marTop w:val="0"/>
      <w:marBottom w:val="0"/>
      <w:divBdr>
        <w:top w:val="none" w:sz="0" w:space="0" w:color="auto"/>
        <w:left w:val="none" w:sz="0" w:space="0" w:color="auto"/>
        <w:bottom w:val="none" w:sz="0" w:space="0" w:color="auto"/>
        <w:right w:val="none" w:sz="0" w:space="0" w:color="auto"/>
      </w:divBdr>
    </w:div>
    <w:div w:id="368533459">
      <w:bodyDiv w:val="1"/>
      <w:marLeft w:val="0"/>
      <w:marRight w:val="0"/>
      <w:marTop w:val="0"/>
      <w:marBottom w:val="0"/>
      <w:divBdr>
        <w:top w:val="none" w:sz="0" w:space="0" w:color="auto"/>
        <w:left w:val="none" w:sz="0" w:space="0" w:color="auto"/>
        <w:bottom w:val="none" w:sz="0" w:space="0" w:color="auto"/>
        <w:right w:val="none" w:sz="0" w:space="0" w:color="auto"/>
      </w:divBdr>
    </w:div>
    <w:div w:id="437799126">
      <w:bodyDiv w:val="1"/>
      <w:marLeft w:val="0"/>
      <w:marRight w:val="0"/>
      <w:marTop w:val="0"/>
      <w:marBottom w:val="0"/>
      <w:divBdr>
        <w:top w:val="none" w:sz="0" w:space="0" w:color="auto"/>
        <w:left w:val="none" w:sz="0" w:space="0" w:color="auto"/>
        <w:bottom w:val="none" w:sz="0" w:space="0" w:color="auto"/>
        <w:right w:val="none" w:sz="0" w:space="0" w:color="auto"/>
      </w:divBdr>
    </w:div>
    <w:div w:id="438915394">
      <w:bodyDiv w:val="1"/>
      <w:marLeft w:val="0"/>
      <w:marRight w:val="0"/>
      <w:marTop w:val="0"/>
      <w:marBottom w:val="0"/>
      <w:divBdr>
        <w:top w:val="none" w:sz="0" w:space="0" w:color="auto"/>
        <w:left w:val="none" w:sz="0" w:space="0" w:color="auto"/>
        <w:bottom w:val="none" w:sz="0" w:space="0" w:color="auto"/>
        <w:right w:val="none" w:sz="0" w:space="0" w:color="auto"/>
      </w:divBdr>
    </w:div>
    <w:div w:id="454837723">
      <w:bodyDiv w:val="1"/>
      <w:marLeft w:val="0"/>
      <w:marRight w:val="0"/>
      <w:marTop w:val="0"/>
      <w:marBottom w:val="0"/>
      <w:divBdr>
        <w:top w:val="none" w:sz="0" w:space="0" w:color="auto"/>
        <w:left w:val="none" w:sz="0" w:space="0" w:color="auto"/>
        <w:bottom w:val="none" w:sz="0" w:space="0" w:color="auto"/>
        <w:right w:val="none" w:sz="0" w:space="0" w:color="auto"/>
      </w:divBdr>
    </w:div>
    <w:div w:id="456291036">
      <w:bodyDiv w:val="1"/>
      <w:marLeft w:val="0"/>
      <w:marRight w:val="0"/>
      <w:marTop w:val="0"/>
      <w:marBottom w:val="0"/>
      <w:divBdr>
        <w:top w:val="none" w:sz="0" w:space="0" w:color="auto"/>
        <w:left w:val="none" w:sz="0" w:space="0" w:color="auto"/>
        <w:bottom w:val="none" w:sz="0" w:space="0" w:color="auto"/>
        <w:right w:val="none" w:sz="0" w:space="0" w:color="auto"/>
      </w:divBdr>
    </w:div>
    <w:div w:id="470709421">
      <w:bodyDiv w:val="1"/>
      <w:marLeft w:val="0"/>
      <w:marRight w:val="0"/>
      <w:marTop w:val="0"/>
      <w:marBottom w:val="0"/>
      <w:divBdr>
        <w:top w:val="none" w:sz="0" w:space="0" w:color="auto"/>
        <w:left w:val="none" w:sz="0" w:space="0" w:color="auto"/>
        <w:bottom w:val="none" w:sz="0" w:space="0" w:color="auto"/>
        <w:right w:val="none" w:sz="0" w:space="0" w:color="auto"/>
      </w:divBdr>
    </w:div>
    <w:div w:id="495652562">
      <w:bodyDiv w:val="1"/>
      <w:marLeft w:val="0"/>
      <w:marRight w:val="0"/>
      <w:marTop w:val="0"/>
      <w:marBottom w:val="0"/>
      <w:divBdr>
        <w:top w:val="none" w:sz="0" w:space="0" w:color="auto"/>
        <w:left w:val="none" w:sz="0" w:space="0" w:color="auto"/>
        <w:bottom w:val="none" w:sz="0" w:space="0" w:color="auto"/>
        <w:right w:val="none" w:sz="0" w:space="0" w:color="auto"/>
      </w:divBdr>
    </w:div>
    <w:div w:id="497156840">
      <w:bodyDiv w:val="1"/>
      <w:marLeft w:val="0"/>
      <w:marRight w:val="0"/>
      <w:marTop w:val="0"/>
      <w:marBottom w:val="0"/>
      <w:divBdr>
        <w:top w:val="none" w:sz="0" w:space="0" w:color="auto"/>
        <w:left w:val="none" w:sz="0" w:space="0" w:color="auto"/>
        <w:bottom w:val="none" w:sz="0" w:space="0" w:color="auto"/>
        <w:right w:val="none" w:sz="0" w:space="0" w:color="auto"/>
      </w:divBdr>
    </w:div>
    <w:div w:id="504714005">
      <w:bodyDiv w:val="1"/>
      <w:marLeft w:val="0"/>
      <w:marRight w:val="0"/>
      <w:marTop w:val="0"/>
      <w:marBottom w:val="0"/>
      <w:divBdr>
        <w:top w:val="none" w:sz="0" w:space="0" w:color="auto"/>
        <w:left w:val="none" w:sz="0" w:space="0" w:color="auto"/>
        <w:bottom w:val="none" w:sz="0" w:space="0" w:color="auto"/>
        <w:right w:val="none" w:sz="0" w:space="0" w:color="auto"/>
      </w:divBdr>
    </w:div>
    <w:div w:id="506796339">
      <w:bodyDiv w:val="1"/>
      <w:marLeft w:val="0"/>
      <w:marRight w:val="0"/>
      <w:marTop w:val="0"/>
      <w:marBottom w:val="0"/>
      <w:divBdr>
        <w:top w:val="none" w:sz="0" w:space="0" w:color="auto"/>
        <w:left w:val="none" w:sz="0" w:space="0" w:color="auto"/>
        <w:bottom w:val="none" w:sz="0" w:space="0" w:color="auto"/>
        <w:right w:val="none" w:sz="0" w:space="0" w:color="auto"/>
      </w:divBdr>
    </w:div>
    <w:div w:id="514921688">
      <w:bodyDiv w:val="1"/>
      <w:marLeft w:val="0"/>
      <w:marRight w:val="0"/>
      <w:marTop w:val="0"/>
      <w:marBottom w:val="0"/>
      <w:divBdr>
        <w:top w:val="none" w:sz="0" w:space="0" w:color="auto"/>
        <w:left w:val="none" w:sz="0" w:space="0" w:color="auto"/>
        <w:bottom w:val="none" w:sz="0" w:space="0" w:color="auto"/>
        <w:right w:val="none" w:sz="0" w:space="0" w:color="auto"/>
      </w:divBdr>
    </w:div>
    <w:div w:id="520361607">
      <w:bodyDiv w:val="1"/>
      <w:marLeft w:val="0"/>
      <w:marRight w:val="0"/>
      <w:marTop w:val="0"/>
      <w:marBottom w:val="0"/>
      <w:divBdr>
        <w:top w:val="none" w:sz="0" w:space="0" w:color="auto"/>
        <w:left w:val="none" w:sz="0" w:space="0" w:color="auto"/>
        <w:bottom w:val="none" w:sz="0" w:space="0" w:color="auto"/>
        <w:right w:val="none" w:sz="0" w:space="0" w:color="auto"/>
      </w:divBdr>
    </w:div>
    <w:div w:id="528837219">
      <w:bodyDiv w:val="1"/>
      <w:marLeft w:val="0"/>
      <w:marRight w:val="0"/>
      <w:marTop w:val="0"/>
      <w:marBottom w:val="0"/>
      <w:divBdr>
        <w:top w:val="none" w:sz="0" w:space="0" w:color="auto"/>
        <w:left w:val="none" w:sz="0" w:space="0" w:color="auto"/>
        <w:bottom w:val="none" w:sz="0" w:space="0" w:color="auto"/>
        <w:right w:val="none" w:sz="0" w:space="0" w:color="auto"/>
      </w:divBdr>
    </w:div>
    <w:div w:id="538589811">
      <w:bodyDiv w:val="1"/>
      <w:marLeft w:val="0"/>
      <w:marRight w:val="0"/>
      <w:marTop w:val="0"/>
      <w:marBottom w:val="0"/>
      <w:divBdr>
        <w:top w:val="none" w:sz="0" w:space="0" w:color="auto"/>
        <w:left w:val="none" w:sz="0" w:space="0" w:color="auto"/>
        <w:bottom w:val="none" w:sz="0" w:space="0" w:color="auto"/>
        <w:right w:val="none" w:sz="0" w:space="0" w:color="auto"/>
      </w:divBdr>
    </w:div>
    <w:div w:id="547038425">
      <w:bodyDiv w:val="1"/>
      <w:marLeft w:val="0"/>
      <w:marRight w:val="0"/>
      <w:marTop w:val="0"/>
      <w:marBottom w:val="0"/>
      <w:divBdr>
        <w:top w:val="none" w:sz="0" w:space="0" w:color="auto"/>
        <w:left w:val="none" w:sz="0" w:space="0" w:color="auto"/>
        <w:bottom w:val="none" w:sz="0" w:space="0" w:color="auto"/>
        <w:right w:val="none" w:sz="0" w:space="0" w:color="auto"/>
      </w:divBdr>
    </w:div>
    <w:div w:id="574708391">
      <w:bodyDiv w:val="1"/>
      <w:marLeft w:val="0"/>
      <w:marRight w:val="0"/>
      <w:marTop w:val="0"/>
      <w:marBottom w:val="0"/>
      <w:divBdr>
        <w:top w:val="none" w:sz="0" w:space="0" w:color="auto"/>
        <w:left w:val="none" w:sz="0" w:space="0" w:color="auto"/>
        <w:bottom w:val="none" w:sz="0" w:space="0" w:color="auto"/>
        <w:right w:val="none" w:sz="0" w:space="0" w:color="auto"/>
      </w:divBdr>
    </w:div>
    <w:div w:id="575893523">
      <w:bodyDiv w:val="1"/>
      <w:marLeft w:val="0"/>
      <w:marRight w:val="0"/>
      <w:marTop w:val="0"/>
      <w:marBottom w:val="0"/>
      <w:divBdr>
        <w:top w:val="none" w:sz="0" w:space="0" w:color="auto"/>
        <w:left w:val="none" w:sz="0" w:space="0" w:color="auto"/>
        <w:bottom w:val="none" w:sz="0" w:space="0" w:color="auto"/>
        <w:right w:val="none" w:sz="0" w:space="0" w:color="auto"/>
      </w:divBdr>
    </w:div>
    <w:div w:id="590701262">
      <w:bodyDiv w:val="1"/>
      <w:marLeft w:val="0"/>
      <w:marRight w:val="0"/>
      <w:marTop w:val="0"/>
      <w:marBottom w:val="0"/>
      <w:divBdr>
        <w:top w:val="none" w:sz="0" w:space="0" w:color="auto"/>
        <w:left w:val="none" w:sz="0" w:space="0" w:color="auto"/>
        <w:bottom w:val="none" w:sz="0" w:space="0" w:color="auto"/>
        <w:right w:val="none" w:sz="0" w:space="0" w:color="auto"/>
      </w:divBdr>
    </w:div>
    <w:div w:id="617487833">
      <w:bodyDiv w:val="1"/>
      <w:marLeft w:val="0"/>
      <w:marRight w:val="0"/>
      <w:marTop w:val="0"/>
      <w:marBottom w:val="0"/>
      <w:divBdr>
        <w:top w:val="none" w:sz="0" w:space="0" w:color="auto"/>
        <w:left w:val="none" w:sz="0" w:space="0" w:color="auto"/>
        <w:bottom w:val="none" w:sz="0" w:space="0" w:color="auto"/>
        <w:right w:val="none" w:sz="0" w:space="0" w:color="auto"/>
      </w:divBdr>
    </w:div>
    <w:div w:id="618922970">
      <w:bodyDiv w:val="1"/>
      <w:marLeft w:val="0"/>
      <w:marRight w:val="0"/>
      <w:marTop w:val="0"/>
      <w:marBottom w:val="0"/>
      <w:divBdr>
        <w:top w:val="none" w:sz="0" w:space="0" w:color="auto"/>
        <w:left w:val="none" w:sz="0" w:space="0" w:color="auto"/>
        <w:bottom w:val="none" w:sz="0" w:space="0" w:color="auto"/>
        <w:right w:val="none" w:sz="0" w:space="0" w:color="auto"/>
      </w:divBdr>
    </w:div>
    <w:div w:id="633489618">
      <w:bodyDiv w:val="1"/>
      <w:marLeft w:val="0"/>
      <w:marRight w:val="0"/>
      <w:marTop w:val="0"/>
      <w:marBottom w:val="0"/>
      <w:divBdr>
        <w:top w:val="none" w:sz="0" w:space="0" w:color="auto"/>
        <w:left w:val="none" w:sz="0" w:space="0" w:color="auto"/>
        <w:bottom w:val="none" w:sz="0" w:space="0" w:color="auto"/>
        <w:right w:val="none" w:sz="0" w:space="0" w:color="auto"/>
      </w:divBdr>
    </w:div>
    <w:div w:id="649209665">
      <w:bodyDiv w:val="1"/>
      <w:marLeft w:val="0"/>
      <w:marRight w:val="0"/>
      <w:marTop w:val="0"/>
      <w:marBottom w:val="0"/>
      <w:divBdr>
        <w:top w:val="none" w:sz="0" w:space="0" w:color="auto"/>
        <w:left w:val="none" w:sz="0" w:space="0" w:color="auto"/>
        <w:bottom w:val="none" w:sz="0" w:space="0" w:color="auto"/>
        <w:right w:val="none" w:sz="0" w:space="0" w:color="auto"/>
      </w:divBdr>
    </w:div>
    <w:div w:id="663510435">
      <w:bodyDiv w:val="1"/>
      <w:marLeft w:val="0"/>
      <w:marRight w:val="0"/>
      <w:marTop w:val="0"/>
      <w:marBottom w:val="0"/>
      <w:divBdr>
        <w:top w:val="none" w:sz="0" w:space="0" w:color="auto"/>
        <w:left w:val="none" w:sz="0" w:space="0" w:color="auto"/>
        <w:bottom w:val="none" w:sz="0" w:space="0" w:color="auto"/>
        <w:right w:val="none" w:sz="0" w:space="0" w:color="auto"/>
      </w:divBdr>
    </w:div>
    <w:div w:id="668171205">
      <w:bodyDiv w:val="1"/>
      <w:marLeft w:val="0"/>
      <w:marRight w:val="0"/>
      <w:marTop w:val="0"/>
      <w:marBottom w:val="0"/>
      <w:divBdr>
        <w:top w:val="none" w:sz="0" w:space="0" w:color="auto"/>
        <w:left w:val="none" w:sz="0" w:space="0" w:color="auto"/>
        <w:bottom w:val="none" w:sz="0" w:space="0" w:color="auto"/>
        <w:right w:val="none" w:sz="0" w:space="0" w:color="auto"/>
      </w:divBdr>
    </w:div>
    <w:div w:id="715593410">
      <w:bodyDiv w:val="1"/>
      <w:marLeft w:val="0"/>
      <w:marRight w:val="0"/>
      <w:marTop w:val="0"/>
      <w:marBottom w:val="0"/>
      <w:divBdr>
        <w:top w:val="none" w:sz="0" w:space="0" w:color="auto"/>
        <w:left w:val="none" w:sz="0" w:space="0" w:color="auto"/>
        <w:bottom w:val="none" w:sz="0" w:space="0" w:color="auto"/>
        <w:right w:val="none" w:sz="0" w:space="0" w:color="auto"/>
      </w:divBdr>
    </w:div>
    <w:div w:id="756443079">
      <w:bodyDiv w:val="1"/>
      <w:marLeft w:val="0"/>
      <w:marRight w:val="0"/>
      <w:marTop w:val="0"/>
      <w:marBottom w:val="0"/>
      <w:divBdr>
        <w:top w:val="none" w:sz="0" w:space="0" w:color="auto"/>
        <w:left w:val="none" w:sz="0" w:space="0" w:color="auto"/>
        <w:bottom w:val="none" w:sz="0" w:space="0" w:color="auto"/>
        <w:right w:val="none" w:sz="0" w:space="0" w:color="auto"/>
      </w:divBdr>
    </w:div>
    <w:div w:id="799224048">
      <w:bodyDiv w:val="1"/>
      <w:marLeft w:val="0"/>
      <w:marRight w:val="0"/>
      <w:marTop w:val="0"/>
      <w:marBottom w:val="0"/>
      <w:divBdr>
        <w:top w:val="none" w:sz="0" w:space="0" w:color="auto"/>
        <w:left w:val="none" w:sz="0" w:space="0" w:color="auto"/>
        <w:bottom w:val="none" w:sz="0" w:space="0" w:color="auto"/>
        <w:right w:val="none" w:sz="0" w:space="0" w:color="auto"/>
      </w:divBdr>
    </w:div>
    <w:div w:id="801583592">
      <w:bodyDiv w:val="1"/>
      <w:marLeft w:val="0"/>
      <w:marRight w:val="0"/>
      <w:marTop w:val="0"/>
      <w:marBottom w:val="0"/>
      <w:divBdr>
        <w:top w:val="none" w:sz="0" w:space="0" w:color="auto"/>
        <w:left w:val="none" w:sz="0" w:space="0" w:color="auto"/>
        <w:bottom w:val="none" w:sz="0" w:space="0" w:color="auto"/>
        <w:right w:val="none" w:sz="0" w:space="0" w:color="auto"/>
      </w:divBdr>
    </w:div>
    <w:div w:id="833230401">
      <w:bodyDiv w:val="1"/>
      <w:marLeft w:val="0"/>
      <w:marRight w:val="0"/>
      <w:marTop w:val="0"/>
      <w:marBottom w:val="0"/>
      <w:divBdr>
        <w:top w:val="none" w:sz="0" w:space="0" w:color="auto"/>
        <w:left w:val="none" w:sz="0" w:space="0" w:color="auto"/>
        <w:bottom w:val="none" w:sz="0" w:space="0" w:color="auto"/>
        <w:right w:val="none" w:sz="0" w:space="0" w:color="auto"/>
      </w:divBdr>
    </w:div>
    <w:div w:id="839930949">
      <w:bodyDiv w:val="1"/>
      <w:marLeft w:val="0"/>
      <w:marRight w:val="0"/>
      <w:marTop w:val="0"/>
      <w:marBottom w:val="0"/>
      <w:divBdr>
        <w:top w:val="none" w:sz="0" w:space="0" w:color="auto"/>
        <w:left w:val="none" w:sz="0" w:space="0" w:color="auto"/>
        <w:bottom w:val="none" w:sz="0" w:space="0" w:color="auto"/>
        <w:right w:val="none" w:sz="0" w:space="0" w:color="auto"/>
      </w:divBdr>
    </w:div>
    <w:div w:id="853110970">
      <w:bodyDiv w:val="1"/>
      <w:marLeft w:val="0"/>
      <w:marRight w:val="0"/>
      <w:marTop w:val="0"/>
      <w:marBottom w:val="0"/>
      <w:divBdr>
        <w:top w:val="none" w:sz="0" w:space="0" w:color="auto"/>
        <w:left w:val="none" w:sz="0" w:space="0" w:color="auto"/>
        <w:bottom w:val="none" w:sz="0" w:space="0" w:color="auto"/>
        <w:right w:val="none" w:sz="0" w:space="0" w:color="auto"/>
      </w:divBdr>
    </w:div>
    <w:div w:id="870995721">
      <w:bodyDiv w:val="1"/>
      <w:marLeft w:val="0"/>
      <w:marRight w:val="0"/>
      <w:marTop w:val="0"/>
      <w:marBottom w:val="0"/>
      <w:divBdr>
        <w:top w:val="none" w:sz="0" w:space="0" w:color="auto"/>
        <w:left w:val="none" w:sz="0" w:space="0" w:color="auto"/>
        <w:bottom w:val="none" w:sz="0" w:space="0" w:color="auto"/>
        <w:right w:val="none" w:sz="0" w:space="0" w:color="auto"/>
      </w:divBdr>
    </w:div>
    <w:div w:id="886526340">
      <w:bodyDiv w:val="1"/>
      <w:marLeft w:val="0"/>
      <w:marRight w:val="0"/>
      <w:marTop w:val="0"/>
      <w:marBottom w:val="0"/>
      <w:divBdr>
        <w:top w:val="none" w:sz="0" w:space="0" w:color="auto"/>
        <w:left w:val="none" w:sz="0" w:space="0" w:color="auto"/>
        <w:bottom w:val="none" w:sz="0" w:space="0" w:color="auto"/>
        <w:right w:val="none" w:sz="0" w:space="0" w:color="auto"/>
      </w:divBdr>
    </w:div>
    <w:div w:id="910888684">
      <w:bodyDiv w:val="1"/>
      <w:marLeft w:val="0"/>
      <w:marRight w:val="0"/>
      <w:marTop w:val="0"/>
      <w:marBottom w:val="0"/>
      <w:divBdr>
        <w:top w:val="none" w:sz="0" w:space="0" w:color="auto"/>
        <w:left w:val="none" w:sz="0" w:space="0" w:color="auto"/>
        <w:bottom w:val="none" w:sz="0" w:space="0" w:color="auto"/>
        <w:right w:val="none" w:sz="0" w:space="0" w:color="auto"/>
      </w:divBdr>
    </w:div>
    <w:div w:id="912084110">
      <w:bodyDiv w:val="1"/>
      <w:marLeft w:val="0"/>
      <w:marRight w:val="0"/>
      <w:marTop w:val="0"/>
      <w:marBottom w:val="0"/>
      <w:divBdr>
        <w:top w:val="none" w:sz="0" w:space="0" w:color="auto"/>
        <w:left w:val="none" w:sz="0" w:space="0" w:color="auto"/>
        <w:bottom w:val="none" w:sz="0" w:space="0" w:color="auto"/>
        <w:right w:val="none" w:sz="0" w:space="0" w:color="auto"/>
      </w:divBdr>
    </w:div>
    <w:div w:id="918633105">
      <w:bodyDiv w:val="1"/>
      <w:marLeft w:val="0"/>
      <w:marRight w:val="0"/>
      <w:marTop w:val="0"/>
      <w:marBottom w:val="0"/>
      <w:divBdr>
        <w:top w:val="none" w:sz="0" w:space="0" w:color="auto"/>
        <w:left w:val="none" w:sz="0" w:space="0" w:color="auto"/>
        <w:bottom w:val="none" w:sz="0" w:space="0" w:color="auto"/>
        <w:right w:val="none" w:sz="0" w:space="0" w:color="auto"/>
      </w:divBdr>
    </w:div>
    <w:div w:id="957879219">
      <w:bodyDiv w:val="1"/>
      <w:marLeft w:val="0"/>
      <w:marRight w:val="0"/>
      <w:marTop w:val="0"/>
      <w:marBottom w:val="0"/>
      <w:divBdr>
        <w:top w:val="none" w:sz="0" w:space="0" w:color="auto"/>
        <w:left w:val="none" w:sz="0" w:space="0" w:color="auto"/>
        <w:bottom w:val="none" w:sz="0" w:space="0" w:color="auto"/>
        <w:right w:val="none" w:sz="0" w:space="0" w:color="auto"/>
      </w:divBdr>
    </w:div>
    <w:div w:id="975336972">
      <w:bodyDiv w:val="1"/>
      <w:marLeft w:val="0"/>
      <w:marRight w:val="0"/>
      <w:marTop w:val="0"/>
      <w:marBottom w:val="0"/>
      <w:divBdr>
        <w:top w:val="none" w:sz="0" w:space="0" w:color="auto"/>
        <w:left w:val="none" w:sz="0" w:space="0" w:color="auto"/>
        <w:bottom w:val="none" w:sz="0" w:space="0" w:color="auto"/>
        <w:right w:val="none" w:sz="0" w:space="0" w:color="auto"/>
      </w:divBdr>
    </w:div>
    <w:div w:id="1036124305">
      <w:bodyDiv w:val="1"/>
      <w:marLeft w:val="0"/>
      <w:marRight w:val="0"/>
      <w:marTop w:val="0"/>
      <w:marBottom w:val="0"/>
      <w:divBdr>
        <w:top w:val="none" w:sz="0" w:space="0" w:color="auto"/>
        <w:left w:val="none" w:sz="0" w:space="0" w:color="auto"/>
        <w:bottom w:val="none" w:sz="0" w:space="0" w:color="auto"/>
        <w:right w:val="none" w:sz="0" w:space="0" w:color="auto"/>
      </w:divBdr>
    </w:div>
    <w:div w:id="1065646489">
      <w:bodyDiv w:val="1"/>
      <w:marLeft w:val="0"/>
      <w:marRight w:val="0"/>
      <w:marTop w:val="0"/>
      <w:marBottom w:val="0"/>
      <w:divBdr>
        <w:top w:val="none" w:sz="0" w:space="0" w:color="auto"/>
        <w:left w:val="none" w:sz="0" w:space="0" w:color="auto"/>
        <w:bottom w:val="none" w:sz="0" w:space="0" w:color="auto"/>
        <w:right w:val="none" w:sz="0" w:space="0" w:color="auto"/>
      </w:divBdr>
    </w:div>
    <w:div w:id="1078357047">
      <w:bodyDiv w:val="1"/>
      <w:marLeft w:val="0"/>
      <w:marRight w:val="0"/>
      <w:marTop w:val="0"/>
      <w:marBottom w:val="0"/>
      <w:divBdr>
        <w:top w:val="none" w:sz="0" w:space="0" w:color="auto"/>
        <w:left w:val="none" w:sz="0" w:space="0" w:color="auto"/>
        <w:bottom w:val="none" w:sz="0" w:space="0" w:color="auto"/>
        <w:right w:val="none" w:sz="0" w:space="0" w:color="auto"/>
      </w:divBdr>
    </w:div>
    <w:div w:id="1081609844">
      <w:bodyDiv w:val="1"/>
      <w:marLeft w:val="0"/>
      <w:marRight w:val="0"/>
      <w:marTop w:val="0"/>
      <w:marBottom w:val="0"/>
      <w:divBdr>
        <w:top w:val="none" w:sz="0" w:space="0" w:color="auto"/>
        <w:left w:val="none" w:sz="0" w:space="0" w:color="auto"/>
        <w:bottom w:val="none" w:sz="0" w:space="0" w:color="auto"/>
        <w:right w:val="none" w:sz="0" w:space="0" w:color="auto"/>
      </w:divBdr>
    </w:div>
    <w:div w:id="1102804628">
      <w:bodyDiv w:val="1"/>
      <w:marLeft w:val="0"/>
      <w:marRight w:val="0"/>
      <w:marTop w:val="0"/>
      <w:marBottom w:val="0"/>
      <w:divBdr>
        <w:top w:val="none" w:sz="0" w:space="0" w:color="auto"/>
        <w:left w:val="none" w:sz="0" w:space="0" w:color="auto"/>
        <w:bottom w:val="none" w:sz="0" w:space="0" w:color="auto"/>
        <w:right w:val="none" w:sz="0" w:space="0" w:color="auto"/>
      </w:divBdr>
    </w:div>
    <w:div w:id="1120949954">
      <w:bodyDiv w:val="1"/>
      <w:marLeft w:val="0"/>
      <w:marRight w:val="0"/>
      <w:marTop w:val="0"/>
      <w:marBottom w:val="0"/>
      <w:divBdr>
        <w:top w:val="none" w:sz="0" w:space="0" w:color="auto"/>
        <w:left w:val="none" w:sz="0" w:space="0" w:color="auto"/>
        <w:bottom w:val="none" w:sz="0" w:space="0" w:color="auto"/>
        <w:right w:val="none" w:sz="0" w:space="0" w:color="auto"/>
      </w:divBdr>
    </w:div>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133445666">
      <w:bodyDiv w:val="1"/>
      <w:marLeft w:val="0"/>
      <w:marRight w:val="0"/>
      <w:marTop w:val="0"/>
      <w:marBottom w:val="0"/>
      <w:divBdr>
        <w:top w:val="none" w:sz="0" w:space="0" w:color="auto"/>
        <w:left w:val="none" w:sz="0" w:space="0" w:color="auto"/>
        <w:bottom w:val="none" w:sz="0" w:space="0" w:color="auto"/>
        <w:right w:val="none" w:sz="0" w:space="0" w:color="auto"/>
      </w:divBdr>
    </w:div>
    <w:div w:id="1145124953">
      <w:bodyDiv w:val="1"/>
      <w:marLeft w:val="0"/>
      <w:marRight w:val="0"/>
      <w:marTop w:val="0"/>
      <w:marBottom w:val="0"/>
      <w:divBdr>
        <w:top w:val="none" w:sz="0" w:space="0" w:color="auto"/>
        <w:left w:val="none" w:sz="0" w:space="0" w:color="auto"/>
        <w:bottom w:val="none" w:sz="0" w:space="0" w:color="auto"/>
        <w:right w:val="none" w:sz="0" w:space="0" w:color="auto"/>
      </w:divBdr>
    </w:div>
    <w:div w:id="1184517699">
      <w:bodyDiv w:val="1"/>
      <w:marLeft w:val="0"/>
      <w:marRight w:val="0"/>
      <w:marTop w:val="0"/>
      <w:marBottom w:val="0"/>
      <w:divBdr>
        <w:top w:val="none" w:sz="0" w:space="0" w:color="auto"/>
        <w:left w:val="none" w:sz="0" w:space="0" w:color="auto"/>
        <w:bottom w:val="none" w:sz="0" w:space="0" w:color="auto"/>
        <w:right w:val="none" w:sz="0" w:space="0" w:color="auto"/>
      </w:divBdr>
    </w:div>
    <w:div w:id="1186552542">
      <w:bodyDiv w:val="1"/>
      <w:marLeft w:val="0"/>
      <w:marRight w:val="0"/>
      <w:marTop w:val="0"/>
      <w:marBottom w:val="0"/>
      <w:divBdr>
        <w:top w:val="none" w:sz="0" w:space="0" w:color="auto"/>
        <w:left w:val="none" w:sz="0" w:space="0" w:color="auto"/>
        <w:bottom w:val="none" w:sz="0" w:space="0" w:color="auto"/>
        <w:right w:val="none" w:sz="0" w:space="0" w:color="auto"/>
      </w:divBdr>
    </w:div>
    <w:div w:id="1198355428">
      <w:bodyDiv w:val="1"/>
      <w:marLeft w:val="0"/>
      <w:marRight w:val="0"/>
      <w:marTop w:val="0"/>
      <w:marBottom w:val="0"/>
      <w:divBdr>
        <w:top w:val="none" w:sz="0" w:space="0" w:color="auto"/>
        <w:left w:val="none" w:sz="0" w:space="0" w:color="auto"/>
        <w:bottom w:val="none" w:sz="0" w:space="0" w:color="auto"/>
        <w:right w:val="none" w:sz="0" w:space="0" w:color="auto"/>
      </w:divBdr>
    </w:div>
    <w:div w:id="1212494029">
      <w:bodyDiv w:val="1"/>
      <w:marLeft w:val="0"/>
      <w:marRight w:val="0"/>
      <w:marTop w:val="0"/>
      <w:marBottom w:val="0"/>
      <w:divBdr>
        <w:top w:val="none" w:sz="0" w:space="0" w:color="auto"/>
        <w:left w:val="none" w:sz="0" w:space="0" w:color="auto"/>
        <w:bottom w:val="none" w:sz="0" w:space="0" w:color="auto"/>
        <w:right w:val="none" w:sz="0" w:space="0" w:color="auto"/>
      </w:divBdr>
    </w:div>
    <w:div w:id="1227838295">
      <w:bodyDiv w:val="1"/>
      <w:marLeft w:val="0"/>
      <w:marRight w:val="0"/>
      <w:marTop w:val="0"/>
      <w:marBottom w:val="0"/>
      <w:divBdr>
        <w:top w:val="none" w:sz="0" w:space="0" w:color="auto"/>
        <w:left w:val="none" w:sz="0" w:space="0" w:color="auto"/>
        <w:bottom w:val="none" w:sz="0" w:space="0" w:color="auto"/>
        <w:right w:val="none" w:sz="0" w:space="0" w:color="auto"/>
      </w:divBdr>
    </w:div>
    <w:div w:id="1235891017">
      <w:bodyDiv w:val="1"/>
      <w:marLeft w:val="0"/>
      <w:marRight w:val="0"/>
      <w:marTop w:val="0"/>
      <w:marBottom w:val="0"/>
      <w:divBdr>
        <w:top w:val="none" w:sz="0" w:space="0" w:color="auto"/>
        <w:left w:val="none" w:sz="0" w:space="0" w:color="auto"/>
        <w:bottom w:val="none" w:sz="0" w:space="0" w:color="auto"/>
        <w:right w:val="none" w:sz="0" w:space="0" w:color="auto"/>
      </w:divBdr>
    </w:div>
    <w:div w:id="1239250748">
      <w:bodyDiv w:val="1"/>
      <w:marLeft w:val="0"/>
      <w:marRight w:val="0"/>
      <w:marTop w:val="0"/>
      <w:marBottom w:val="0"/>
      <w:divBdr>
        <w:top w:val="none" w:sz="0" w:space="0" w:color="auto"/>
        <w:left w:val="none" w:sz="0" w:space="0" w:color="auto"/>
        <w:bottom w:val="none" w:sz="0" w:space="0" w:color="auto"/>
        <w:right w:val="none" w:sz="0" w:space="0" w:color="auto"/>
      </w:divBdr>
    </w:div>
    <w:div w:id="1247105109">
      <w:bodyDiv w:val="1"/>
      <w:marLeft w:val="0"/>
      <w:marRight w:val="0"/>
      <w:marTop w:val="0"/>
      <w:marBottom w:val="0"/>
      <w:divBdr>
        <w:top w:val="none" w:sz="0" w:space="0" w:color="auto"/>
        <w:left w:val="none" w:sz="0" w:space="0" w:color="auto"/>
        <w:bottom w:val="none" w:sz="0" w:space="0" w:color="auto"/>
        <w:right w:val="none" w:sz="0" w:space="0" w:color="auto"/>
      </w:divBdr>
    </w:div>
    <w:div w:id="1269318616">
      <w:bodyDiv w:val="1"/>
      <w:marLeft w:val="0"/>
      <w:marRight w:val="0"/>
      <w:marTop w:val="0"/>
      <w:marBottom w:val="0"/>
      <w:divBdr>
        <w:top w:val="none" w:sz="0" w:space="0" w:color="auto"/>
        <w:left w:val="none" w:sz="0" w:space="0" w:color="auto"/>
        <w:bottom w:val="none" w:sz="0" w:space="0" w:color="auto"/>
        <w:right w:val="none" w:sz="0" w:space="0" w:color="auto"/>
      </w:divBdr>
    </w:div>
    <w:div w:id="1294873149">
      <w:bodyDiv w:val="1"/>
      <w:marLeft w:val="0"/>
      <w:marRight w:val="0"/>
      <w:marTop w:val="0"/>
      <w:marBottom w:val="0"/>
      <w:divBdr>
        <w:top w:val="none" w:sz="0" w:space="0" w:color="auto"/>
        <w:left w:val="none" w:sz="0" w:space="0" w:color="auto"/>
        <w:bottom w:val="none" w:sz="0" w:space="0" w:color="auto"/>
        <w:right w:val="none" w:sz="0" w:space="0" w:color="auto"/>
      </w:divBdr>
    </w:div>
    <w:div w:id="1303121840">
      <w:bodyDiv w:val="1"/>
      <w:marLeft w:val="0"/>
      <w:marRight w:val="0"/>
      <w:marTop w:val="0"/>
      <w:marBottom w:val="0"/>
      <w:divBdr>
        <w:top w:val="none" w:sz="0" w:space="0" w:color="auto"/>
        <w:left w:val="none" w:sz="0" w:space="0" w:color="auto"/>
        <w:bottom w:val="none" w:sz="0" w:space="0" w:color="auto"/>
        <w:right w:val="none" w:sz="0" w:space="0" w:color="auto"/>
      </w:divBdr>
    </w:div>
    <w:div w:id="1336496148">
      <w:bodyDiv w:val="1"/>
      <w:marLeft w:val="0"/>
      <w:marRight w:val="0"/>
      <w:marTop w:val="0"/>
      <w:marBottom w:val="0"/>
      <w:divBdr>
        <w:top w:val="none" w:sz="0" w:space="0" w:color="auto"/>
        <w:left w:val="none" w:sz="0" w:space="0" w:color="auto"/>
        <w:bottom w:val="none" w:sz="0" w:space="0" w:color="auto"/>
        <w:right w:val="none" w:sz="0" w:space="0" w:color="auto"/>
      </w:divBdr>
    </w:div>
    <w:div w:id="1354573102">
      <w:bodyDiv w:val="1"/>
      <w:marLeft w:val="0"/>
      <w:marRight w:val="0"/>
      <w:marTop w:val="0"/>
      <w:marBottom w:val="0"/>
      <w:divBdr>
        <w:top w:val="none" w:sz="0" w:space="0" w:color="auto"/>
        <w:left w:val="none" w:sz="0" w:space="0" w:color="auto"/>
        <w:bottom w:val="none" w:sz="0" w:space="0" w:color="auto"/>
        <w:right w:val="none" w:sz="0" w:space="0" w:color="auto"/>
      </w:divBdr>
    </w:div>
    <w:div w:id="1356153964">
      <w:bodyDiv w:val="1"/>
      <w:marLeft w:val="0"/>
      <w:marRight w:val="0"/>
      <w:marTop w:val="0"/>
      <w:marBottom w:val="0"/>
      <w:divBdr>
        <w:top w:val="none" w:sz="0" w:space="0" w:color="auto"/>
        <w:left w:val="none" w:sz="0" w:space="0" w:color="auto"/>
        <w:bottom w:val="none" w:sz="0" w:space="0" w:color="auto"/>
        <w:right w:val="none" w:sz="0" w:space="0" w:color="auto"/>
      </w:divBdr>
    </w:div>
    <w:div w:id="1360466621">
      <w:bodyDiv w:val="1"/>
      <w:marLeft w:val="0"/>
      <w:marRight w:val="0"/>
      <w:marTop w:val="0"/>
      <w:marBottom w:val="0"/>
      <w:divBdr>
        <w:top w:val="none" w:sz="0" w:space="0" w:color="auto"/>
        <w:left w:val="none" w:sz="0" w:space="0" w:color="auto"/>
        <w:bottom w:val="none" w:sz="0" w:space="0" w:color="auto"/>
        <w:right w:val="none" w:sz="0" w:space="0" w:color="auto"/>
      </w:divBdr>
    </w:div>
    <w:div w:id="1378974010">
      <w:bodyDiv w:val="1"/>
      <w:marLeft w:val="0"/>
      <w:marRight w:val="0"/>
      <w:marTop w:val="0"/>
      <w:marBottom w:val="0"/>
      <w:divBdr>
        <w:top w:val="none" w:sz="0" w:space="0" w:color="auto"/>
        <w:left w:val="none" w:sz="0" w:space="0" w:color="auto"/>
        <w:bottom w:val="none" w:sz="0" w:space="0" w:color="auto"/>
        <w:right w:val="none" w:sz="0" w:space="0" w:color="auto"/>
      </w:divBdr>
    </w:div>
    <w:div w:id="1387483846">
      <w:bodyDiv w:val="1"/>
      <w:marLeft w:val="0"/>
      <w:marRight w:val="0"/>
      <w:marTop w:val="0"/>
      <w:marBottom w:val="0"/>
      <w:divBdr>
        <w:top w:val="none" w:sz="0" w:space="0" w:color="auto"/>
        <w:left w:val="none" w:sz="0" w:space="0" w:color="auto"/>
        <w:bottom w:val="none" w:sz="0" w:space="0" w:color="auto"/>
        <w:right w:val="none" w:sz="0" w:space="0" w:color="auto"/>
      </w:divBdr>
    </w:div>
    <w:div w:id="1394428253">
      <w:bodyDiv w:val="1"/>
      <w:marLeft w:val="0"/>
      <w:marRight w:val="0"/>
      <w:marTop w:val="0"/>
      <w:marBottom w:val="0"/>
      <w:divBdr>
        <w:top w:val="none" w:sz="0" w:space="0" w:color="auto"/>
        <w:left w:val="none" w:sz="0" w:space="0" w:color="auto"/>
        <w:bottom w:val="none" w:sz="0" w:space="0" w:color="auto"/>
        <w:right w:val="none" w:sz="0" w:space="0" w:color="auto"/>
      </w:divBdr>
    </w:div>
    <w:div w:id="1407847260">
      <w:bodyDiv w:val="1"/>
      <w:marLeft w:val="0"/>
      <w:marRight w:val="0"/>
      <w:marTop w:val="0"/>
      <w:marBottom w:val="0"/>
      <w:divBdr>
        <w:top w:val="none" w:sz="0" w:space="0" w:color="auto"/>
        <w:left w:val="none" w:sz="0" w:space="0" w:color="auto"/>
        <w:bottom w:val="none" w:sz="0" w:space="0" w:color="auto"/>
        <w:right w:val="none" w:sz="0" w:space="0" w:color="auto"/>
      </w:divBdr>
    </w:div>
    <w:div w:id="1458446607">
      <w:bodyDiv w:val="1"/>
      <w:marLeft w:val="0"/>
      <w:marRight w:val="0"/>
      <w:marTop w:val="0"/>
      <w:marBottom w:val="0"/>
      <w:divBdr>
        <w:top w:val="none" w:sz="0" w:space="0" w:color="auto"/>
        <w:left w:val="none" w:sz="0" w:space="0" w:color="auto"/>
        <w:bottom w:val="none" w:sz="0" w:space="0" w:color="auto"/>
        <w:right w:val="none" w:sz="0" w:space="0" w:color="auto"/>
      </w:divBdr>
    </w:div>
    <w:div w:id="1463110578">
      <w:bodyDiv w:val="1"/>
      <w:marLeft w:val="0"/>
      <w:marRight w:val="0"/>
      <w:marTop w:val="0"/>
      <w:marBottom w:val="0"/>
      <w:divBdr>
        <w:top w:val="none" w:sz="0" w:space="0" w:color="auto"/>
        <w:left w:val="none" w:sz="0" w:space="0" w:color="auto"/>
        <w:bottom w:val="none" w:sz="0" w:space="0" w:color="auto"/>
        <w:right w:val="none" w:sz="0" w:space="0" w:color="auto"/>
      </w:divBdr>
    </w:div>
    <w:div w:id="1465779356">
      <w:bodyDiv w:val="1"/>
      <w:marLeft w:val="0"/>
      <w:marRight w:val="0"/>
      <w:marTop w:val="0"/>
      <w:marBottom w:val="0"/>
      <w:divBdr>
        <w:top w:val="none" w:sz="0" w:space="0" w:color="auto"/>
        <w:left w:val="none" w:sz="0" w:space="0" w:color="auto"/>
        <w:bottom w:val="none" w:sz="0" w:space="0" w:color="auto"/>
        <w:right w:val="none" w:sz="0" w:space="0" w:color="auto"/>
      </w:divBdr>
    </w:div>
    <w:div w:id="1468160180">
      <w:bodyDiv w:val="1"/>
      <w:marLeft w:val="0"/>
      <w:marRight w:val="0"/>
      <w:marTop w:val="0"/>
      <w:marBottom w:val="0"/>
      <w:divBdr>
        <w:top w:val="none" w:sz="0" w:space="0" w:color="auto"/>
        <w:left w:val="none" w:sz="0" w:space="0" w:color="auto"/>
        <w:bottom w:val="none" w:sz="0" w:space="0" w:color="auto"/>
        <w:right w:val="none" w:sz="0" w:space="0" w:color="auto"/>
      </w:divBdr>
    </w:div>
    <w:div w:id="1490636332">
      <w:bodyDiv w:val="1"/>
      <w:marLeft w:val="0"/>
      <w:marRight w:val="0"/>
      <w:marTop w:val="0"/>
      <w:marBottom w:val="0"/>
      <w:divBdr>
        <w:top w:val="none" w:sz="0" w:space="0" w:color="auto"/>
        <w:left w:val="none" w:sz="0" w:space="0" w:color="auto"/>
        <w:bottom w:val="none" w:sz="0" w:space="0" w:color="auto"/>
        <w:right w:val="none" w:sz="0" w:space="0" w:color="auto"/>
      </w:divBdr>
    </w:div>
    <w:div w:id="1500078268">
      <w:bodyDiv w:val="1"/>
      <w:marLeft w:val="0"/>
      <w:marRight w:val="0"/>
      <w:marTop w:val="0"/>
      <w:marBottom w:val="0"/>
      <w:divBdr>
        <w:top w:val="none" w:sz="0" w:space="0" w:color="auto"/>
        <w:left w:val="none" w:sz="0" w:space="0" w:color="auto"/>
        <w:bottom w:val="none" w:sz="0" w:space="0" w:color="auto"/>
        <w:right w:val="none" w:sz="0" w:space="0" w:color="auto"/>
      </w:divBdr>
    </w:div>
    <w:div w:id="1513186066">
      <w:bodyDiv w:val="1"/>
      <w:marLeft w:val="0"/>
      <w:marRight w:val="0"/>
      <w:marTop w:val="0"/>
      <w:marBottom w:val="0"/>
      <w:divBdr>
        <w:top w:val="none" w:sz="0" w:space="0" w:color="auto"/>
        <w:left w:val="none" w:sz="0" w:space="0" w:color="auto"/>
        <w:bottom w:val="none" w:sz="0" w:space="0" w:color="auto"/>
        <w:right w:val="none" w:sz="0" w:space="0" w:color="auto"/>
      </w:divBdr>
    </w:div>
    <w:div w:id="1574854898">
      <w:bodyDiv w:val="1"/>
      <w:marLeft w:val="0"/>
      <w:marRight w:val="0"/>
      <w:marTop w:val="0"/>
      <w:marBottom w:val="0"/>
      <w:divBdr>
        <w:top w:val="none" w:sz="0" w:space="0" w:color="auto"/>
        <w:left w:val="none" w:sz="0" w:space="0" w:color="auto"/>
        <w:bottom w:val="none" w:sz="0" w:space="0" w:color="auto"/>
        <w:right w:val="none" w:sz="0" w:space="0" w:color="auto"/>
      </w:divBdr>
    </w:div>
    <w:div w:id="1597058447">
      <w:bodyDiv w:val="1"/>
      <w:marLeft w:val="0"/>
      <w:marRight w:val="0"/>
      <w:marTop w:val="0"/>
      <w:marBottom w:val="0"/>
      <w:divBdr>
        <w:top w:val="none" w:sz="0" w:space="0" w:color="auto"/>
        <w:left w:val="none" w:sz="0" w:space="0" w:color="auto"/>
        <w:bottom w:val="none" w:sz="0" w:space="0" w:color="auto"/>
        <w:right w:val="none" w:sz="0" w:space="0" w:color="auto"/>
      </w:divBdr>
    </w:div>
    <w:div w:id="1616791950">
      <w:bodyDiv w:val="1"/>
      <w:marLeft w:val="0"/>
      <w:marRight w:val="0"/>
      <w:marTop w:val="0"/>
      <w:marBottom w:val="0"/>
      <w:divBdr>
        <w:top w:val="none" w:sz="0" w:space="0" w:color="auto"/>
        <w:left w:val="none" w:sz="0" w:space="0" w:color="auto"/>
        <w:bottom w:val="none" w:sz="0" w:space="0" w:color="auto"/>
        <w:right w:val="none" w:sz="0" w:space="0" w:color="auto"/>
      </w:divBdr>
    </w:div>
    <w:div w:id="1658147133">
      <w:bodyDiv w:val="1"/>
      <w:marLeft w:val="0"/>
      <w:marRight w:val="0"/>
      <w:marTop w:val="0"/>
      <w:marBottom w:val="0"/>
      <w:divBdr>
        <w:top w:val="none" w:sz="0" w:space="0" w:color="auto"/>
        <w:left w:val="none" w:sz="0" w:space="0" w:color="auto"/>
        <w:bottom w:val="none" w:sz="0" w:space="0" w:color="auto"/>
        <w:right w:val="none" w:sz="0" w:space="0" w:color="auto"/>
      </w:divBdr>
    </w:div>
    <w:div w:id="1665358434">
      <w:bodyDiv w:val="1"/>
      <w:marLeft w:val="0"/>
      <w:marRight w:val="0"/>
      <w:marTop w:val="0"/>
      <w:marBottom w:val="0"/>
      <w:divBdr>
        <w:top w:val="none" w:sz="0" w:space="0" w:color="auto"/>
        <w:left w:val="none" w:sz="0" w:space="0" w:color="auto"/>
        <w:bottom w:val="none" w:sz="0" w:space="0" w:color="auto"/>
        <w:right w:val="none" w:sz="0" w:space="0" w:color="auto"/>
      </w:divBdr>
    </w:div>
    <w:div w:id="1755274736">
      <w:bodyDiv w:val="1"/>
      <w:marLeft w:val="0"/>
      <w:marRight w:val="0"/>
      <w:marTop w:val="0"/>
      <w:marBottom w:val="0"/>
      <w:divBdr>
        <w:top w:val="none" w:sz="0" w:space="0" w:color="auto"/>
        <w:left w:val="none" w:sz="0" w:space="0" w:color="auto"/>
        <w:bottom w:val="none" w:sz="0" w:space="0" w:color="auto"/>
        <w:right w:val="none" w:sz="0" w:space="0" w:color="auto"/>
      </w:divBdr>
    </w:div>
    <w:div w:id="1757941935">
      <w:bodyDiv w:val="1"/>
      <w:marLeft w:val="0"/>
      <w:marRight w:val="0"/>
      <w:marTop w:val="0"/>
      <w:marBottom w:val="0"/>
      <w:divBdr>
        <w:top w:val="none" w:sz="0" w:space="0" w:color="auto"/>
        <w:left w:val="none" w:sz="0" w:space="0" w:color="auto"/>
        <w:bottom w:val="none" w:sz="0" w:space="0" w:color="auto"/>
        <w:right w:val="none" w:sz="0" w:space="0" w:color="auto"/>
      </w:divBdr>
    </w:div>
    <w:div w:id="1761564555">
      <w:bodyDiv w:val="1"/>
      <w:marLeft w:val="0"/>
      <w:marRight w:val="0"/>
      <w:marTop w:val="0"/>
      <w:marBottom w:val="0"/>
      <w:divBdr>
        <w:top w:val="none" w:sz="0" w:space="0" w:color="auto"/>
        <w:left w:val="none" w:sz="0" w:space="0" w:color="auto"/>
        <w:bottom w:val="none" w:sz="0" w:space="0" w:color="auto"/>
        <w:right w:val="none" w:sz="0" w:space="0" w:color="auto"/>
      </w:divBdr>
    </w:div>
    <w:div w:id="1772240682">
      <w:bodyDiv w:val="1"/>
      <w:marLeft w:val="0"/>
      <w:marRight w:val="0"/>
      <w:marTop w:val="0"/>
      <w:marBottom w:val="0"/>
      <w:divBdr>
        <w:top w:val="none" w:sz="0" w:space="0" w:color="auto"/>
        <w:left w:val="none" w:sz="0" w:space="0" w:color="auto"/>
        <w:bottom w:val="none" w:sz="0" w:space="0" w:color="auto"/>
        <w:right w:val="none" w:sz="0" w:space="0" w:color="auto"/>
      </w:divBdr>
    </w:div>
    <w:div w:id="1839227722">
      <w:bodyDiv w:val="1"/>
      <w:marLeft w:val="0"/>
      <w:marRight w:val="0"/>
      <w:marTop w:val="0"/>
      <w:marBottom w:val="0"/>
      <w:divBdr>
        <w:top w:val="none" w:sz="0" w:space="0" w:color="auto"/>
        <w:left w:val="none" w:sz="0" w:space="0" w:color="auto"/>
        <w:bottom w:val="none" w:sz="0" w:space="0" w:color="auto"/>
        <w:right w:val="none" w:sz="0" w:space="0" w:color="auto"/>
      </w:divBdr>
    </w:div>
    <w:div w:id="1850025345">
      <w:bodyDiv w:val="1"/>
      <w:marLeft w:val="0"/>
      <w:marRight w:val="0"/>
      <w:marTop w:val="0"/>
      <w:marBottom w:val="0"/>
      <w:divBdr>
        <w:top w:val="none" w:sz="0" w:space="0" w:color="auto"/>
        <w:left w:val="none" w:sz="0" w:space="0" w:color="auto"/>
        <w:bottom w:val="none" w:sz="0" w:space="0" w:color="auto"/>
        <w:right w:val="none" w:sz="0" w:space="0" w:color="auto"/>
      </w:divBdr>
    </w:div>
    <w:div w:id="1889757878">
      <w:bodyDiv w:val="1"/>
      <w:marLeft w:val="0"/>
      <w:marRight w:val="0"/>
      <w:marTop w:val="0"/>
      <w:marBottom w:val="0"/>
      <w:divBdr>
        <w:top w:val="none" w:sz="0" w:space="0" w:color="auto"/>
        <w:left w:val="none" w:sz="0" w:space="0" w:color="auto"/>
        <w:bottom w:val="none" w:sz="0" w:space="0" w:color="auto"/>
        <w:right w:val="none" w:sz="0" w:space="0" w:color="auto"/>
      </w:divBdr>
    </w:div>
    <w:div w:id="1910798871">
      <w:bodyDiv w:val="1"/>
      <w:marLeft w:val="0"/>
      <w:marRight w:val="0"/>
      <w:marTop w:val="0"/>
      <w:marBottom w:val="0"/>
      <w:divBdr>
        <w:top w:val="none" w:sz="0" w:space="0" w:color="auto"/>
        <w:left w:val="none" w:sz="0" w:space="0" w:color="auto"/>
        <w:bottom w:val="none" w:sz="0" w:space="0" w:color="auto"/>
        <w:right w:val="none" w:sz="0" w:space="0" w:color="auto"/>
      </w:divBdr>
    </w:div>
    <w:div w:id="1946034749">
      <w:bodyDiv w:val="1"/>
      <w:marLeft w:val="0"/>
      <w:marRight w:val="0"/>
      <w:marTop w:val="0"/>
      <w:marBottom w:val="0"/>
      <w:divBdr>
        <w:top w:val="none" w:sz="0" w:space="0" w:color="auto"/>
        <w:left w:val="none" w:sz="0" w:space="0" w:color="auto"/>
        <w:bottom w:val="none" w:sz="0" w:space="0" w:color="auto"/>
        <w:right w:val="none" w:sz="0" w:space="0" w:color="auto"/>
      </w:divBdr>
    </w:div>
    <w:div w:id="1956328609">
      <w:bodyDiv w:val="1"/>
      <w:marLeft w:val="0"/>
      <w:marRight w:val="0"/>
      <w:marTop w:val="0"/>
      <w:marBottom w:val="0"/>
      <w:divBdr>
        <w:top w:val="none" w:sz="0" w:space="0" w:color="auto"/>
        <w:left w:val="none" w:sz="0" w:space="0" w:color="auto"/>
        <w:bottom w:val="none" w:sz="0" w:space="0" w:color="auto"/>
        <w:right w:val="none" w:sz="0" w:space="0" w:color="auto"/>
      </w:divBdr>
    </w:div>
    <w:div w:id="1977710391">
      <w:bodyDiv w:val="1"/>
      <w:marLeft w:val="0"/>
      <w:marRight w:val="0"/>
      <w:marTop w:val="0"/>
      <w:marBottom w:val="0"/>
      <w:divBdr>
        <w:top w:val="none" w:sz="0" w:space="0" w:color="auto"/>
        <w:left w:val="none" w:sz="0" w:space="0" w:color="auto"/>
        <w:bottom w:val="none" w:sz="0" w:space="0" w:color="auto"/>
        <w:right w:val="none" w:sz="0" w:space="0" w:color="auto"/>
      </w:divBdr>
    </w:div>
    <w:div w:id="1985160023">
      <w:bodyDiv w:val="1"/>
      <w:marLeft w:val="0"/>
      <w:marRight w:val="0"/>
      <w:marTop w:val="0"/>
      <w:marBottom w:val="0"/>
      <w:divBdr>
        <w:top w:val="none" w:sz="0" w:space="0" w:color="auto"/>
        <w:left w:val="none" w:sz="0" w:space="0" w:color="auto"/>
        <w:bottom w:val="none" w:sz="0" w:space="0" w:color="auto"/>
        <w:right w:val="none" w:sz="0" w:space="0" w:color="auto"/>
      </w:divBdr>
    </w:div>
    <w:div w:id="1996908190">
      <w:bodyDiv w:val="1"/>
      <w:marLeft w:val="0"/>
      <w:marRight w:val="0"/>
      <w:marTop w:val="0"/>
      <w:marBottom w:val="0"/>
      <w:divBdr>
        <w:top w:val="none" w:sz="0" w:space="0" w:color="auto"/>
        <w:left w:val="none" w:sz="0" w:space="0" w:color="auto"/>
        <w:bottom w:val="none" w:sz="0" w:space="0" w:color="auto"/>
        <w:right w:val="none" w:sz="0" w:space="0" w:color="auto"/>
      </w:divBdr>
    </w:div>
    <w:div w:id="2066835679">
      <w:bodyDiv w:val="1"/>
      <w:marLeft w:val="0"/>
      <w:marRight w:val="0"/>
      <w:marTop w:val="0"/>
      <w:marBottom w:val="0"/>
      <w:divBdr>
        <w:top w:val="none" w:sz="0" w:space="0" w:color="auto"/>
        <w:left w:val="none" w:sz="0" w:space="0" w:color="auto"/>
        <w:bottom w:val="none" w:sz="0" w:space="0" w:color="auto"/>
        <w:right w:val="none" w:sz="0" w:space="0" w:color="auto"/>
      </w:divBdr>
    </w:div>
    <w:div w:id="20868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aciudadano\Desktop\2025\INFORMES\INFORME%20ENCUESTAS%20DE%20SATISFACCI&#211;N%202025\FORMATO%20ENCUESTA%20DE%201-100)%20primer%20semestre%20%20v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ciudadano\Desktop\2025\INFORMES\INFORME%20ENCUESTAS%20DE%20SATISFACCI&#211;N%202025\FORMATO%20ENCUESTA%20DE%201-100)%20primer%20semestre%20%20v2.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iudadano\Desktop\2025\INFORMES\INFORME%20ENCUESTAS%20DE%20SATISFACCI&#211;N%202025\FORMATO%20ENCUESTA%20DE%201-100)%20primer%20semestre%20%20v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iudadano\Desktop\2025\INFORMES\INFORME%20ENCUESTAS%20DE%20SATISFACCI&#211;N%202025\FORMATO%20ENCUESTA%20DE%201-100)%20primer%20semestre%20%20v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iudadano\Desktop\2025\INFORMES\INFORME%20ENCUESTAS%20DE%20SATISFACCI&#211;N%202025\FORMATO%20ENCUESTA%20DE%201-100)%20primer%20semestre%20%20v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iudadano\Desktop\2025\INFORMES\INFORME%20ENCUESTAS%20DE%20SATISFACCI&#211;N%202025\FORMATO%20ENCUESTA%20DE%201-100)%20primer%20semestre%20%20v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iudadano\Desktop\2025\INFORMES\INFORME%20ENCUESTAS%20DE%20SATISFACCI&#211;N%202025\FORMATO%20ENCUESTA%20DE%201-100)%20primer%20semestre%20%20v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iudadano\Desktop\2025\INFORMES\INFORME%20ENCUESTAS%20DE%20SATISFACCI&#211;N%202025\FORMATO%20ENCUESTA%20DE%201-100)%20primer%20semestre%20%20v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ciudadano\Desktop\2025\INFORMES\INFORME%20ENCUESTAS%20DE%20SATISFACCI&#211;N%202025\FORMATO%20ENCUESTA%20DE%201-100)%20primer%20semestre%20%20v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ciudadano\Desktop\2025\INFORMES\INFORME%20ENCUESTAS%20DE%20SATISFACCI&#211;N%202025\FORMATO%20ENCUESTA%20DE%201-100)%20primer%20semestre%20%20v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s-CO" sz="1800" b="0" i="1" baseline="0">
                <a:effectLst/>
              </a:rPr>
              <a:t>Encuestas recibidas primer semestre 2025</a:t>
            </a:r>
            <a:endParaRPr lang="es-CO">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s-CO"/>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s-CO"/>
        </a:p>
      </c:txPr>
    </c:title>
    <c:autoTitleDeleted val="0"/>
    <c:plotArea>
      <c:layout/>
      <c:barChart>
        <c:barDir val="col"/>
        <c:grouping val="clustered"/>
        <c:varyColors val="0"/>
        <c:ser>
          <c:idx val="0"/>
          <c:order val="0"/>
          <c:tx>
            <c:strRef>
              <c:f>Hoja3!$B$13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Hoja3!$A$14:$A$19</c:f>
              <c:strCache>
                <c:ptCount val="6"/>
                <c:pt idx="0">
                  <c:v>ene</c:v>
                </c:pt>
                <c:pt idx="1">
                  <c:v>feb</c:v>
                </c:pt>
                <c:pt idx="2">
                  <c:v>mar</c:v>
                </c:pt>
                <c:pt idx="3">
                  <c:v>abr</c:v>
                </c:pt>
                <c:pt idx="4">
                  <c:v>may</c:v>
                </c:pt>
                <c:pt idx="5">
                  <c:v>jun</c:v>
                </c:pt>
              </c:strCache>
            </c:strRef>
          </c:cat>
          <c:val>
            <c:numRef>
              <c:f>Hoja3!$B$14:$B$19</c:f>
              <c:numCache>
                <c:formatCode>General</c:formatCode>
                <c:ptCount val="6"/>
                <c:pt idx="0">
                  <c:v>27</c:v>
                </c:pt>
                <c:pt idx="1">
                  <c:v>23</c:v>
                </c:pt>
                <c:pt idx="2">
                  <c:v>26</c:v>
                </c:pt>
                <c:pt idx="3">
                  <c:v>16</c:v>
                </c:pt>
                <c:pt idx="4">
                  <c:v>18</c:v>
                </c:pt>
                <c:pt idx="5">
                  <c:v>22</c:v>
                </c:pt>
              </c:numCache>
            </c:numRef>
          </c:val>
          <c:extLst>
            <c:ext xmlns:c16="http://schemas.microsoft.com/office/drawing/2014/chart" uri="{C3380CC4-5D6E-409C-BE32-E72D297353CC}">
              <c16:uniqueId val="{00000000-010B-440F-A638-7D09E3122BD4}"/>
            </c:ext>
          </c:extLst>
        </c:ser>
        <c:dLbls>
          <c:showLegendKey val="0"/>
          <c:showVal val="0"/>
          <c:showCatName val="0"/>
          <c:showSerName val="0"/>
          <c:showPercent val="0"/>
          <c:showBubbleSize val="0"/>
        </c:dLbls>
        <c:gapWidth val="219"/>
        <c:overlap val="-27"/>
        <c:axId val="1646411007"/>
        <c:axId val="1725130191"/>
      </c:barChart>
      <c:lineChart>
        <c:grouping val="standard"/>
        <c:varyColors val="0"/>
        <c:ser>
          <c:idx val="1"/>
          <c:order val="1"/>
          <c:tx>
            <c:strRef>
              <c:f>Hoja3!$C$13</c:f>
              <c:strCache>
                <c:ptCount val="1"/>
                <c:pt idx="0">
                  <c:v>%</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Hoja3!$A$14:$A$19</c:f>
              <c:strCache>
                <c:ptCount val="6"/>
                <c:pt idx="0">
                  <c:v>ene</c:v>
                </c:pt>
                <c:pt idx="1">
                  <c:v>feb</c:v>
                </c:pt>
                <c:pt idx="2">
                  <c:v>mar</c:v>
                </c:pt>
                <c:pt idx="3">
                  <c:v>abr</c:v>
                </c:pt>
                <c:pt idx="4">
                  <c:v>may</c:v>
                </c:pt>
                <c:pt idx="5">
                  <c:v>jun</c:v>
                </c:pt>
              </c:strCache>
            </c:strRef>
          </c:cat>
          <c:val>
            <c:numRef>
              <c:f>Hoja3!$C$14:$C$19</c:f>
              <c:numCache>
                <c:formatCode>0%</c:formatCode>
                <c:ptCount val="6"/>
                <c:pt idx="0" formatCode="0.0%">
                  <c:v>0.20454545454545456</c:v>
                </c:pt>
                <c:pt idx="1">
                  <c:v>0.17424242424242425</c:v>
                </c:pt>
                <c:pt idx="2" formatCode="0.0%">
                  <c:v>0.19696969696969696</c:v>
                </c:pt>
                <c:pt idx="3">
                  <c:v>0.12121212121212122</c:v>
                </c:pt>
                <c:pt idx="4">
                  <c:v>0.13636363636363635</c:v>
                </c:pt>
                <c:pt idx="5" formatCode="0.00%">
                  <c:v>0.16666666666666666</c:v>
                </c:pt>
              </c:numCache>
            </c:numRef>
          </c:val>
          <c:smooth val="0"/>
          <c:extLst>
            <c:ext xmlns:c16="http://schemas.microsoft.com/office/drawing/2014/chart" uri="{C3380CC4-5D6E-409C-BE32-E72D297353CC}">
              <c16:uniqueId val="{00000001-010B-440F-A638-7D09E3122BD4}"/>
            </c:ext>
          </c:extLst>
        </c:ser>
        <c:dLbls>
          <c:showLegendKey val="0"/>
          <c:showVal val="0"/>
          <c:showCatName val="0"/>
          <c:showSerName val="0"/>
          <c:showPercent val="0"/>
          <c:showBubbleSize val="0"/>
        </c:dLbls>
        <c:marker val="1"/>
        <c:smooth val="0"/>
        <c:axId val="2064588431"/>
        <c:axId val="1725132687"/>
      </c:lineChart>
      <c:catAx>
        <c:axId val="1646411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725130191"/>
        <c:crosses val="autoZero"/>
        <c:auto val="1"/>
        <c:lblAlgn val="ctr"/>
        <c:lblOffset val="100"/>
        <c:noMultiLvlLbl val="0"/>
      </c:catAx>
      <c:valAx>
        <c:axId val="1725130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46411007"/>
        <c:crosses val="autoZero"/>
        <c:crossBetween val="between"/>
      </c:valAx>
      <c:valAx>
        <c:axId val="1725132687"/>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064588431"/>
        <c:crosses val="max"/>
        <c:crossBetween val="between"/>
      </c:valAx>
      <c:catAx>
        <c:axId val="2064588431"/>
        <c:scaling>
          <c:orientation val="minMax"/>
        </c:scaling>
        <c:delete val="1"/>
        <c:axPos val="b"/>
        <c:numFmt formatCode="General" sourceLinked="1"/>
        <c:majorTickMark val="out"/>
        <c:minorTickMark val="none"/>
        <c:tickLblPos val="nextTo"/>
        <c:crossAx val="172513268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[FORMATO ENCUESTA DE 1-100) primer semestre  v2.xlsx]Amabilidad!TablaDinámica3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800" b="0" i="0" baseline="0">
                <a:effectLst/>
              </a:rPr>
              <a:t>Amabilidad y calidez en la atención por parte del personal del Instituto</a:t>
            </a:r>
            <a:endParaRPr lang="es-CO">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ivotFmts>
      <c:pivotFmt>
        <c:idx val="0"/>
        <c:spPr>
          <a:solidFill>
            <a:schemeClr val="accent1"/>
          </a:solidFill>
          <a:ln>
            <a:noFill/>
          </a:ln>
          <a:effectLst/>
        </c:spPr>
        <c:marker>
          <c:symbol val="none"/>
        </c:marker>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Amabilidad!$B$3</c:f>
              <c:strCache>
                <c:ptCount val="1"/>
                <c:pt idx="0">
                  <c:v>Total</c:v>
                </c:pt>
              </c:strCache>
            </c:strRef>
          </c:tx>
          <c:spPr>
            <a:solidFill>
              <a:schemeClr val="accent1"/>
            </a:solidFill>
            <a:ln>
              <a:noFill/>
            </a:ln>
            <a:effectLst/>
          </c:spPr>
          <c:invertIfNegative val="0"/>
          <c:cat>
            <c:strRef>
              <c:f>Amabilidad!$A$4:$A$9</c:f>
              <c:strCache>
                <c:ptCount val="5"/>
                <c:pt idx="0">
                  <c:v>Bueno</c:v>
                </c:pt>
                <c:pt idx="1">
                  <c:v>Malo</c:v>
                </c:pt>
                <c:pt idx="2">
                  <c:v>Muy bueno</c:v>
                </c:pt>
                <c:pt idx="3">
                  <c:v>Regular</c:v>
                </c:pt>
                <c:pt idx="4">
                  <c:v>No reporta</c:v>
                </c:pt>
              </c:strCache>
            </c:strRef>
          </c:cat>
          <c:val>
            <c:numRef>
              <c:f>Amabilidad!$B$4:$B$9</c:f>
              <c:numCache>
                <c:formatCode>General</c:formatCode>
                <c:ptCount val="5"/>
                <c:pt idx="0">
                  <c:v>29</c:v>
                </c:pt>
                <c:pt idx="1">
                  <c:v>1</c:v>
                </c:pt>
                <c:pt idx="2">
                  <c:v>98</c:v>
                </c:pt>
                <c:pt idx="3">
                  <c:v>3</c:v>
                </c:pt>
                <c:pt idx="4">
                  <c:v>1</c:v>
                </c:pt>
              </c:numCache>
            </c:numRef>
          </c:val>
          <c:extLst>
            <c:ext xmlns:c16="http://schemas.microsoft.com/office/drawing/2014/chart" uri="{C3380CC4-5D6E-409C-BE32-E72D297353CC}">
              <c16:uniqueId val="{00000000-D4A3-46F7-AAD1-C0CB7438A735}"/>
            </c:ext>
          </c:extLst>
        </c:ser>
        <c:dLbls>
          <c:showLegendKey val="0"/>
          <c:showVal val="0"/>
          <c:showCatName val="0"/>
          <c:showSerName val="0"/>
          <c:showPercent val="0"/>
          <c:showBubbleSize val="0"/>
        </c:dLbls>
        <c:gapWidth val="219"/>
        <c:overlap val="-27"/>
        <c:axId val="121369311"/>
        <c:axId val="121363071"/>
      </c:barChart>
      <c:lineChart>
        <c:grouping val="standard"/>
        <c:varyColors val="0"/>
        <c:ser>
          <c:idx val="1"/>
          <c:order val="1"/>
          <c:tx>
            <c:strRef>
              <c:f>Amabilidad!$C$3</c:f>
              <c:strCache>
                <c:ptCount val="1"/>
                <c:pt idx="0">
                  <c:v>%</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Amabilidad!$A$4:$A$9</c:f>
              <c:strCache>
                <c:ptCount val="5"/>
                <c:pt idx="0">
                  <c:v>Bueno</c:v>
                </c:pt>
                <c:pt idx="1">
                  <c:v>Malo</c:v>
                </c:pt>
                <c:pt idx="2">
                  <c:v>Muy bueno</c:v>
                </c:pt>
                <c:pt idx="3">
                  <c:v>Regular</c:v>
                </c:pt>
                <c:pt idx="4">
                  <c:v>No reporta</c:v>
                </c:pt>
              </c:strCache>
            </c:strRef>
          </c:cat>
          <c:val>
            <c:numRef>
              <c:f>Amabilidad!$C$4:$C$9</c:f>
              <c:numCache>
                <c:formatCode>0%</c:formatCode>
                <c:ptCount val="5"/>
                <c:pt idx="0">
                  <c:v>0.2196969696969697</c:v>
                </c:pt>
                <c:pt idx="1">
                  <c:v>7.575757575757576E-3</c:v>
                </c:pt>
                <c:pt idx="2">
                  <c:v>0.74242424242424243</c:v>
                </c:pt>
                <c:pt idx="3">
                  <c:v>2.2727272727272728E-2</c:v>
                </c:pt>
                <c:pt idx="4">
                  <c:v>7.575757575757576E-3</c:v>
                </c:pt>
              </c:numCache>
            </c:numRef>
          </c:val>
          <c:smooth val="0"/>
          <c:extLst>
            <c:ext xmlns:c16="http://schemas.microsoft.com/office/drawing/2014/chart" uri="{C3380CC4-5D6E-409C-BE32-E72D297353CC}">
              <c16:uniqueId val="{00000001-D4A3-46F7-AAD1-C0CB7438A735}"/>
            </c:ext>
          </c:extLst>
        </c:ser>
        <c:dLbls>
          <c:showLegendKey val="0"/>
          <c:showVal val="0"/>
          <c:showCatName val="0"/>
          <c:showSerName val="0"/>
          <c:showPercent val="0"/>
          <c:showBubbleSize val="0"/>
        </c:dLbls>
        <c:marker val="1"/>
        <c:smooth val="0"/>
        <c:axId val="121375551"/>
        <c:axId val="121356831"/>
      </c:lineChart>
      <c:catAx>
        <c:axId val="121369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1363071"/>
        <c:crosses val="autoZero"/>
        <c:auto val="1"/>
        <c:lblAlgn val="ctr"/>
        <c:lblOffset val="100"/>
        <c:noMultiLvlLbl val="0"/>
      </c:catAx>
      <c:valAx>
        <c:axId val="1213630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1369311"/>
        <c:crosses val="autoZero"/>
        <c:crossBetween val="between"/>
      </c:valAx>
      <c:valAx>
        <c:axId val="121356831"/>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1375551"/>
        <c:crosses val="max"/>
        <c:crossBetween val="between"/>
      </c:valAx>
      <c:catAx>
        <c:axId val="121375551"/>
        <c:scaling>
          <c:orientation val="minMax"/>
        </c:scaling>
        <c:delete val="1"/>
        <c:axPos val="b"/>
        <c:numFmt formatCode="General" sourceLinked="1"/>
        <c:majorTickMark val="out"/>
        <c:minorTickMark val="none"/>
        <c:tickLblPos val="nextTo"/>
        <c:crossAx val="121356831"/>
        <c:crosses val="autoZero"/>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Género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GENERO!$C$9</c:f>
              <c:strCache>
                <c:ptCount val="1"/>
                <c:pt idx="0">
                  <c:v>%</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ACA-4453-87B6-5A071A1D1E7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ACA-4453-87B6-5A071A1D1E7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ACA-4453-87B6-5A071A1D1E7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GENERO!$A$10:$A$12</c:f>
              <c:strCache>
                <c:ptCount val="3"/>
                <c:pt idx="0">
                  <c:v>FEMENINO</c:v>
                </c:pt>
                <c:pt idx="1">
                  <c:v>MASCULINO</c:v>
                </c:pt>
                <c:pt idx="2">
                  <c:v>No reporta</c:v>
                </c:pt>
              </c:strCache>
            </c:strRef>
          </c:cat>
          <c:val>
            <c:numRef>
              <c:f>GENERO!$C$10:$C$12</c:f>
              <c:numCache>
                <c:formatCode>0%</c:formatCode>
                <c:ptCount val="3"/>
                <c:pt idx="0">
                  <c:v>0.73484848484848486</c:v>
                </c:pt>
                <c:pt idx="1">
                  <c:v>0.25757575757575757</c:v>
                </c:pt>
                <c:pt idx="2">
                  <c:v>7.575757575757576E-3</c:v>
                </c:pt>
              </c:numCache>
            </c:numRef>
          </c:val>
          <c:extLst>
            <c:ext xmlns:c16="http://schemas.microsoft.com/office/drawing/2014/chart" uri="{C3380CC4-5D6E-409C-BE32-E72D297353CC}">
              <c16:uniqueId val="{00000006-DACA-4453-87B6-5A071A1D1E7D}"/>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[FORMATO ENCUESTA DE 1-100) primer semestre  v2.xlsx]EDAD!TablaDinámica3</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2"/>
          </a:solidFill>
          <a:ln>
            <a:noFill/>
          </a:ln>
          <a:effectLst/>
        </c:spPr>
        <c:dLbl>
          <c:idx val="0"/>
          <c:layout>
            <c:manualLayout>
              <c:x val="-2.7777777777777779E-3"/>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2"/>
          </a:solidFill>
          <a:ln>
            <a:noFill/>
          </a:ln>
          <a:effectLst/>
        </c:spPr>
        <c:dLbl>
          <c:idx val="0"/>
          <c:layout>
            <c:manualLayout>
              <c:x val="0"/>
              <c:y val="0.1388888888888889"/>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2"/>
          </a:solidFill>
          <a:ln>
            <a:noFill/>
          </a:ln>
          <a:effectLst/>
        </c:spPr>
        <c:dLbl>
          <c:idx val="0"/>
          <c:layout>
            <c:manualLayout>
              <c:x val="-5.0925337632079971E-17"/>
              <c:y val="0.1898148148148148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2"/>
          </a:solidFill>
          <a:ln>
            <a:noFill/>
          </a:ln>
          <a:effectLst/>
        </c:spPr>
        <c:dLbl>
          <c:idx val="0"/>
          <c:layout>
            <c:manualLayout>
              <c:x val="5.5555555555555558E-3"/>
              <c:y val="0.13425925925925927"/>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2"/>
          </a:solidFill>
          <a:ln>
            <a:noFill/>
          </a:ln>
          <a:effectLst/>
        </c:spPr>
        <c:dLbl>
          <c:idx val="0"/>
          <c:layout>
            <c:manualLayout>
              <c:x val="2.7777777777777779E-3"/>
              <c:y val="-6.944444444444444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2"/>
          </a:solidFill>
          <a:ln>
            <a:noFill/>
          </a:ln>
          <a:effectLst/>
        </c:spPr>
        <c:dLbl>
          <c:idx val="0"/>
          <c:layout>
            <c:manualLayout>
              <c:x val="-2.7777777777777779E-3"/>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2"/>
          </a:solidFill>
          <a:ln>
            <a:noFill/>
          </a:ln>
          <a:effectLst/>
        </c:spPr>
        <c:dLbl>
          <c:idx val="0"/>
          <c:layout>
            <c:manualLayout>
              <c:x val="0"/>
              <c:y val="0.1388888888888889"/>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2"/>
          </a:solidFill>
          <a:ln>
            <a:noFill/>
          </a:ln>
          <a:effectLst/>
        </c:spPr>
        <c:dLbl>
          <c:idx val="0"/>
          <c:layout>
            <c:manualLayout>
              <c:x val="-5.0925337632079971E-17"/>
              <c:y val="0.1898148148148148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2"/>
          </a:solidFill>
          <a:ln>
            <a:noFill/>
          </a:ln>
          <a:effectLst/>
        </c:spPr>
        <c:dLbl>
          <c:idx val="0"/>
          <c:layout>
            <c:manualLayout>
              <c:x val="5.5555555555555558E-3"/>
              <c:y val="0.13425925925925927"/>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2"/>
          </a:solidFill>
          <a:ln>
            <a:noFill/>
          </a:ln>
          <a:effectLst/>
        </c:spPr>
        <c:dLbl>
          <c:idx val="0"/>
          <c:layout>
            <c:manualLayout>
              <c:x val="2.7777777777777779E-3"/>
              <c:y val="-6.944444444444444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2"/>
          </a:solidFill>
          <a:ln>
            <a:noFill/>
          </a:ln>
          <a:effectLst/>
        </c:spPr>
        <c:dLbl>
          <c:idx val="0"/>
          <c:layout>
            <c:manualLayout>
              <c:x val="-2.7777777777777779E-3"/>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2"/>
          </a:solidFill>
          <a:ln>
            <a:noFill/>
          </a:ln>
          <a:effectLst/>
        </c:spPr>
        <c:dLbl>
          <c:idx val="0"/>
          <c:layout>
            <c:manualLayout>
              <c:x val="0"/>
              <c:y val="0.1388888888888889"/>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2"/>
          </a:solidFill>
          <a:ln>
            <a:noFill/>
          </a:ln>
          <a:effectLst/>
        </c:spPr>
        <c:dLbl>
          <c:idx val="0"/>
          <c:layout>
            <c:manualLayout>
              <c:x val="-5.0925337632079971E-17"/>
              <c:y val="0.1898148148148148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2"/>
          </a:solidFill>
          <a:ln>
            <a:noFill/>
          </a:ln>
          <a:effectLst/>
        </c:spPr>
        <c:dLbl>
          <c:idx val="0"/>
          <c:layout>
            <c:manualLayout>
              <c:x val="5.5555555555555558E-3"/>
              <c:y val="0.13425925925925927"/>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2"/>
          </a:solidFill>
          <a:ln>
            <a:noFill/>
          </a:ln>
          <a:effectLst/>
        </c:spPr>
        <c:dLbl>
          <c:idx val="0"/>
          <c:layout>
            <c:manualLayout>
              <c:x val="2.7777777777777779E-3"/>
              <c:y val="-6.944444444444444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EDAD!$B$3</c:f>
              <c:strCache>
                <c:ptCount val="1"/>
                <c:pt idx="0">
                  <c:v>TOTAL</c:v>
                </c:pt>
              </c:strCache>
            </c:strRef>
          </c:tx>
          <c:spPr>
            <a:solidFill>
              <a:schemeClr val="accent1"/>
            </a:solidFill>
            <a:ln>
              <a:noFill/>
            </a:ln>
            <a:effectLst/>
          </c:spPr>
          <c:invertIfNegative val="0"/>
          <c:cat>
            <c:strRef>
              <c:f>EDAD!$A$4:$A$9</c:f>
              <c:strCache>
                <c:ptCount val="5"/>
                <c:pt idx="0">
                  <c:v>0 - 20 años</c:v>
                </c:pt>
                <c:pt idx="1">
                  <c:v>21 - 35 años</c:v>
                </c:pt>
                <c:pt idx="2">
                  <c:v>36 - 50 años</c:v>
                </c:pt>
                <c:pt idx="3">
                  <c:v>Más de 50 años</c:v>
                </c:pt>
                <c:pt idx="4">
                  <c:v>No reporta</c:v>
                </c:pt>
              </c:strCache>
            </c:strRef>
          </c:cat>
          <c:val>
            <c:numRef>
              <c:f>EDAD!$B$4:$B$9</c:f>
              <c:numCache>
                <c:formatCode>General</c:formatCode>
                <c:ptCount val="5"/>
                <c:pt idx="0">
                  <c:v>5</c:v>
                </c:pt>
                <c:pt idx="1">
                  <c:v>39</c:v>
                </c:pt>
                <c:pt idx="2">
                  <c:v>48</c:v>
                </c:pt>
                <c:pt idx="3">
                  <c:v>39</c:v>
                </c:pt>
                <c:pt idx="4">
                  <c:v>1</c:v>
                </c:pt>
              </c:numCache>
            </c:numRef>
          </c:val>
          <c:extLst>
            <c:ext xmlns:c16="http://schemas.microsoft.com/office/drawing/2014/chart" uri="{C3380CC4-5D6E-409C-BE32-E72D297353CC}">
              <c16:uniqueId val="{00000000-45D3-4DF1-BE1E-CDA97E10FD37}"/>
            </c:ext>
          </c:extLst>
        </c:ser>
        <c:ser>
          <c:idx val="1"/>
          <c:order val="1"/>
          <c:tx>
            <c:strRef>
              <c:f>EDAD!$C$3</c:f>
              <c:strCache>
                <c:ptCount val="1"/>
                <c:pt idx="0">
                  <c:v>%</c:v>
                </c:pt>
              </c:strCache>
            </c:strRef>
          </c:tx>
          <c:spPr>
            <a:solidFill>
              <a:schemeClr val="accent2"/>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2-45D3-4DF1-BE1E-CDA97E10FD37}"/>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4-45D3-4DF1-BE1E-CDA97E10FD37}"/>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6-45D3-4DF1-BE1E-CDA97E10FD37}"/>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8-45D3-4DF1-BE1E-CDA97E10FD37}"/>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A-45D3-4DF1-BE1E-CDA97E10FD37}"/>
              </c:ext>
            </c:extLst>
          </c:dPt>
          <c:dLbls>
            <c:dLbl>
              <c:idx val="0"/>
              <c:layout>
                <c:manualLayout>
                  <c:x val="-2.7777777777777779E-3"/>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D3-4DF1-BE1E-CDA97E10FD37}"/>
                </c:ext>
              </c:extLst>
            </c:dLbl>
            <c:dLbl>
              <c:idx val="1"/>
              <c:layout>
                <c:manualLayout>
                  <c:x val="0"/>
                  <c:y val="0.13888888888888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D3-4DF1-BE1E-CDA97E10FD37}"/>
                </c:ext>
              </c:extLst>
            </c:dLbl>
            <c:dLbl>
              <c:idx val="2"/>
              <c:layout>
                <c:manualLayout>
                  <c:x val="-5.0925337632079971E-17"/>
                  <c:y val="0.189814814814814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5D3-4DF1-BE1E-CDA97E10FD37}"/>
                </c:ext>
              </c:extLst>
            </c:dLbl>
            <c:dLbl>
              <c:idx val="3"/>
              <c:layout>
                <c:manualLayout>
                  <c:x val="5.5555555555555558E-3"/>
                  <c:y val="0.134259259259259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5D3-4DF1-BE1E-CDA97E10FD37}"/>
                </c:ext>
              </c:extLst>
            </c:dLbl>
            <c:dLbl>
              <c:idx val="4"/>
              <c:layout>
                <c:manualLayout>
                  <c:x val="2.7777777777777779E-3"/>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5D3-4DF1-BE1E-CDA97E10FD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EDAD!$A$4:$A$9</c:f>
              <c:strCache>
                <c:ptCount val="5"/>
                <c:pt idx="0">
                  <c:v>0 - 20 años</c:v>
                </c:pt>
                <c:pt idx="1">
                  <c:v>21 - 35 años</c:v>
                </c:pt>
                <c:pt idx="2">
                  <c:v>36 - 50 años</c:v>
                </c:pt>
                <c:pt idx="3">
                  <c:v>Más de 50 años</c:v>
                </c:pt>
                <c:pt idx="4">
                  <c:v>No reporta</c:v>
                </c:pt>
              </c:strCache>
            </c:strRef>
          </c:cat>
          <c:val>
            <c:numRef>
              <c:f>EDAD!$C$4:$C$9</c:f>
              <c:numCache>
                <c:formatCode>0.0%</c:formatCode>
                <c:ptCount val="5"/>
                <c:pt idx="0">
                  <c:v>3.787878787878788E-2</c:v>
                </c:pt>
                <c:pt idx="1">
                  <c:v>0.29545454545454547</c:v>
                </c:pt>
                <c:pt idx="2">
                  <c:v>0.36363636363636365</c:v>
                </c:pt>
                <c:pt idx="3">
                  <c:v>0.29545454545454547</c:v>
                </c:pt>
                <c:pt idx="4">
                  <c:v>7.575757575757576E-3</c:v>
                </c:pt>
              </c:numCache>
            </c:numRef>
          </c:val>
          <c:extLst>
            <c:ext xmlns:c16="http://schemas.microsoft.com/office/drawing/2014/chart" uri="{C3380CC4-5D6E-409C-BE32-E72D297353CC}">
              <c16:uniqueId val="{0000000B-45D3-4DF1-BE1E-CDA97E10FD37}"/>
            </c:ext>
          </c:extLst>
        </c:ser>
        <c:dLbls>
          <c:showLegendKey val="0"/>
          <c:showVal val="0"/>
          <c:showCatName val="0"/>
          <c:showSerName val="0"/>
          <c:showPercent val="0"/>
          <c:showBubbleSize val="0"/>
        </c:dLbls>
        <c:gapWidth val="150"/>
        <c:overlap val="100"/>
        <c:axId val="35189151"/>
        <c:axId val="35088351"/>
      </c:barChart>
      <c:catAx>
        <c:axId val="35189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5088351"/>
        <c:crosses val="autoZero"/>
        <c:auto val="1"/>
        <c:lblAlgn val="ctr"/>
        <c:lblOffset val="100"/>
        <c:noMultiLvlLbl val="0"/>
      </c:catAx>
      <c:valAx>
        <c:axId val="350883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518915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[FORMATO ENCUESTA DE 1-100) primer semestre  v2.xlsx]discapacidad!TablaDinámica4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Discapacidad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ivotFmts>
      <c:pivotFmt>
        <c:idx val="0"/>
        <c:spPr>
          <a:solidFill>
            <a:schemeClr val="accent1"/>
          </a:solidFill>
          <a:ln>
            <a:noFill/>
          </a:ln>
          <a:effectLst/>
        </c:spPr>
        <c:marker>
          <c:symbol val="none"/>
        </c:marker>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discapacidad!$B$3</c:f>
              <c:strCache>
                <c:ptCount val="1"/>
                <c:pt idx="0">
                  <c:v>Total</c:v>
                </c:pt>
              </c:strCache>
            </c:strRef>
          </c:tx>
          <c:spPr>
            <a:solidFill>
              <a:schemeClr val="accent1"/>
            </a:solidFill>
            <a:ln>
              <a:noFill/>
            </a:ln>
            <a:effectLst/>
          </c:spPr>
          <c:invertIfNegative val="0"/>
          <c:cat>
            <c:strRef>
              <c:f>discapacidad!$A$4:$A$14</c:f>
              <c:strCache>
                <c:ptCount val="10"/>
                <c:pt idx="0">
                  <c:v>Auditiva</c:v>
                </c:pt>
                <c:pt idx="1">
                  <c:v>Baja Visión</c:v>
                </c:pt>
                <c:pt idx="2">
                  <c:v>Ceguera</c:v>
                </c:pt>
                <c:pt idx="3">
                  <c:v>Intelectual</c:v>
                </c:pt>
                <c:pt idx="4">
                  <c:v>Múltiple</c:v>
                </c:pt>
                <c:pt idx="5">
                  <c:v>Ninguna</c:v>
                </c:pt>
                <c:pt idx="6">
                  <c:v>Psicosocial</c:v>
                </c:pt>
                <c:pt idx="7">
                  <c:v>Sordoceguera</c:v>
                </c:pt>
                <c:pt idx="8">
                  <c:v>No reporta</c:v>
                </c:pt>
                <c:pt idx="9">
                  <c:v>Física</c:v>
                </c:pt>
              </c:strCache>
            </c:strRef>
          </c:cat>
          <c:val>
            <c:numRef>
              <c:f>discapacidad!$B$4:$B$14</c:f>
              <c:numCache>
                <c:formatCode>General</c:formatCode>
                <c:ptCount val="10"/>
                <c:pt idx="0">
                  <c:v>2</c:v>
                </c:pt>
                <c:pt idx="1">
                  <c:v>28</c:v>
                </c:pt>
                <c:pt idx="2">
                  <c:v>22</c:v>
                </c:pt>
                <c:pt idx="3">
                  <c:v>1</c:v>
                </c:pt>
                <c:pt idx="4">
                  <c:v>1</c:v>
                </c:pt>
                <c:pt idx="5">
                  <c:v>72</c:v>
                </c:pt>
                <c:pt idx="6">
                  <c:v>2</c:v>
                </c:pt>
                <c:pt idx="7">
                  <c:v>1</c:v>
                </c:pt>
                <c:pt idx="8">
                  <c:v>2</c:v>
                </c:pt>
                <c:pt idx="9">
                  <c:v>1</c:v>
                </c:pt>
              </c:numCache>
            </c:numRef>
          </c:val>
          <c:extLst>
            <c:ext xmlns:c16="http://schemas.microsoft.com/office/drawing/2014/chart" uri="{C3380CC4-5D6E-409C-BE32-E72D297353CC}">
              <c16:uniqueId val="{00000000-F515-4656-931F-5BC68A1EC4B2}"/>
            </c:ext>
          </c:extLst>
        </c:ser>
        <c:dLbls>
          <c:showLegendKey val="0"/>
          <c:showVal val="0"/>
          <c:showCatName val="0"/>
          <c:showSerName val="0"/>
          <c:showPercent val="0"/>
          <c:showBubbleSize val="0"/>
        </c:dLbls>
        <c:gapWidth val="150"/>
        <c:axId val="35189631"/>
        <c:axId val="35190111"/>
      </c:barChart>
      <c:lineChart>
        <c:grouping val="standard"/>
        <c:varyColors val="0"/>
        <c:ser>
          <c:idx val="1"/>
          <c:order val="1"/>
          <c:tx>
            <c:strRef>
              <c:f>discapacidad!$C$3</c:f>
              <c:strCache>
                <c:ptCount val="1"/>
                <c:pt idx="0">
                  <c:v>%</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discapacidad!$A$4:$A$14</c:f>
              <c:strCache>
                <c:ptCount val="10"/>
                <c:pt idx="0">
                  <c:v>Auditiva</c:v>
                </c:pt>
                <c:pt idx="1">
                  <c:v>Baja Visión</c:v>
                </c:pt>
                <c:pt idx="2">
                  <c:v>Ceguera</c:v>
                </c:pt>
                <c:pt idx="3">
                  <c:v>Intelectual</c:v>
                </c:pt>
                <c:pt idx="4">
                  <c:v>Múltiple</c:v>
                </c:pt>
                <c:pt idx="5">
                  <c:v>Ninguna</c:v>
                </c:pt>
                <c:pt idx="6">
                  <c:v>Psicosocial</c:v>
                </c:pt>
                <c:pt idx="7">
                  <c:v>Sordoceguera</c:v>
                </c:pt>
                <c:pt idx="8">
                  <c:v>No reporta</c:v>
                </c:pt>
                <c:pt idx="9">
                  <c:v>Física</c:v>
                </c:pt>
              </c:strCache>
            </c:strRef>
          </c:cat>
          <c:val>
            <c:numRef>
              <c:f>discapacidad!$C$4:$C$14</c:f>
              <c:numCache>
                <c:formatCode>0%</c:formatCode>
                <c:ptCount val="10"/>
                <c:pt idx="0">
                  <c:v>1.5151515151515152E-2</c:v>
                </c:pt>
                <c:pt idx="1">
                  <c:v>0.21212121212121213</c:v>
                </c:pt>
                <c:pt idx="2">
                  <c:v>0.16666666666666666</c:v>
                </c:pt>
                <c:pt idx="3">
                  <c:v>7.575757575757576E-3</c:v>
                </c:pt>
                <c:pt idx="4">
                  <c:v>7.575757575757576E-3</c:v>
                </c:pt>
                <c:pt idx="5">
                  <c:v>0.54545454545454541</c:v>
                </c:pt>
                <c:pt idx="6">
                  <c:v>1.5151515151515152E-2</c:v>
                </c:pt>
                <c:pt idx="7">
                  <c:v>7.575757575757576E-3</c:v>
                </c:pt>
                <c:pt idx="8">
                  <c:v>1.5151515151515152E-2</c:v>
                </c:pt>
                <c:pt idx="9">
                  <c:v>7.575757575757576E-3</c:v>
                </c:pt>
              </c:numCache>
            </c:numRef>
          </c:val>
          <c:smooth val="0"/>
          <c:extLst>
            <c:ext xmlns:c16="http://schemas.microsoft.com/office/drawing/2014/chart" uri="{C3380CC4-5D6E-409C-BE32-E72D297353CC}">
              <c16:uniqueId val="{00000001-F515-4656-931F-5BC68A1EC4B2}"/>
            </c:ext>
          </c:extLst>
        </c:ser>
        <c:dLbls>
          <c:showLegendKey val="0"/>
          <c:showVal val="0"/>
          <c:showCatName val="0"/>
          <c:showSerName val="0"/>
          <c:showPercent val="0"/>
          <c:showBubbleSize val="0"/>
        </c:dLbls>
        <c:marker val="1"/>
        <c:smooth val="0"/>
        <c:axId val="35191551"/>
        <c:axId val="35191071"/>
      </c:lineChart>
      <c:catAx>
        <c:axId val="35189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5190111"/>
        <c:crosses val="autoZero"/>
        <c:auto val="1"/>
        <c:lblAlgn val="ctr"/>
        <c:lblOffset val="100"/>
        <c:noMultiLvlLbl val="0"/>
      </c:catAx>
      <c:valAx>
        <c:axId val="351901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5189631"/>
        <c:crosses val="autoZero"/>
        <c:crossBetween val="between"/>
      </c:valAx>
      <c:valAx>
        <c:axId val="35191071"/>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5191551"/>
        <c:crosses val="max"/>
        <c:crossBetween val="between"/>
      </c:valAx>
      <c:catAx>
        <c:axId val="35191551"/>
        <c:scaling>
          <c:orientation val="minMax"/>
        </c:scaling>
        <c:delete val="1"/>
        <c:axPos val="b"/>
        <c:numFmt formatCode="General" sourceLinked="1"/>
        <c:majorTickMark val="none"/>
        <c:minorTickMark val="none"/>
        <c:tickLblPos val="nextTo"/>
        <c:crossAx val="35191071"/>
        <c:crosses val="autoZero"/>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[FORMATO ENCUESTA DE 1-100) primer semestre  v2.xlsx]medio por el cual accedió a la !TablaDinámica5</c:name>
    <c:fmtId val="-1"/>
  </c:pivotSource>
  <c:chart>
    <c:autoTitleDeleted val="1"/>
    <c:pivotFmts>
      <c:pivotFmt>
        <c:idx val="0"/>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'medio por el cual accedió a la '!$B$3</c:f>
              <c:strCache>
                <c:ptCount val="1"/>
                <c:pt idx="0">
                  <c:v>Total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'medio por el cual accedió a la '!$A$4:$A$7</c:f>
              <c:strCache>
                <c:ptCount val="3"/>
                <c:pt idx="0">
                  <c:v>Chat - Redes Sociales</c:v>
                </c:pt>
                <c:pt idx="1">
                  <c:v>Presencial</c:v>
                </c:pt>
                <c:pt idx="2">
                  <c:v>No reporta</c:v>
                </c:pt>
              </c:strCache>
            </c:strRef>
          </c:cat>
          <c:val>
            <c:numRef>
              <c:f>'medio por el cual accedió a la '!$B$4:$B$7</c:f>
              <c:numCache>
                <c:formatCode>General</c:formatCode>
                <c:ptCount val="3"/>
                <c:pt idx="0">
                  <c:v>84</c:v>
                </c:pt>
                <c:pt idx="1">
                  <c:v>45</c:v>
                </c:pt>
                <c:pt idx="2">
                  <c:v>3</c:v>
                </c:pt>
              </c:numCache>
            </c:numRef>
          </c:val>
          <c:extLst>
            <c:ext xmlns:c16="http://schemas.microsoft.com/office/drawing/2014/chart" uri="{C3380CC4-5D6E-409C-BE32-E72D297353CC}">
              <c16:uniqueId val="{00000000-671B-4438-B905-8C1F7D708BD1}"/>
            </c:ext>
          </c:extLst>
        </c:ser>
        <c:ser>
          <c:idx val="1"/>
          <c:order val="1"/>
          <c:tx>
            <c:strRef>
              <c:f>'medio por el cual accedió a la '!$C$3</c:f>
              <c:strCache>
                <c:ptCount val="1"/>
                <c:pt idx="0">
                  <c:v>%</c:v>
                </c:pt>
              </c:strCache>
            </c:strRef>
          </c:tx>
          <c:spPr>
            <a:solidFill>
              <a:schemeClr val="accent2"/>
            </a:solidFill>
            <a:ln>
              <a:noFill/>
            </a:ln>
            <a:effectLst/>
            <a:sp3d/>
          </c:spPr>
          <c:invertIfNegative val="0"/>
          <c:dLbls>
            <c:dLbl>
              <c:idx val="0"/>
              <c:layout>
                <c:manualLayout>
                  <c:x val="9.0334236675700084E-3"/>
                  <c:y val="-4.09500409500409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71B-4438-B905-8C1F7D708BD1}"/>
                </c:ext>
              </c:extLst>
            </c:dLbl>
            <c:dLbl>
              <c:idx val="1"/>
              <c:layout>
                <c:manualLayout>
                  <c:x val="0"/>
                  <c:y val="-3.68550368550368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1B-4438-B905-8C1F7D708BD1}"/>
                </c:ext>
              </c:extLst>
            </c:dLbl>
            <c:dLbl>
              <c:idx val="2"/>
              <c:layout>
                <c:manualLayout>
                  <c:x val="9.0334236675699269E-3"/>
                  <c:y val="-0.110565110565110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1B-4438-B905-8C1F7D708B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'medio por el cual accedió a la '!$A$4:$A$7</c:f>
              <c:strCache>
                <c:ptCount val="3"/>
                <c:pt idx="0">
                  <c:v>Chat - Redes Sociales</c:v>
                </c:pt>
                <c:pt idx="1">
                  <c:v>Presencial</c:v>
                </c:pt>
                <c:pt idx="2">
                  <c:v>No reporta</c:v>
                </c:pt>
              </c:strCache>
            </c:strRef>
          </c:cat>
          <c:val>
            <c:numRef>
              <c:f>'medio por el cual accedió a la '!$C$4:$C$7</c:f>
              <c:numCache>
                <c:formatCode>0%</c:formatCode>
                <c:ptCount val="3"/>
                <c:pt idx="0">
                  <c:v>0.63636363636363635</c:v>
                </c:pt>
                <c:pt idx="1">
                  <c:v>0.34090909090909088</c:v>
                </c:pt>
                <c:pt idx="2">
                  <c:v>2.2727272727272728E-2</c:v>
                </c:pt>
              </c:numCache>
            </c:numRef>
          </c:val>
          <c:extLst>
            <c:ext xmlns:c16="http://schemas.microsoft.com/office/drawing/2014/chart" uri="{C3380CC4-5D6E-409C-BE32-E72D297353CC}">
              <c16:uniqueId val="{00000001-671B-4438-B905-8C1F7D708BD1}"/>
            </c:ext>
          </c:extLst>
        </c:ser>
        <c:dLbls>
          <c:showLegendKey val="0"/>
          <c:showVal val="1"/>
          <c:showCatName val="0"/>
          <c:showSerName val="0"/>
          <c:showPercent val="0"/>
          <c:showBubbleSize val="0"/>
        </c:dLbls>
        <c:gapWidth val="150"/>
        <c:shape val="box"/>
        <c:axId val="49943567"/>
        <c:axId val="49920047"/>
        <c:axId val="0"/>
      </c:bar3DChart>
      <c:catAx>
        <c:axId val="4994356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9920047"/>
        <c:crosses val="autoZero"/>
        <c:auto val="1"/>
        <c:lblAlgn val="ctr"/>
        <c:lblOffset val="100"/>
        <c:noMultiLvlLbl val="0"/>
      </c:catAx>
      <c:valAx>
        <c:axId val="499200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9943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[FORMATO ENCUESTA DE 1-100) primer semestre  v2.xlsx]Claridad y suficiencia en la in!TablaDinámica6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800" b="0" i="0" baseline="0">
                <a:effectLst/>
              </a:rPr>
              <a:t>Claridad y suficiencia en la información sobre los pasos y requisitos del producto y/o servicio</a:t>
            </a:r>
            <a:endParaRPr lang="es-CO">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'Claridad y suficiencia en la in'!$B$3</c:f>
              <c:strCache>
                <c:ptCount val="1"/>
                <c:pt idx="0">
                  <c:v>Total</c:v>
                </c:pt>
              </c:strCache>
            </c:strRef>
          </c:tx>
          <c:spPr>
            <a:solidFill>
              <a:schemeClr val="accent1"/>
            </a:solidFill>
            <a:ln>
              <a:noFill/>
            </a:ln>
            <a:effectLst/>
          </c:spPr>
          <c:invertIfNegative val="0"/>
          <c:cat>
            <c:strRef>
              <c:f>'Claridad y suficiencia en la in'!$A$4:$A$9</c:f>
              <c:strCache>
                <c:ptCount val="5"/>
                <c:pt idx="0">
                  <c:v>Bueno</c:v>
                </c:pt>
                <c:pt idx="1">
                  <c:v>Malo</c:v>
                </c:pt>
                <c:pt idx="2">
                  <c:v>Muy bueno</c:v>
                </c:pt>
                <c:pt idx="3">
                  <c:v>Regular</c:v>
                </c:pt>
                <c:pt idx="4">
                  <c:v>No reporta</c:v>
                </c:pt>
              </c:strCache>
            </c:strRef>
          </c:cat>
          <c:val>
            <c:numRef>
              <c:f>'Claridad y suficiencia en la in'!$B$4:$B$9</c:f>
              <c:numCache>
                <c:formatCode>General</c:formatCode>
                <c:ptCount val="5"/>
                <c:pt idx="0">
                  <c:v>34</c:v>
                </c:pt>
                <c:pt idx="1">
                  <c:v>1</c:v>
                </c:pt>
                <c:pt idx="2">
                  <c:v>92</c:v>
                </c:pt>
                <c:pt idx="3">
                  <c:v>4</c:v>
                </c:pt>
                <c:pt idx="4">
                  <c:v>1</c:v>
                </c:pt>
              </c:numCache>
            </c:numRef>
          </c:val>
          <c:extLst>
            <c:ext xmlns:c16="http://schemas.microsoft.com/office/drawing/2014/chart" uri="{C3380CC4-5D6E-409C-BE32-E72D297353CC}">
              <c16:uniqueId val="{00000000-9BFC-4C51-8A14-22B15B053086}"/>
            </c:ext>
          </c:extLst>
        </c:ser>
        <c:ser>
          <c:idx val="1"/>
          <c:order val="1"/>
          <c:tx>
            <c:strRef>
              <c:f>'Claridad y suficiencia en la in'!$C$3</c:f>
              <c:strCache>
                <c:ptCount val="1"/>
                <c:pt idx="0">
                  <c:v>%</c:v>
                </c:pt>
              </c:strCache>
            </c:strRef>
          </c:tx>
          <c:spPr>
            <a:solidFill>
              <a:schemeClr val="accent2"/>
            </a:solidFill>
            <a:ln>
              <a:noFill/>
            </a:ln>
            <a:effectLst/>
          </c:spPr>
          <c:invertIfNegative val="0"/>
          <c:cat>
            <c:strRef>
              <c:f>'Claridad y suficiencia en la in'!$A$4:$A$9</c:f>
              <c:strCache>
                <c:ptCount val="5"/>
                <c:pt idx="0">
                  <c:v>Bueno</c:v>
                </c:pt>
                <c:pt idx="1">
                  <c:v>Malo</c:v>
                </c:pt>
                <c:pt idx="2">
                  <c:v>Muy bueno</c:v>
                </c:pt>
                <c:pt idx="3">
                  <c:v>Regular</c:v>
                </c:pt>
                <c:pt idx="4">
                  <c:v>No reporta</c:v>
                </c:pt>
              </c:strCache>
            </c:strRef>
          </c:cat>
          <c:val>
            <c:numRef>
              <c:f>'Claridad y suficiencia en la in'!$C$4:$C$9</c:f>
              <c:numCache>
                <c:formatCode>0%</c:formatCode>
                <c:ptCount val="5"/>
                <c:pt idx="0">
                  <c:v>0.25757575757575757</c:v>
                </c:pt>
                <c:pt idx="1">
                  <c:v>7.575757575757576E-3</c:v>
                </c:pt>
                <c:pt idx="2">
                  <c:v>0.69696969696969702</c:v>
                </c:pt>
                <c:pt idx="3">
                  <c:v>3.0303030303030304E-2</c:v>
                </c:pt>
                <c:pt idx="4">
                  <c:v>7.575757575757576E-3</c:v>
                </c:pt>
              </c:numCache>
            </c:numRef>
          </c:val>
          <c:extLst>
            <c:ext xmlns:c16="http://schemas.microsoft.com/office/drawing/2014/chart" uri="{C3380CC4-5D6E-409C-BE32-E72D297353CC}">
              <c16:uniqueId val="{00000001-9BFC-4C51-8A14-22B15B053086}"/>
            </c:ext>
          </c:extLst>
        </c:ser>
        <c:dLbls>
          <c:showLegendKey val="0"/>
          <c:showVal val="0"/>
          <c:showCatName val="0"/>
          <c:showSerName val="0"/>
          <c:showPercent val="0"/>
          <c:showBubbleSize val="0"/>
        </c:dLbls>
        <c:gapWidth val="95"/>
        <c:overlap val="100"/>
        <c:axId val="49965167"/>
        <c:axId val="49946447"/>
      </c:barChart>
      <c:catAx>
        <c:axId val="49965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9946447"/>
        <c:crosses val="autoZero"/>
        <c:auto val="1"/>
        <c:lblAlgn val="ctr"/>
        <c:lblOffset val="100"/>
        <c:noMultiLvlLbl val="0"/>
      </c:catAx>
      <c:valAx>
        <c:axId val="499464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996516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O"/>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[FORMATO ENCUESTA DE 1-100) primer semestre  v2.xlsx]Oportunidad!TablaDinámica1</c:name>
    <c:fmtId val="-1"/>
  </c:pivotSource>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CO" sz="1800" b="0" i="0" baseline="0">
                <a:effectLst/>
              </a:rPr>
              <a:t>Oportunidad en la respuesta de la información del producto y/o servicio</a:t>
            </a:r>
            <a:endParaRPr lang="es-CO">
              <a:effectLs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pivotFmts>
      <c:pivotFm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4"/>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s>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Oportunidad!$B$3</c:f>
              <c:strCache>
                <c:ptCount val="1"/>
                <c:pt idx="0">
                  <c:v>Total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Oportunidad!$A$4:$A$9</c:f>
              <c:strCache>
                <c:ptCount val="5"/>
                <c:pt idx="0">
                  <c:v>Bueno</c:v>
                </c:pt>
                <c:pt idx="1">
                  <c:v>Malo</c:v>
                </c:pt>
                <c:pt idx="2">
                  <c:v>Muy bueno</c:v>
                </c:pt>
                <c:pt idx="3">
                  <c:v>Regular</c:v>
                </c:pt>
                <c:pt idx="4">
                  <c:v>No reporta</c:v>
                </c:pt>
              </c:strCache>
            </c:strRef>
          </c:cat>
          <c:val>
            <c:numRef>
              <c:f>Oportunidad!$B$4:$B$9</c:f>
              <c:numCache>
                <c:formatCode>General</c:formatCode>
                <c:ptCount val="5"/>
                <c:pt idx="0">
                  <c:v>31</c:v>
                </c:pt>
                <c:pt idx="1">
                  <c:v>1</c:v>
                </c:pt>
                <c:pt idx="2">
                  <c:v>94</c:v>
                </c:pt>
                <c:pt idx="3">
                  <c:v>4</c:v>
                </c:pt>
                <c:pt idx="4">
                  <c:v>2</c:v>
                </c:pt>
              </c:numCache>
            </c:numRef>
          </c:val>
          <c:extLst>
            <c:ext xmlns:c16="http://schemas.microsoft.com/office/drawing/2014/chart" uri="{C3380CC4-5D6E-409C-BE32-E72D297353CC}">
              <c16:uniqueId val="{00000000-1D86-4110-89EA-729249961B9B}"/>
            </c:ext>
          </c:extLst>
        </c:ser>
        <c:ser>
          <c:idx val="1"/>
          <c:order val="1"/>
          <c:tx>
            <c:strRef>
              <c:f>Oportunidad!$C$3</c:f>
              <c:strCache>
                <c:ptCount val="1"/>
                <c:pt idx="0">
                  <c:v>%</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Oportunidad!$A$4:$A$9</c:f>
              <c:strCache>
                <c:ptCount val="5"/>
                <c:pt idx="0">
                  <c:v>Bueno</c:v>
                </c:pt>
                <c:pt idx="1">
                  <c:v>Malo</c:v>
                </c:pt>
                <c:pt idx="2">
                  <c:v>Muy bueno</c:v>
                </c:pt>
                <c:pt idx="3">
                  <c:v>Regular</c:v>
                </c:pt>
                <c:pt idx="4">
                  <c:v>No reporta</c:v>
                </c:pt>
              </c:strCache>
            </c:strRef>
          </c:cat>
          <c:val>
            <c:numRef>
              <c:f>Oportunidad!$C$4:$C$9</c:f>
              <c:numCache>
                <c:formatCode>0%</c:formatCode>
                <c:ptCount val="5"/>
                <c:pt idx="0">
                  <c:v>0.23484848484848486</c:v>
                </c:pt>
                <c:pt idx="1">
                  <c:v>7.575757575757576E-3</c:v>
                </c:pt>
                <c:pt idx="2">
                  <c:v>0.71212121212121215</c:v>
                </c:pt>
                <c:pt idx="3">
                  <c:v>3.0303030303030304E-2</c:v>
                </c:pt>
                <c:pt idx="4">
                  <c:v>1.5151515151515152E-2</c:v>
                </c:pt>
              </c:numCache>
            </c:numRef>
          </c:val>
          <c:extLst>
            <c:ext xmlns:c16="http://schemas.microsoft.com/office/drawing/2014/chart" uri="{C3380CC4-5D6E-409C-BE32-E72D297353CC}">
              <c16:uniqueId val="{00000001-1D86-4110-89EA-729249961B9B}"/>
            </c:ext>
          </c:extLst>
        </c:ser>
        <c:dLbls>
          <c:showLegendKey val="0"/>
          <c:showVal val="0"/>
          <c:showCatName val="0"/>
          <c:showSerName val="0"/>
          <c:showPercent val="0"/>
          <c:showBubbleSize val="0"/>
        </c:dLbls>
        <c:gapWidth val="150"/>
        <c:shape val="box"/>
        <c:axId val="49947887"/>
        <c:axId val="49960367"/>
        <c:axId val="0"/>
      </c:bar3DChart>
      <c:catAx>
        <c:axId val="4994788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49960367"/>
        <c:crosses val="autoZero"/>
        <c:auto val="1"/>
        <c:lblAlgn val="ctr"/>
        <c:lblOffset val="100"/>
        <c:noMultiLvlLbl val="0"/>
      </c:catAx>
      <c:valAx>
        <c:axId val="49960367"/>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499478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[FORMATO ENCUESTA DE 1-100) primer semestre  v2.xlsx]Disponibilidad!TablaDinámica1</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s-CO" sz="1800" b="0" i="0" baseline="0">
                <a:effectLst/>
              </a:rPr>
              <a:t>Disponibilidad y funcionamiento de los canales de atención</a:t>
            </a:r>
            <a:endParaRPr lang="es-CO">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s-CO"/>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s-CO"/>
        </a:p>
      </c:txPr>
    </c:title>
    <c:autoTitleDeleted val="0"/>
    <c:pivotFmts>
      <c:pivotFmt>
        <c:idx val="0"/>
        <c:spPr>
          <a:solidFill>
            <a:schemeClr val="accent1"/>
          </a:solidFill>
          <a:ln>
            <a:noFill/>
          </a:ln>
          <a:effectLst/>
        </c:spPr>
        <c:marker>
          <c:symbol val="none"/>
        </c:marker>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Disponibilidad!$B$3</c:f>
              <c:strCache>
                <c:ptCount val="1"/>
                <c:pt idx="0">
                  <c:v>Total</c:v>
                </c:pt>
              </c:strCache>
            </c:strRef>
          </c:tx>
          <c:spPr>
            <a:solidFill>
              <a:schemeClr val="accent1"/>
            </a:solidFill>
            <a:ln>
              <a:noFill/>
            </a:ln>
            <a:effectLst/>
          </c:spPr>
          <c:invertIfNegative val="0"/>
          <c:cat>
            <c:strRef>
              <c:f>Disponibilidad!$A$4:$A$8</c:f>
              <c:strCache>
                <c:ptCount val="4"/>
                <c:pt idx="0">
                  <c:v>Bueno</c:v>
                </c:pt>
                <c:pt idx="1">
                  <c:v>Muy bueno</c:v>
                </c:pt>
                <c:pt idx="2">
                  <c:v>Regular</c:v>
                </c:pt>
                <c:pt idx="3">
                  <c:v>No reporta</c:v>
                </c:pt>
              </c:strCache>
            </c:strRef>
          </c:cat>
          <c:val>
            <c:numRef>
              <c:f>Disponibilidad!$B$4:$B$8</c:f>
              <c:numCache>
                <c:formatCode>General</c:formatCode>
                <c:ptCount val="4"/>
                <c:pt idx="0">
                  <c:v>30</c:v>
                </c:pt>
                <c:pt idx="1">
                  <c:v>95</c:v>
                </c:pt>
                <c:pt idx="2">
                  <c:v>5</c:v>
                </c:pt>
                <c:pt idx="3">
                  <c:v>2</c:v>
                </c:pt>
              </c:numCache>
            </c:numRef>
          </c:val>
          <c:extLst>
            <c:ext xmlns:c16="http://schemas.microsoft.com/office/drawing/2014/chart" uri="{C3380CC4-5D6E-409C-BE32-E72D297353CC}">
              <c16:uniqueId val="{00000000-EBB5-4B1B-82B1-3EDBF69C0361}"/>
            </c:ext>
          </c:extLst>
        </c:ser>
        <c:dLbls>
          <c:showLegendKey val="0"/>
          <c:showVal val="0"/>
          <c:showCatName val="0"/>
          <c:showSerName val="0"/>
          <c:showPercent val="0"/>
          <c:showBubbleSize val="0"/>
        </c:dLbls>
        <c:gapWidth val="219"/>
        <c:overlap val="-27"/>
        <c:axId val="121320351"/>
        <c:axId val="121328511"/>
      </c:barChart>
      <c:lineChart>
        <c:grouping val="standard"/>
        <c:varyColors val="0"/>
        <c:ser>
          <c:idx val="1"/>
          <c:order val="1"/>
          <c:tx>
            <c:strRef>
              <c:f>Disponibilidad!$C$3</c:f>
              <c:strCache>
                <c:ptCount val="1"/>
                <c:pt idx="0">
                  <c:v>%</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Disponibilidad!$A$4:$A$8</c:f>
              <c:strCache>
                <c:ptCount val="4"/>
                <c:pt idx="0">
                  <c:v>Bueno</c:v>
                </c:pt>
                <c:pt idx="1">
                  <c:v>Muy bueno</c:v>
                </c:pt>
                <c:pt idx="2">
                  <c:v>Regular</c:v>
                </c:pt>
                <c:pt idx="3">
                  <c:v>No reporta</c:v>
                </c:pt>
              </c:strCache>
            </c:strRef>
          </c:cat>
          <c:val>
            <c:numRef>
              <c:f>Disponibilidad!$C$4:$C$8</c:f>
              <c:numCache>
                <c:formatCode>0%</c:formatCode>
                <c:ptCount val="4"/>
                <c:pt idx="0">
                  <c:v>0.22727272727272727</c:v>
                </c:pt>
                <c:pt idx="1">
                  <c:v>0.71969696969696972</c:v>
                </c:pt>
                <c:pt idx="2">
                  <c:v>3.787878787878788E-2</c:v>
                </c:pt>
                <c:pt idx="3">
                  <c:v>1.5151515151515152E-2</c:v>
                </c:pt>
              </c:numCache>
            </c:numRef>
          </c:val>
          <c:smooth val="0"/>
          <c:extLst>
            <c:ext xmlns:c16="http://schemas.microsoft.com/office/drawing/2014/chart" uri="{C3380CC4-5D6E-409C-BE32-E72D297353CC}">
              <c16:uniqueId val="{00000001-EBB5-4B1B-82B1-3EDBF69C0361}"/>
            </c:ext>
          </c:extLst>
        </c:ser>
        <c:dLbls>
          <c:showLegendKey val="0"/>
          <c:showVal val="0"/>
          <c:showCatName val="0"/>
          <c:showSerName val="0"/>
          <c:showPercent val="0"/>
          <c:showBubbleSize val="0"/>
        </c:dLbls>
        <c:marker val="1"/>
        <c:smooth val="0"/>
        <c:axId val="121330431"/>
        <c:axId val="121322271"/>
      </c:lineChart>
      <c:catAx>
        <c:axId val="121320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1328511"/>
        <c:crosses val="autoZero"/>
        <c:auto val="1"/>
        <c:lblAlgn val="ctr"/>
        <c:lblOffset val="100"/>
        <c:noMultiLvlLbl val="0"/>
      </c:catAx>
      <c:valAx>
        <c:axId val="121328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1320351"/>
        <c:crosses val="autoZero"/>
        <c:crossBetween val="between"/>
      </c:valAx>
      <c:valAx>
        <c:axId val="121322271"/>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1330431"/>
        <c:crosses val="max"/>
        <c:crossBetween val="between"/>
      </c:valAx>
      <c:catAx>
        <c:axId val="121330431"/>
        <c:scaling>
          <c:orientation val="minMax"/>
        </c:scaling>
        <c:delete val="1"/>
        <c:axPos val="b"/>
        <c:numFmt formatCode="General" sourceLinked="1"/>
        <c:majorTickMark val="out"/>
        <c:minorTickMark val="none"/>
        <c:tickLblPos val="nextTo"/>
        <c:crossAx val="121322271"/>
        <c:crosses val="autoZero"/>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[FORMATO ENCUESTA DE 1-100) primer semestre  v2.xlsx]Claridad!TablaDinámica2</c:name>
    <c:fmtId val="-1"/>
  </c:pivotSource>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s-CO" sz="1800" b="0" i="0" baseline="0">
                <a:effectLst/>
              </a:rPr>
              <a:t>Claridad y pertinencia en la respuesta de la solicitud</a:t>
            </a:r>
            <a:endParaRPr lang="es-CO">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s-CO"/>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s-CO"/>
        </a:p>
      </c:txPr>
    </c:title>
    <c:autoTitleDeleted val="0"/>
    <c:pivotFmts>
      <c:pivotFmt>
        <c:idx val="0"/>
        <c:spPr>
          <a:solidFill>
            <a:schemeClr val="accent1"/>
          </a:solidFill>
          <a:ln>
            <a:noFill/>
          </a:ln>
          <a:effectLst/>
        </c:spPr>
        <c:marker>
          <c:symbol val="none"/>
        </c:marker>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Claridad!$B$3</c:f>
              <c:strCache>
                <c:ptCount val="1"/>
                <c:pt idx="0">
                  <c:v>Total</c:v>
                </c:pt>
              </c:strCache>
            </c:strRef>
          </c:tx>
          <c:spPr>
            <a:solidFill>
              <a:schemeClr val="accent1"/>
            </a:solidFill>
            <a:ln>
              <a:noFill/>
            </a:ln>
            <a:effectLst/>
          </c:spPr>
          <c:invertIfNegative val="0"/>
          <c:cat>
            <c:strRef>
              <c:f>Claridad!$A$4:$A$8</c:f>
              <c:strCache>
                <c:ptCount val="4"/>
                <c:pt idx="0">
                  <c:v>Bueno</c:v>
                </c:pt>
                <c:pt idx="1">
                  <c:v>Muy bueno</c:v>
                </c:pt>
                <c:pt idx="2">
                  <c:v>Regular</c:v>
                </c:pt>
                <c:pt idx="3">
                  <c:v>No reporta</c:v>
                </c:pt>
              </c:strCache>
            </c:strRef>
          </c:cat>
          <c:val>
            <c:numRef>
              <c:f>Claridad!$B$4:$B$8</c:f>
              <c:numCache>
                <c:formatCode>General</c:formatCode>
                <c:ptCount val="4"/>
                <c:pt idx="0">
                  <c:v>33</c:v>
                </c:pt>
                <c:pt idx="1">
                  <c:v>93</c:v>
                </c:pt>
                <c:pt idx="2">
                  <c:v>5</c:v>
                </c:pt>
                <c:pt idx="3">
                  <c:v>1</c:v>
                </c:pt>
              </c:numCache>
            </c:numRef>
          </c:val>
          <c:extLst>
            <c:ext xmlns:c16="http://schemas.microsoft.com/office/drawing/2014/chart" uri="{C3380CC4-5D6E-409C-BE32-E72D297353CC}">
              <c16:uniqueId val="{00000000-856A-438B-8FB8-6C9D89A86B2E}"/>
            </c:ext>
          </c:extLst>
        </c:ser>
        <c:dLbls>
          <c:showLegendKey val="0"/>
          <c:showVal val="0"/>
          <c:showCatName val="0"/>
          <c:showSerName val="0"/>
          <c:showPercent val="0"/>
          <c:showBubbleSize val="0"/>
        </c:dLbls>
        <c:gapWidth val="219"/>
        <c:overlap val="-27"/>
        <c:axId val="121371231"/>
        <c:axId val="121349151"/>
      </c:barChart>
      <c:lineChart>
        <c:grouping val="standard"/>
        <c:varyColors val="0"/>
        <c:ser>
          <c:idx val="1"/>
          <c:order val="1"/>
          <c:tx>
            <c:strRef>
              <c:f>Claridad!$C$3</c:f>
              <c:strCache>
                <c:ptCount val="1"/>
                <c:pt idx="0">
                  <c:v>%</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Claridad!$A$4:$A$8</c:f>
              <c:strCache>
                <c:ptCount val="4"/>
                <c:pt idx="0">
                  <c:v>Bueno</c:v>
                </c:pt>
                <c:pt idx="1">
                  <c:v>Muy bueno</c:v>
                </c:pt>
                <c:pt idx="2">
                  <c:v>Regular</c:v>
                </c:pt>
                <c:pt idx="3">
                  <c:v>No reporta</c:v>
                </c:pt>
              </c:strCache>
            </c:strRef>
          </c:cat>
          <c:val>
            <c:numRef>
              <c:f>Claridad!$C$4:$C$8</c:f>
              <c:numCache>
                <c:formatCode>0%</c:formatCode>
                <c:ptCount val="4"/>
                <c:pt idx="0">
                  <c:v>0.25</c:v>
                </c:pt>
                <c:pt idx="1">
                  <c:v>0.70454545454545459</c:v>
                </c:pt>
                <c:pt idx="2">
                  <c:v>3.787878787878788E-2</c:v>
                </c:pt>
                <c:pt idx="3">
                  <c:v>7.575757575757576E-3</c:v>
                </c:pt>
              </c:numCache>
            </c:numRef>
          </c:val>
          <c:smooth val="0"/>
          <c:extLst>
            <c:ext xmlns:c16="http://schemas.microsoft.com/office/drawing/2014/chart" uri="{C3380CC4-5D6E-409C-BE32-E72D297353CC}">
              <c16:uniqueId val="{00000001-856A-438B-8FB8-6C9D89A86B2E}"/>
            </c:ext>
          </c:extLst>
        </c:ser>
        <c:dLbls>
          <c:showLegendKey val="0"/>
          <c:showVal val="0"/>
          <c:showCatName val="0"/>
          <c:showSerName val="0"/>
          <c:showPercent val="0"/>
          <c:showBubbleSize val="0"/>
        </c:dLbls>
        <c:marker val="1"/>
        <c:smooth val="0"/>
        <c:axId val="121353951"/>
        <c:axId val="121347231"/>
      </c:lineChart>
      <c:catAx>
        <c:axId val="121371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1349151"/>
        <c:crosses val="autoZero"/>
        <c:auto val="1"/>
        <c:lblAlgn val="ctr"/>
        <c:lblOffset val="100"/>
        <c:noMultiLvlLbl val="0"/>
      </c:catAx>
      <c:valAx>
        <c:axId val="1213491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1371231"/>
        <c:crosses val="autoZero"/>
        <c:crossBetween val="between"/>
      </c:valAx>
      <c:valAx>
        <c:axId val="121347231"/>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1353951"/>
        <c:crosses val="max"/>
        <c:crossBetween val="between"/>
      </c:valAx>
      <c:catAx>
        <c:axId val="121353951"/>
        <c:scaling>
          <c:orientation val="minMax"/>
        </c:scaling>
        <c:delete val="1"/>
        <c:axPos val="b"/>
        <c:numFmt formatCode="General" sourceLinked="1"/>
        <c:majorTickMark val="out"/>
        <c:minorTickMark val="none"/>
        <c:tickLblPos val="nextTo"/>
        <c:crossAx val="121347231"/>
        <c:crosses val="autoZero"/>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A1D93-94DE-4BFE-9576-66CCEE22D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2303</Words>
  <Characters>12671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Atención al Ciudadano</cp:lastModifiedBy>
  <cp:revision>3</cp:revision>
  <dcterms:created xsi:type="dcterms:W3CDTF">2025-08-05T20:37:00Z</dcterms:created>
  <dcterms:modified xsi:type="dcterms:W3CDTF">2025-08-05T20:37:00Z</dcterms:modified>
</cp:coreProperties>
</file>