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2C57" w14:textId="77777777" w:rsidR="00EA0CE0" w:rsidRPr="00E228ED" w:rsidRDefault="00EA0CE0" w:rsidP="00EA0CE0">
      <w:pPr>
        <w:pStyle w:val="Ttulo1"/>
        <w:ind w:left="567"/>
        <w:jc w:val="center"/>
        <w:rPr>
          <w:sz w:val="40"/>
        </w:rPr>
      </w:pPr>
      <w:r w:rsidRPr="00CF56D8">
        <w:rPr>
          <w:sz w:val="32"/>
        </w:rPr>
        <w:t xml:space="preserve">PROCEDIMIENTO </w:t>
      </w:r>
      <w:r>
        <w:rPr>
          <w:sz w:val="32"/>
        </w:rPr>
        <w:t>SALIDAS NO CONFORMES</w:t>
      </w:r>
    </w:p>
    <w:p w14:paraId="672A6659" w14:textId="77777777" w:rsidR="00EA0CE0" w:rsidRPr="00A50F86" w:rsidRDefault="00EA0CE0" w:rsidP="00EA0CE0">
      <w:pPr>
        <w:rPr>
          <w:lang w:val="es-CO"/>
        </w:rPr>
      </w:pPr>
    </w:p>
    <w:p w14:paraId="1FBF78F7" w14:textId="77777777" w:rsidR="00EA0CE0" w:rsidRPr="00E228ED" w:rsidRDefault="00EA0CE0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 w:rsidRPr="00E228ED">
        <w:rPr>
          <w:sz w:val="24"/>
        </w:rPr>
        <w:t>DATOS BÁSICOS DEL PROCEDIMIENTO</w:t>
      </w:r>
    </w:p>
    <w:p w14:paraId="0A37501D" w14:textId="77777777" w:rsidR="00EA0CE0" w:rsidRPr="00A50F86" w:rsidRDefault="00EA0CE0" w:rsidP="00EA0CE0">
      <w:pPr>
        <w:rPr>
          <w:lang w:val="es-ES_tradnl"/>
        </w:rPr>
      </w:pPr>
    </w:p>
    <w:tbl>
      <w:tblPr>
        <w:tblW w:w="0" w:type="auto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529"/>
        <w:gridCol w:w="3685"/>
        <w:gridCol w:w="2126"/>
        <w:gridCol w:w="2694"/>
      </w:tblGrid>
      <w:tr w:rsidR="00377E35" w:rsidRPr="00CA6892" w14:paraId="1E544C67" w14:textId="77777777" w:rsidTr="2DD923C0">
        <w:tc>
          <w:tcPr>
            <w:tcW w:w="552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shd w:val="clear" w:color="auto" w:fill="4472C4" w:themeFill="accent1"/>
          </w:tcPr>
          <w:p w14:paraId="1C4E0D4A" w14:textId="77777777" w:rsidR="00EA0CE0" w:rsidRPr="00CA6892" w:rsidRDefault="00EA0CE0" w:rsidP="0095797A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CA6892">
              <w:rPr>
                <w:rFonts w:ascii="Arial" w:eastAsia="Calibri" w:hAnsi="Arial" w:cs="Arial"/>
                <w:color w:val="FFFFFF"/>
                <w:sz w:val="28"/>
                <w:szCs w:val="22"/>
              </w:rPr>
              <w:t>Nombre del proceso</w:t>
            </w:r>
          </w:p>
        </w:tc>
        <w:tc>
          <w:tcPr>
            <w:tcW w:w="3685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shd w:val="clear" w:color="auto" w:fill="4472C4" w:themeFill="accent1"/>
          </w:tcPr>
          <w:p w14:paraId="0AF5C6E6" w14:textId="77777777" w:rsidR="00EA0CE0" w:rsidRPr="00CA6892" w:rsidRDefault="00EA0CE0" w:rsidP="0095797A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CA6892">
              <w:rPr>
                <w:rFonts w:ascii="Arial" w:eastAsia="Calibri" w:hAnsi="Arial" w:cs="Arial"/>
                <w:color w:val="FFFFFF"/>
                <w:sz w:val="28"/>
                <w:szCs w:val="22"/>
              </w:rPr>
              <w:t>Código</w:t>
            </w:r>
          </w:p>
        </w:tc>
        <w:tc>
          <w:tcPr>
            <w:tcW w:w="2126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shd w:val="clear" w:color="auto" w:fill="4472C4" w:themeFill="accent1"/>
          </w:tcPr>
          <w:p w14:paraId="745F5C4E" w14:textId="77777777" w:rsidR="00EA0CE0" w:rsidRPr="00CA6892" w:rsidRDefault="00EA0CE0" w:rsidP="0095797A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CA6892">
              <w:rPr>
                <w:rFonts w:ascii="Arial" w:eastAsia="Calibri" w:hAnsi="Arial" w:cs="Arial"/>
                <w:color w:val="FFFFFF"/>
                <w:sz w:val="28"/>
                <w:szCs w:val="22"/>
              </w:rPr>
              <w:t>Versión</w:t>
            </w:r>
          </w:p>
        </w:tc>
        <w:tc>
          <w:tcPr>
            <w:tcW w:w="2694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4472C4" w:themeFill="accent1"/>
          </w:tcPr>
          <w:p w14:paraId="0ED6B32C" w14:textId="77777777" w:rsidR="00EA0CE0" w:rsidRPr="00CA6892" w:rsidRDefault="00EA0CE0" w:rsidP="0095797A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CA6892">
              <w:rPr>
                <w:rFonts w:ascii="Arial" w:eastAsia="Calibri" w:hAnsi="Arial" w:cs="Arial"/>
                <w:color w:val="FFFFFF"/>
                <w:sz w:val="28"/>
                <w:szCs w:val="22"/>
              </w:rPr>
              <w:t>Vigencia</w:t>
            </w:r>
          </w:p>
        </w:tc>
      </w:tr>
      <w:tr w:rsidR="00377E35" w:rsidRPr="00CA6892" w14:paraId="7276E21C" w14:textId="77777777" w:rsidTr="2DD923C0">
        <w:tc>
          <w:tcPr>
            <w:tcW w:w="5529" w:type="dxa"/>
            <w:shd w:val="clear" w:color="auto" w:fill="D9E2F3" w:themeFill="accent1" w:themeFillTint="33"/>
          </w:tcPr>
          <w:p w14:paraId="67E1156C" w14:textId="77777777" w:rsidR="00EA0CE0" w:rsidRPr="00CA6892" w:rsidRDefault="00EA0CE0" w:rsidP="0095797A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2"/>
              </w:rPr>
            </w:pPr>
            <w:r w:rsidRPr="00CA6892">
              <w:rPr>
                <w:rFonts w:ascii="Arial" w:eastAsia="Calibri" w:hAnsi="Arial" w:cs="Arial"/>
                <w:sz w:val="28"/>
                <w:szCs w:val="22"/>
              </w:rPr>
              <w:t>Direccionamiento Estratégico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6B32EDE0" w14:textId="1FE742D9" w:rsidR="00EA0CE0" w:rsidRPr="00CA6892" w:rsidRDefault="00EA0CE0" w:rsidP="0095797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473E36B7">
              <w:rPr>
                <w:rFonts w:ascii="Arial" w:eastAsia="Calibri" w:hAnsi="Arial" w:cs="Arial"/>
                <w:sz w:val="28"/>
                <w:szCs w:val="28"/>
              </w:rPr>
              <w:t>DG-100-</w:t>
            </w:r>
            <w:r w:rsidR="14F9D850" w:rsidRPr="473E36B7">
              <w:rPr>
                <w:rFonts w:ascii="Arial" w:eastAsia="Calibri" w:hAnsi="Arial" w:cs="Arial"/>
                <w:sz w:val="28"/>
                <w:szCs w:val="28"/>
              </w:rPr>
              <w:t>DE-PD-0005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5697EEC" w14:textId="05806659" w:rsidR="00EA0CE0" w:rsidRPr="00CA6892" w:rsidRDefault="14F9D850" w:rsidP="0095797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473E36B7">
              <w:rPr>
                <w:rFonts w:ascii="Arial" w:eastAsia="Calibri" w:hAnsi="Arial" w:cs="Arial"/>
                <w:sz w:val="28"/>
                <w:szCs w:val="28"/>
              </w:rPr>
              <w:t>0001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4F88473A" w14:textId="452DC528" w:rsidR="00EA0CE0" w:rsidRPr="00CA6892" w:rsidRDefault="002613E6" w:rsidP="0095797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="00C71ACC">
              <w:rPr>
                <w:rFonts w:ascii="Arial" w:eastAsia="Calibri" w:hAnsi="Arial" w:cs="Arial"/>
                <w:sz w:val="28"/>
                <w:szCs w:val="28"/>
              </w:rPr>
              <w:t>1</w:t>
            </w:r>
            <w:r w:rsidR="0A84FF2D" w:rsidRPr="2DD923C0">
              <w:rPr>
                <w:rFonts w:ascii="Arial" w:eastAsia="Calibri" w:hAnsi="Arial" w:cs="Arial"/>
                <w:sz w:val="28"/>
                <w:szCs w:val="28"/>
              </w:rPr>
              <w:t>/</w:t>
            </w:r>
            <w:r w:rsidR="00C71ACC">
              <w:rPr>
                <w:rFonts w:ascii="Arial" w:eastAsia="Calibri" w:hAnsi="Arial" w:cs="Arial"/>
                <w:sz w:val="28"/>
                <w:szCs w:val="28"/>
              </w:rPr>
              <w:t>10</w:t>
            </w:r>
            <w:r w:rsidR="00EA0CE0" w:rsidRPr="2DD923C0">
              <w:rPr>
                <w:rFonts w:ascii="Arial" w:eastAsia="Calibri" w:hAnsi="Arial" w:cs="Arial"/>
                <w:sz w:val="28"/>
                <w:szCs w:val="28"/>
              </w:rPr>
              <w:t>/202</w:t>
            </w:r>
            <w:r w:rsidR="62342A25" w:rsidRPr="2DD923C0">
              <w:rPr>
                <w:rFonts w:ascii="Arial" w:eastAsia="Calibri" w:hAnsi="Arial" w:cs="Arial"/>
                <w:sz w:val="28"/>
                <w:szCs w:val="28"/>
              </w:rPr>
              <w:t>2</w:t>
            </w:r>
          </w:p>
        </w:tc>
      </w:tr>
      <w:tr w:rsidR="000919C8" w:rsidRPr="00CA6892" w14:paraId="2F17B593" w14:textId="77777777" w:rsidTr="00E8726A">
        <w:tc>
          <w:tcPr>
            <w:tcW w:w="5529" w:type="dxa"/>
            <w:shd w:val="clear" w:color="auto" w:fill="4472C4" w:themeFill="accent1"/>
          </w:tcPr>
          <w:p w14:paraId="73D552B4" w14:textId="525CD413" w:rsidR="000919C8" w:rsidRPr="00CA6892" w:rsidRDefault="000919C8" w:rsidP="000919C8">
            <w:pPr>
              <w:jc w:val="center"/>
              <w:rPr>
                <w:rFonts w:ascii="Arial" w:eastAsia="Calibri" w:hAnsi="Arial" w:cs="Arial"/>
                <w:sz w:val="28"/>
                <w:szCs w:val="22"/>
              </w:rPr>
            </w:pPr>
            <w:r w:rsidRPr="00343A41">
              <w:rPr>
                <w:rFonts w:ascii="Arial" w:hAnsi="Arial" w:cs="Arial"/>
                <w:bCs/>
                <w:color w:val="FFFFFF" w:themeColor="background1"/>
              </w:rPr>
              <w:t>Confidencialidad:</w:t>
            </w:r>
          </w:p>
        </w:tc>
        <w:tc>
          <w:tcPr>
            <w:tcW w:w="3685" w:type="dxa"/>
            <w:shd w:val="clear" w:color="auto" w:fill="4472C4" w:themeFill="accent1"/>
          </w:tcPr>
          <w:p w14:paraId="59D2B954" w14:textId="4E40B671" w:rsidR="000919C8" w:rsidRPr="473E36B7" w:rsidRDefault="000919C8" w:rsidP="000919C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4820" w:type="dxa"/>
            <w:gridSpan w:val="2"/>
            <w:shd w:val="clear" w:color="auto" w:fill="4472C4" w:themeFill="accent1"/>
          </w:tcPr>
          <w:p w14:paraId="59766BF0" w14:textId="2968D752" w:rsidR="000919C8" w:rsidRDefault="000919C8" w:rsidP="000919C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0919C8" w:rsidRPr="00CA6892" w14:paraId="3F498B46" w14:textId="77777777" w:rsidTr="00CC1A4A">
        <w:tc>
          <w:tcPr>
            <w:tcW w:w="5529" w:type="dxa"/>
            <w:shd w:val="clear" w:color="auto" w:fill="D9E2F3"/>
          </w:tcPr>
          <w:p w14:paraId="34E06690" w14:textId="6236A67D" w:rsidR="000919C8" w:rsidRPr="007F4197" w:rsidRDefault="000919C8" w:rsidP="000919C8">
            <w:pPr>
              <w:jc w:val="center"/>
              <w:rPr>
                <w:rFonts w:ascii="Arial" w:eastAsia="Calibri" w:hAnsi="Arial" w:cs="Arial"/>
                <w:sz w:val="28"/>
                <w:szCs w:val="22"/>
              </w:rPr>
            </w:pPr>
            <w:r w:rsidRPr="007F4197">
              <w:rPr>
                <w:rFonts w:ascii="Arial" w:hAnsi="Arial" w:cs="Arial"/>
                <w:bCs/>
                <w:sz w:val="28"/>
                <w:szCs w:val="28"/>
              </w:rPr>
              <w:t>Baja</w:t>
            </w:r>
          </w:p>
        </w:tc>
        <w:tc>
          <w:tcPr>
            <w:tcW w:w="3685" w:type="dxa"/>
            <w:shd w:val="clear" w:color="auto" w:fill="D9E2F3"/>
          </w:tcPr>
          <w:p w14:paraId="1FCB745C" w14:textId="659DFC7F" w:rsidR="000919C8" w:rsidRPr="473E36B7" w:rsidRDefault="000919C8" w:rsidP="000919C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4820" w:type="dxa"/>
            <w:gridSpan w:val="2"/>
            <w:shd w:val="clear" w:color="auto" w:fill="D9E2F3"/>
            <w:vAlign w:val="center"/>
          </w:tcPr>
          <w:p w14:paraId="1EBFCDDE" w14:textId="4D171A42" w:rsidR="000919C8" w:rsidRDefault="000919C8" w:rsidP="000919C8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5DAB6C7B" w14:textId="77777777" w:rsidR="00EA0CE0" w:rsidRDefault="00EA0CE0" w:rsidP="00780D8C">
      <w:pPr>
        <w:pStyle w:val="Ttulo1"/>
        <w:ind w:left="360"/>
        <w:rPr>
          <w:color w:val="FF0000"/>
        </w:rPr>
      </w:pPr>
    </w:p>
    <w:p w14:paraId="02EB378F" w14:textId="77777777" w:rsidR="0095797A" w:rsidRPr="0095797A" w:rsidRDefault="0095797A" w:rsidP="0095797A">
      <w:pPr>
        <w:rPr>
          <w:lang w:val="es-CO"/>
        </w:rPr>
      </w:pPr>
    </w:p>
    <w:p w14:paraId="64F1C480" w14:textId="77777777" w:rsidR="005738C0" w:rsidRPr="00780D8C" w:rsidRDefault="005738C0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 w:rsidRPr="00780D8C">
        <w:rPr>
          <w:sz w:val="24"/>
        </w:rPr>
        <w:t xml:space="preserve">OBJETIVO: </w:t>
      </w:r>
    </w:p>
    <w:p w14:paraId="3BBCFFC1" w14:textId="7816EECF" w:rsidR="00D96031" w:rsidRPr="00B16E20" w:rsidRDefault="00D96031" w:rsidP="005738C0">
      <w:pPr>
        <w:spacing w:before="240" w:after="240"/>
        <w:ind w:left="426"/>
        <w:jc w:val="both"/>
        <w:rPr>
          <w:rFonts w:ascii="Arial" w:hAnsi="Arial" w:cs="Arial"/>
          <w:color w:val="000000"/>
          <w:lang w:val="es-CO" w:eastAsia="es-CO"/>
        </w:rPr>
      </w:pPr>
      <w:r w:rsidRPr="473E36B7">
        <w:rPr>
          <w:rFonts w:ascii="Arial" w:hAnsi="Arial" w:cs="Arial"/>
          <w:color w:val="000000" w:themeColor="text1"/>
          <w:lang w:eastAsia="es-CO"/>
        </w:rPr>
        <w:t>Establecer las direc</w:t>
      </w:r>
      <w:bookmarkStart w:id="0" w:name="_GoBack"/>
      <w:bookmarkEnd w:id="0"/>
      <w:r w:rsidRPr="473E36B7">
        <w:rPr>
          <w:rFonts w:ascii="Arial" w:hAnsi="Arial" w:cs="Arial"/>
          <w:color w:val="000000" w:themeColor="text1"/>
          <w:lang w:eastAsia="es-CO"/>
        </w:rPr>
        <w:t>trices para la identificación, control, responsabilidad y tratamiento de Salidas no conformes (producto o servicio no conforme) que se entregan al usuario final de la entidad, para prevenir su</w:t>
      </w:r>
      <w:r w:rsidR="00137815" w:rsidRPr="473E36B7">
        <w:rPr>
          <w:rFonts w:ascii="Arial" w:hAnsi="Arial" w:cs="Arial"/>
          <w:color w:val="000000" w:themeColor="text1"/>
          <w:lang w:eastAsia="es-CO"/>
        </w:rPr>
        <w:t xml:space="preserve"> uso y/o entrega no intencional </w:t>
      </w:r>
      <w:r w:rsidR="005613D3" w:rsidRPr="473E36B7">
        <w:rPr>
          <w:rFonts w:ascii="Arial" w:hAnsi="Arial" w:cs="Arial"/>
          <w:color w:val="000000" w:themeColor="text1"/>
          <w:lang w:eastAsia="es-CO"/>
        </w:rPr>
        <w:t>minimizando</w:t>
      </w:r>
      <w:r w:rsidR="00137815" w:rsidRPr="473E36B7">
        <w:rPr>
          <w:rFonts w:ascii="Arial" w:hAnsi="Arial" w:cs="Arial"/>
          <w:color w:val="000000" w:themeColor="text1"/>
          <w:lang w:eastAsia="es-CO"/>
        </w:rPr>
        <w:t xml:space="preserve"> la recurrencia y generando acciones de mejora que conduzcan </w:t>
      </w:r>
      <w:r w:rsidR="00364D39" w:rsidRPr="473E36B7">
        <w:rPr>
          <w:rFonts w:ascii="Arial" w:hAnsi="Arial" w:cs="Arial"/>
          <w:color w:val="000000" w:themeColor="text1"/>
          <w:lang w:eastAsia="es-CO"/>
        </w:rPr>
        <w:t xml:space="preserve">a </w:t>
      </w:r>
      <w:r w:rsidR="00137815" w:rsidRPr="473E36B7">
        <w:rPr>
          <w:rFonts w:ascii="Arial" w:hAnsi="Arial" w:cs="Arial"/>
          <w:color w:val="000000" w:themeColor="text1"/>
          <w:lang w:eastAsia="es-CO"/>
        </w:rPr>
        <w:t>elevar la satisfacción de las partes interesadas.</w:t>
      </w:r>
    </w:p>
    <w:p w14:paraId="33FB2467" w14:textId="77777777" w:rsidR="005613D3" w:rsidRDefault="008C123F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 w:rsidRPr="00780D8C">
        <w:rPr>
          <w:sz w:val="24"/>
        </w:rPr>
        <w:t>A</w:t>
      </w:r>
      <w:r w:rsidR="00096576" w:rsidRPr="00780D8C">
        <w:rPr>
          <w:sz w:val="24"/>
        </w:rPr>
        <w:t>L</w:t>
      </w:r>
      <w:r w:rsidRPr="00780D8C">
        <w:rPr>
          <w:sz w:val="24"/>
        </w:rPr>
        <w:t>CANCE</w:t>
      </w:r>
      <w:r w:rsidR="001B4A2F" w:rsidRPr="00780D8C">
        <w:rPr>
          <w:sz w:val="24"/>
        </w:rPr>
        <w:t xml:space="preserve">: </w:t>
      </w:r>
    </w:p>
    <w:p w14:paraId="6A05A809" w14:textId="77777777" w:rsidR="00780D8C" w:rsidRPr="00780D8C" w:rsidRDefault="00780D8C" w:rsidP="00780D8C">
      <w:pPr>
        <w:rPr>
          <w:lang w:val="es-ES_tradnl"/>
        </w:rPr>
      </w:pPr>
    </w:p>
    <w:p w14:paraId="7A960895" w14:textId="53D72585" w:rsidR="00982471" w:rsidRDefault="00B16E20" w:rsidP="2DD923C0">
      <w:pPr>
        <w:ind w:left="360"/>
        <w:rPr>
          <w:rFonts w:ascii="Arial" w:hAnsi="Arial" w:cs="Arial"/>
          <w:lang w:val="es-MX"/>
        </w:rPr>
      </w:pPr>
      <w:r w:rsidRPr="2DD923C0">
        <w:rPr>
          <w:rFonts w:ascii="Arial" w:hAnsi="Arial" w:cs="Arial"/>
        </w:rPr>
        <w:t xml:space="preserve">Este procedimiento </w:t>
      </w:r>
      <w:r w:rsidR="00533C88" w:rsidRPr="2DD923C0">
        <w:rPr>
          <w:rFonts w:ascii="Arial" w:hAnsi="Arial" w:cs="Arial"/>
        </w:rPr>
        <w:t>i</w:t>
      </w:r>
      <w:r w:rsidR="005613D3" w:rsidRPr="2DD923C0">
        <w:rPr>
          <w:rFonts w:ascii="Arial" w:hAnsi="Arial" w:cs="Arial"/>
        </w:rPr>
        <w:t xml:space="preserve">nicia con la determinación de los requisitos a cumplir </w:t>
      </w:r>
      <w:r w:rsidRPr="2DD923C0">
        <w:rPr>
          <w:rFonts w:ascii="Arial" w:hAnsi="Arial" w:cs="Arial"/>
        </w:rPr>
        <w:t xml:space="preserve">de Salidas no conformes (productos y/o servicios no conformes), la identificación (antes, durante o después), el tratamiento de salidas no conformes detectadas que afecten la calidad y oportunidad de los productos y servicios que se entregan al cliente externo y </w:t>
      </w:r>
      <w:r w:rsidR="408437B3" w:rsidRPr="2DD923C0">
        <w:rPr>
          <w:rFonts w:ascii="Arial" w:hAnsi="Arial" w:cs="Arial"/>
        </w:rPr>
        <w:t xml:space="preserve">finaliza con la </w:t>
      </w:r>
      <w:r w:rsidR="408437B3" w:rsidRPr="2DD923C0">
        <w:rPr>
          <w:rFonts w:ascii="Arial" w:hAnsi="Arial" w:cs="Arial"/>
          <w:lang w:val="es-MX"/>
        </w:rPr>
        <w:t>definición de las acciones correctivas o preventivas, si se requieren derivadas del tratamiento a la salida no conforme.</w:t>
      </w:r>
    </w:p>
    <w:p w14:paraId="64503AAD" w14:textId="32DDF48C" w:rsidR="00982471" w:rsidRDefault="00982471" w:rsidP="2DD923C0">
      <w:pPr>
        <w:ind w:left="360"/>
        <w:rPr>
          <w:rFonts w:ascii="Arial" w:hAnsi="Arial" w:cs="Arial"/>
        </w:rPr>
      </w:pPr>
    </w:p>
    <w:p w14:paraId="2B07AABA" w14:textId="40474335" w:rsidR="00982471" w:rsidRDefault="005613D3" w:rsidP="2DD923C0">
      <w:pPr>
        <w:ind w:left="360"/>
        <w:rPr>
          <w:rFonts w:ascii="Arial" w:hAnsi="Arial" w:cs="Arial"/>
          <w:lang w:val="es-MX"/>
        </w:rPr>
      </w:pPr>
      <w:r w:rsidRPr="2DD923C0">
        <w:rPr>
          <w:rFonts w:ascii="Arial" w:hAnsi="Arial" w:cs="Arial"/>
        </w:rPr>
        <w:t>Aplica a procesos misionales del Sistema Integrado de Gestión</w:t>
      </w:r>
      <w:r>
        <w:t>.</w:t>
      </w:r>
    </w:p>
    <w:p w14:paraId="41C8F396" w14:textId="77777777" w:rsidR="00780D8C" w:rsidRDefault="00780D8C" w:rsidP="00780D8C">
      <w:pPr>
        <w:ind w:left="708"/>
      </w:pPr>
    </w:p>
    <w:p w14:paraId="085A4834" w14:textId="77777777" w:rsidR="00982471" w:rsidRDefault="00EB0E97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 w:rsidRPr="00780D8C">
        <w:rPr>
          <w:sz w:val="24"/>
        </w:rPr>
        <w:t>POLÍTICAS DE OPERACIÓN</w:t>
      </w:r>
      <w:r w:rsidR="00363A05" w:rsidRPr="00780D8C">
        <w:rPr>
          <w:sz w:val="24"/>
        </w:rPr>
        <w:t>:</w:t>
      </w:r>
    </w:p>
    <w:p w14:paraId="72A3D3EC" w14:textId="77777777" w:rsidR="00780D8C" w:rsidRPr="00E96DAD" w:rsidRDefault="00780D8C" w:rsidP="00780D8C">
      <w:pPr>
        <w:rPr>
          <w:lang w:val="es-ES_tradnl"/>
        </w:rPr>
      </w:pPr>
    </w:p>
    <w:p w14:paraId="5CB177F4" w14:textId="1CEC0920" w:rsidR="008455A3" w:rsidRPr="00E96DAD" w:rsidRDefault="008455A3" w:rsidP="473E36B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E96DAD">
        <w:rPr>
          <w:rFonts w:ascii="Arial" w:hAnsi="Arial" w:cs="Arial"/>
        </w:rPr>
        <w:t>El seguimiento al cumplimiento de los requisitos de los productos o servicios, debe realizarse al interior de</w:t>
      </w:r>
      <w:r w:rsidR="00810CE1" w:rsidRPr="00E96DAD">
        <w:rPr>
          <w:rFonts w:ascii="Arial" w:hAnsi="Arial" w:cs="Arial"/>
        </w:rPr>
        <w:t xml:space="preserve"> </w:t>
      </w:r>
      <w:r w:rsidRPr="00E96DAD">
        <w:rPr>
          <w:rFonts w:ascii="Arial" w:hAnsi="Arial" w:cs="Arial"/>
        </w:rPr>
        <w:t>l</w:t>
      </w:r>
      <w:r w:rsidR="00810CE1" w:rsidRPr="00E96DAD">
        <w:rPr>
          <w:rFonts w:ascii="Arial" w:hAnsi="Arial" w:cs="Arial"/>
        </w:rPr>
        <w:t>a entidad</w:t>
      </w:r>
      <w:r w:rsidRPr="00E96DAD">
        <w:rPr>
          <w:rFonts w:ascii="Arial" w:hAnsi="Arial" w:cs="Arial"/>
        </w:rPr>
        <w:t xml:space="preserve"> </w:t>
      </w:r>
      <w:r w:rsidR="008B7742" w:rsidRPr="00E96DAD">
        <w:rPr>
          <w:rFonts w:ascii="Arial" w:hAnsi="Arial" w:cs="Arial"/>
        </w:rPr>
        <w:t>d</w:t>
      </w:r>
      <w:r w:rsidRPr="00E96DAD">
        <w:rPr>
          <w:rFonts w:ascii="Arial" w:hAnsi="Arial" w:cs="Arial"/>
        </w:rPr>
        <w:t>urante todas las etapas establecidas para la</w:t>
      </w:r>
      <w:r w:rsidR="489A0DD3" w:rsidRPr="00E96DAD">
        <w:rPr>
          <w:rFonts w:ascii="Arial" w:hAnsi="Arial" w:cs="Arial"/>
        </w:rPr>
        <w:t xml:space="preserve"> entrega</w:t>
      </w:r>
      <w:r w:rsidRPr="00E96DAD">
        <w:rPr>
          <w:rFonts w:ascii="Arial" w:hAnsi="Arial" w:cs="Arial"/>
        </w:rPr>
        <w:t xml:space="preserve"> del producto o</w:t>
      </w:r>
      <w:r w:rsidR="3F4C6A9D" w:rsidRPr="00E96DAD">
        <w:rPr>
          <w:rFonts w:ascii="Arial" w:hAnsi="Arial" w:cs="Arial"/>
        </w:rPr>
        <w:t xml:space="preserve"> prestación del</w:t>
      </w:r>
      <w:r w:rsidRPr="00E96DAD">
        <w:rPr>
          <w:rFonts w:ascii="Arial" w:hAnsi="Arial" w:cs="Arial"/>
        </w:rPr>
        <w:t xml:space="preserve"> servicio.</w:t>
      </w:r>
    </w:p>
    <w:p w14:paraId="46430DE1" w14:textId="77777777" w:rsidR="008455A3" w:rsidRPr="00E96DAD" w:rsidRDefault="008455A3" w:rsidP="00985DCB">
      <w:pPr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E96DAD">
        <w:rPr>
          <w:rFonts w:ascii="Arial" w:hAnsi="Arial" w:cs="Arial"/>
          <w:bCs/>
        </w:rPr>
        <w:t xml:space="preserve">La toma de acciones para tratar </w:t>
      </w:r>
      <w:r w:rsidR="004E6C44" w:rsidRPr="00E96DAD">
        <w:rPr>
          <w:rFonts w:ascii="Arial" w:hAnsi="Arial" w:cs="Arial"/>
          <w:bCs/>
        </w:rPr>
        <w:t>las salidas no conformes (producto y/o servicio no conforme) estará</w:t>
      </w:r>
      <w:r w:rsidRPr="00E96DAD">
        <w:rPr>
          <w:rFonts w:ascii="Arial" w:hAnsi="Arial" w:cs="Arial"/>
          <w:bCs/>
        </w:rPr>
        <w:t xml:space="preserve"> a cargo de los </w:t>
      </w:r>
      <w:r w:rsidR="00105C07" w:rsidRPr="00E96DAD">
        <w:rPr>
          <w:rFonts w:ascii="Arial" w:hAnsi="Arial" w:cs="Arial"/>
          <w:bCs/>
        </w:rPr>
        <w:t xml:space="preserve">líderes </w:t>
      </w:r>
      <w:r w:rsidR="004E6C44" w:rsidRPr="00E96DAD">
        <w:rPr>
          <w:rFonts w:ascii="Arial" w:hAnsi="Arial" w:cs="Arial"/>
          <w:bCs/>
        </w:rPr>
        <w:t>del proceso</w:t>
      </w:r>
      <w:r w:rsidR="008B7742" w:rsidRPr="00E96DAD">
        <w:rPr>
          <w:rFonts w:ascii="Arial" w:hAnsi="Arial" w:cs="Arial"/>
          <w:bCs/>
        </w:rPr>
        <w:t>.</w:t>
      </w:r>
    </w:p>
    <w:p w14:paraId="7C48BD44" w14:textId="77777777" w:rsidR="008455A3" w:rsidRPr="00E96DAD" w:rsidRDefault="008455A3" w:rsidP="00985DCB">
      <w:pPr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E96DAD">
        <w:rPr>
          <w:rFonts w:ascii="Arial" w:hAnsi="Arial" w:cs="Arial"/>
          <w:bCs/>
        </w:rPr>
        <w:t xml:space="preserve">Se debe determinar el impacto que tiene </w:t>
      </w:r>
      <w:r w:rsidR="00E43BD3" w:rsidRPr="00E96DAD">
        <w:rPr>
          <w:rFonts w:ascii="Arial" w:hAnsi="Arial" w:cs="Arial"/>
          <w:bCs/>
        </w:rPr>
        <w:t>la salida no conforme</w:t>
      </w:r>
      <w:r w:rsidRPr="00E96DAD">
        <w:rPr>
          <w:rFonts w:ascii="Arial" w:hAnsi="Arial" w:cs="Arial"/>
          <w:bCs/>
        </w:rPr>
        <w:t xml:space="preserve"> </w:t>
      </w:r>
      <w:r w:rsidR="00E43BD3" w:rsidRPr="00E96DAD">
        <w:rPr>
          <w:rFonts w:ascii="Arial" w:hAnsi="Arial" w:cs="Arial"/>
          <w:bCs/>
        </w:rPr>
        <w:t xml:space="preserve">(producto o servicio no conforme) </w:t>
      </w:r>
      <w:r w:rsidRPr="00E96DAD">
        <w:rPr>
          <w:rFonts w:ascii="Arial" w:hAnsi="Arial" w:cs="Arial"/>
          <w:bCs/>
        </w:rPr>
        <w:t>en la entidad así:</w:t>
      </w:r>
    </w:p>
    <w:p w14:paraId="19B4FAFB" w14:textId="686FD230" w:rsidR="002E4268" w:rsidRPr="00E96DAD" w:rsidRDefault="00E43BD3" w:rsidP="2DD923C0">
      <w:pPr>
        <w:numPr>
          <w:ilvl w:val="0"/>
          <w:numId w:val="25"/>
        </w:numPr>
        <w:spacing w:before="240"/>
        <w:jc w:val="both"/>
        <w:rPr>
          <w:rFonts w:ascii="Arial" w:hAnsi="Arial" w:cs="Arial"/>
        </w:rPr>
      </w:pPr>
      <w:r w:rsidRPr="00E96DAD">
        <w:rPr>
          <w:rFonts w:ascii="Arial" w:hAnsi="Arial" w:cs="Arial"/>
          <w:b/>
          <w:bCs/>
        </w:rPr>
        <w:t>Impacto alto</w:t>
      </w:r>
      <w:r w:rsidRPr="00E96DAD">
        <w:rPr>
          <w:rFonts w:ascii="Arial" w:hAnsi="Arial" w:cs="Arial"/>
        </w:rPr>
        <w:t xml:space="preserve">: afecta requisitos normativos y/o requisitos del cliente y el tratamiento que se hace </w:t>
      </w:r>
      <w:r w:rsidR="002E4268" w:rsidRPr="00E96DAD">
        <w:rPr>
          <w:rFonts w:ascii="Arial" w:hAnsi="Arial" w:cs="Arial"/>
        </w:rPr>
        <w:t>no</w:t>
      </w:r>
      <w:r w:rsidRPr="00E96DAD">
        <w:rPr>
          <w:rFonts w:ascii="Arial" w:hAnsi="Arial" w:cs="Arial"/>
        </w:rPr>
        <w:t xml:space="preserve"> permite corregir </w:t>
      </w:r>
      <w:r w:rsidR="002E4268" w:rsidRPr="00E96DAD">
        <w:rPr>
          <w:rFonts w:ascii="Arial" w:hAnsi="Arial" w:cs="Arial"/>
        </w:rPr>
        <w:t>el incumplimiento antes de que involucre al</w:t>
      </w:r>
      <w:r w:rsidRPr="00E96DAD">
        <w:rPr>
          <w:rFonts w:ascii="Arial" w:hAnsi="Arial" w:cs="Arial"/>
        </w:rPr>
        <w:t xml:space="preserve"> cliente. Requiere</w:t>
      </w:r>
      <w:r w:rsidR="54B29F79" w:rsidRPr="00E96DAD">
        <w:rPr>
          <w:rFonts w:ascii="Arial" w:hAnsi="Arial" w:cs="Arial"/>
        </w:rPr>
        <w:t xml:space="preserve"> corrección y</w:t>
      </w:r>
      <w:r w:rsidRPr="00E96DAD">
        <w:rPr>
          <w:rFonts w:ascii="Arial" w:hAnsi="Arial" w:cs="Arial"/>
        </w:rPr>
        <w:t xml:space="preserve"> acción correctiva</w:t>
      </w:r>
      <w:r w:rsidR="002E4268" w:rsidRPr="00E96DAD">
        <w:rPr>
          <w:rFonts w:ascii="Arial" w:hAnsi="Arial" w:cs="Arial"/>
        </w:rPr>
        <w:t>.</w:t>
      </w:r>
    </w:p>
    <w:p w14:paraId="71B19F84" w14:textId="5CE8CBB5" w:rsidR="002E4268" w:rsidRPr="00E96DAD" w:rsidRDefault="00E43BD3" w:rsidP="2DD923C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E96DAD">
        <w:rPr>
          <w:rFonts w:ascii="Arial" w:hAnsi="Arial" w:cs="Arial"/>
          <w:b/>
          <w:bCs/>
        </w:rPr>
        <w:t>Impacto medio</w:t>
      </w:r>
      <w:r w:rsidRPr="00E96DAD">
        <w:rPr>
          <w:rFonts w:ascii="Arial" w:hAnsi="Arial" w:cs="Arial"/>
        </w:rPr>
        <w:t xml:space="preserve">: afecta requisitos del cliente y el tratamiento que se hace permite corregir el incumplimiento antes de que </w:t>
      </w:r>
      <w:r w:rsidR="002E4268" w:rsidRPr="00E96DAD">
        <w:rPr>
          <w:rFonts w:ascii="Arial" w:hAnsi="Arial" w:cs="Arial"/>
        </w:rPr>
        <w:t>involucre al cliente</w:t>
      </w:r>
      <w:r w:rsidRPr="00E96DAD">
        <w:rPr>
          <w:rFonts w:ascii="Arial" w:hAnsi="Arial" w:cs="Arial"/>
        </w:rPr>
        <w:t xml:space="preserve">. </w:t>
      </w:r>
      <w:r w:rsidR="1CBB74AD" w:rsidRPr="00E96DAD">
        <w:rPr>
          <w:rFonts w:ascii="Arial" w:hAnsi="Arial" w:cs="Arial"/>
        </w:rPr>
        <w:t>R</w:t>
      </w:r>
      <w:r w:rsidRPr="00E96DAD">
        <w:rPr>
          <w:rFonts w:ascii="Arial" w:hAnsi="Arial" w:cs="Arial"/>
        </w:rPr>
        <w:t xml:space="preserve">equiere </w:t>
      </w:r>
      <w:r w:rsidR="49627DB6" w:rsidRPr="00E96DAD">
        <w:rPr>
          <w:rFonts w:ascii="Arial" w:hAnsi="Arial" w:cs="Arial"/>
        </w:rPr>
        <w:t xml:space="preserve">corrección </w:t>
      </w:r>
      <w:r w:rsidR="77148269" w:rsidRPr="00E96DAD">
        <w:rPr>
          <w:rFonts w:ascii="Arial" w:hAnsi="Arial" w:cs="Arial"/>
        </w:rPr>
        <w:t>y evaluar si es necesario acción preventiva.</w:t>
      </w:r>
    </w:p>
    <w:p w14:paraId="794A3242" w14:textId="7061C7F0" w:rsidR="008455A3" w:rsidRPr="00E96DAD" w:rsidRDefault="00E43BD3" w:rsidP="2DD923C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E96DAD">
        <w:rPr>
          <w:rFonts w:ascii="Arial" w:hAnsi="Arial" w:cs="Arial"/>
          <w:b/>
          <w:bCs/>
        </w:rPr>
        <w:t>Impacto Bajo</w:t>
      </w:r>
      <w:r w:rsidRPr="00E96DAD">
        <w:rPr>
          <w:rFonts w:ascii="Arial" w:hAnsi="Arial" w:cs="Arial"/>
        </w:rPr>
        <w:t xml:space="preserve">: no afecta requisitos ni del cliente ni normativos. </w:t>
      </w:r>
      <w:r w:rsidR="5A12F073" w:rsidRPr="00E96DAD">
        <w:rPr>
          <w:rFonts w:ascii="Arial" w:hAnsi="Arial" w:cs="Arial"/>
        </w:rPr>
        <w:t>Requiere</w:t>
      </w:r>
      <w:r w:rsidR="6464F15F" w:rsidRPr="00E96DAD">
        <w:rPr>
          <w:rFonts w:ascii="Arial" w:hAnsi="Arial" w:cs="Arial"/>
        </w:rPr>
        <w:t xml:space="preserve"> </w:t>
      </w:r>
      <w:r w:rsidR="5A12F073" w:rsidRPr="00E96DAD">
        <w:rPr>
          <w:rFonts w:ascii="Arial" w:hAnsi="Arial" w:cs="Arial"/>
        </w:rPr>
        <w:t>corrección</w:t>
      </w:r>
      <w:r w:rsidR="09371852" w:rsidRPr="00E96DAD">
        <w:rPr>
          <w:rFonts w:ascii="Arial" w:hAnsi="Arial" w:cs="Arial"/>
        </w:rPr>
        <w:t xml:space="preserve"> y evaluar si es necesario acción preventiva</w:t>
      </w:r>
    </w:p>
    <w:p w14:paraId="13312106" w14:textId="45AC78EB" w:rsidR="00493648" w:rsidRPr="00E96DAD" w:rsidRDefault="002E4268" w:rsidP="2DD923C0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E96DAD">
        <w:rPr>
          <w:rFonts w:ascii="Arial" w:hAnsi="Arial" w:cs="Arial"/>
        </w:rPr>
        <w:t xml:space="preserve">Sí el proceso misional reporta la misma salida no conforme (producto/servicio no conforme) consecutivamente por 3 veces, </w:t>
      </w:r>
      <w:r w:rsidR="489F0170" w:rsidRPr="00E96DAD">
        <w:rPr>
          <w:rFonts w:ascii="Arial" w:hAnsi="Arial" w:cs="Arial"/>
        </w:rPr>
        <w:t>este</w:t>
      </w:r>
      <w:r w:rsidRPr="00E96DAD">
        <w:rPr>
          <w:rFonts w:ascii="Arial" w:hAnsi="Arial" w:cs="Arial"/>
        </w:rPr>
        <w:t xml:space="preserve"> proceso debe establecer </w:t>
      </w:r>
      <w:r w:rsidR="00364D39" w:rsidRPr="00E96DAD">
        <w:rPr>
          <w:rFonts w:ascii="Arial" w:hAnsi="Arial" w:cs="Arial"/>
        </w:rPr>
        <w:t xml:space="preserve">un </w:t>
      </w:r>
      <w:r w:rsidRPr="00E96DAD">
        <w:rPr>
          <w:rFonts w:ascii="Arial" w:hAnsi="Arial" w:cs="Arial"/>
        </w:rPr>
        <w:t>plan de mejora.</w:t>
      </w:r>
    </w:p>
    <w:p w14:paraId="530D3C1F" w14:textId="77777777" w:rsidR="00105C07" w:rsidRPr="00E96DAD" w:rsidRDefault="00105C07" w:rsidP="00493648">
      <w:pPr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E96DAD">
        <w:rPr>
          <w:rFonts w:ascii="Arial" w:hAnsi="Arial" w:cs="Arial"/>
          <w:bCs/>
        </w:rPr>
        <w:t xml:space="preserve">Cuando se trata de una PQRSD, el líder de proceso deberá evaluar si se trata de un servicio o producto no conforme para definir si se adelantan las acciones de tratamiento, preventivas o correctivas según sea el caso. </w:t>
      </w:r>
    </w:p>
    <w:p w14:paraId="0D0B940D" w14:textId="77777777" w:rsidR="00780D8C" w:rsidRDefault="00780D8C" w:rsidP="00780D8C">
      <w:pPr>
        <w:pStyle w:val="Ttulo2"/>
        <w:jc w:val="left"/>
        <w:rPr>
          <w:sz w:val="24"/>
        </w:rPr>
      </w:pPr>
    </w:p>
    <w:p w14:paraId="529ACD89" w14:textId="77777777" w:rsidR="00EB0E97" w:rsidRPr="00780D8C" w:rsidRDefault="00EB0E97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 w:rsidRPr="00780D8C">
        <w:rPr>
          <w:sz w:val="24"/>
        </w:rPr>
        <w:t>NORMATIVA APLICABLE</w:t>
      </w:r>
      <w:r w:rsidR="00C454C0" w:rsidRPr="00780D8C">
        <w:rPr>
          <w:sz w:val="24"/>
        </w:rPr>
        <w:t xml:space="preserve"> AL PROCEDIMIENTO</w:t>
      </w:r>
    </w:p>
    <w:p w14:paraId="0E27B00A" w14:textId="77777777" w:rsidR="00780D8C" w:rsidRDefault="00780D8C" w:rsidP="00780D8C">
      <w:pPr>
        <w:ind w:firstLine="360"/>
        <w:rPr>
          <w:rFonts w:ascii="Arial" w:hAnsi="Arial" w:cs="Arial"/>
          <w:bCs/>
          <w:lang w:val="es-CO"/>
        </w:rPr>
      </w:pPr>
    </w:p>
    <w:p w14:paraId="5F301714" w14:textId="77777777" w:rsidR="005738C0" w:rsidRDefault="005738C0" w:rsidP="00780D8C">
      <w:pPr>
        <w:ind w:firstLine="360"/>
        <w:rPr>
          <w:rFonts w:ascii="Arial" w:hAnsi="Arial" w:cs="Arial"/>
          <w:bCs/>
          <w:lang w:val="es-CO"/>
        </w:rPr>
      </w:pPr>
      <w:r w:rsidRPr="005548F6">
        <w:rPr>
          <w:rFonts w:ascii="Arial" w:hAnsi="Arial" w:cs="Arial"/>
          <w:bCs/>
          <w:lang w:val="es-CO"/>
        </w:rPr>
        <w:t>Ver No</w:t>
      </w:r>
      <w:r w:rsidR="00780D8C">
        <w:rPr>
          <w:rFonts w:ascii="Arial" w:hAnsi="Arial" w:cs="Arial"/>
          <w:bCs/>
          <w:lang w:val="es-CO"/>
        </w:rPr>
        <w:t>r</w:t>
      </w:r>
      <w:r w:rsidRPr="005548F6">
        <w:rPr>
          <w:rFonts w:ascii="Arial" w:hAnsi="Arial" w:cs="Arial"/>
          <w:bCs/>
          <w:lang w:val="es-CO"/>
        </w:rPr>
        <w:t>mograma Institucional (Proceso Gestión Jurídica)</w:t>
      </w:r>
    </w:p>
    <w:p w14:paraId="60061E4C" w14:textId="77777777" w:rsidR="00780D8C" w:rsidRPr="005548F6" w:rsidRDefault="00780D8C" w:rsidP="00780D8C">
      <w:pPr>
        <w:ind w:firstLine="360"/>
        <w:rPr>
          <w:rFonts w:ascii="Arial" w:hAnsi="Arial" w:cs="Arial"/>
          <w:bCs/>
          <w:lang w:val="es-CO"/>
        </w:rPr>
      </w:pPr>
    </w:p>
    <w:p w14:paraId="11357DD8" w14:textId="77777777" w:rsidR="00982471" w:rsidRPr="00780D8C" w:rsidRDefault="00EB0E97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 w:rsidRPr="00780D8C">
        <w:rPr>
          <w:sz w:val="24"/>
        </w:rPr>
        <w:t>DEFINICIONES</w:t>
      </w:r>
      <w:r w:rsidR="00C454C0" w:rsidRPr="00780D8C">
        <w:rPr>
          <w:sz w:val="24"/>
        </w:rPr>
        <w:t xml:space="preserve"> </w:t>
      </w:r>
    </w:p>
    <w:p w14:paraId="684EB443" w14:textId="77777777" w:rsidR="008B5E47" w:rsidRPr="00120359" w:rsidRDefault="00120359" w:rsidP="2DD923C0">
      <w:pPr>
        <w:spacing w:before="240" w:after="240"/>
        <w:ind w:left="426"/>
        <w:jc w:val="both"/>
        <w:rPr>
          <w:rFonts w:ascii="Arial" w:hAnsi="Arial" w:cs="Arial"/>
        </w:rPr>
      </w:pPr>
      <w:r w:rsidRPr="2DD923C0">
        <w:rPr>
          <w:rFonts w:ascii="Arial" w:hAnsi="Arial" w:cs="Arial"/>
        </w:rPr>
        <w:t xml:space="preserve">ACCIÓN CORRECTIVA: </w:t>
      </w:r>
      <w:r w:rsidR="00B16E20" w:rsidRPr="2DD923C0">
        <w:rPr>
          <w:rFonts w:ascii="Arial" w:hAnsi="Arial" w:cs="Arial"/>
        </w:rPr>
        <w:t>Acción tomada para eliminar la causa de una no conformidad y evitar que vuelva a ocurrir</w:t>
      </w:r>
      <w:r w:rsidR="008B5E47" w:rsidRPr="2DD923C0">
        <w:rPr>
          <w:rFonts w:ascii="Arial" w:hAnsi="Arial" w:cs="Arial"/>
        </w:rPr>
        <w:t>.</w:t>
      </w:r>
    </w:p>
    <w:p w14:paraId="779A54FF" w14:textId="26EC6448" w:rsidR="008B5E47" w:rsidRPr="00E96DAD" w:rsidRDefault="6557EC2B" w:rsidP="00E96DAD">
      <w:pPr>
        <w:ind w:left="426"/>
        <w:rPr>
          <w:rFonts w:ascii="Arial" w:hAnsi="Arial" w:cs="Arial"/>
        </w:rPr>
      </w:pPr>
      <w:r w:rsidRPr="00E96DAD">
        <w:rPr>
          <w:rFonts w:ascii="Arial" w:hAnsi="Arial" w:cs="Arial"/>
        </w:rPr>
        <w:t>ACCION PREVENTIVA:</w:t>
      </w:r>
      <w:r w:rsidR="0689ABB5" w:rsidRPr="00E96DAD">
        <w:rPr>
          <w:rFonts w:ascii="Arial" w:hAnsi="Arial" w:cs="Arial"/>
        </w:rPr>
        <w:t xml:space="preserve"> Acción tomada para eliminar la causa de una no conformidad potencial u otra situación potencial no deseable.</w:t>
      </w:r>
    </w:p>
    <w:p w14:paraId="433601E3" w14:textId="2BEF8FB4" w:rsidR="008B5E47" w:rsidRPr="00120359" w:rsidRDefault="00120359" w:rsidP="2DD923C0">
      <w:pPr>
        <w:spacing w:before="240" w:after="240"/>
        <w:ind w:left="426"/>
        <w:jc w:val="both"/>
        <w:rPr>
          <w:rFonts w:ascii="Arial" w:hAnsi="Arial" w:cs="Arial"/>
        </w:rPr>
      </w:pPr>
      <w:r w:rsidRPr="2DD923C0">
        <w:rPr>
          <w:rFonts w:ascii="Arial" w:hAnsi="Arial" w:cs="Arial"/>
        </w:rPr>
        <w:t xml:space="preserve">CLIENTE: </w:t>
      </w:r>
      <w:r w:rsidR="008B5E47" w:rsidRPr="2DD923C0">
        <w:rPr>
          <w:rFonts w:ascii="Arial" w:hAnsi="Arial" w:cs="Arial"/>
        </w:rPr>
        <w:t>Persona u organización que podría recibir o que recibe un producto o un servicio destinado a esa persona o requerido por ella</w:t>
      </w:r>
    </w:p>
    <w:p w14:paraId="487B900E" w14:textId="77777777" w:rsidR="008B5E47" w:rsidRPr="00120359" w:rsidRDefault="00120359" w:rsidP="00120359">
      <w:pPr>
        <w:spacing w:after="240"/>
        <w:ind w:left="426"/>
        <w:jc w:val="both"/>
        <w:rPr>
          <w:rFonts w:ascii="Arial" w:hAnsi="Arial" w:cs="Arial"/>
          <w:bCs/>
        </w:rPr>
      </w:pPr>
      <w:r w:rsidRPr="00120359">
        <w:rPr>
          <w:rFonts w:ascii="Arial" w:hAnsi="Arial" w:cs="Arial"/>
          <w:bCs/>
        </w:rPr>
        <w:t xml:space="preserve">CONFORMIDAD: </w:t>
      </w:r>
      <w:r w:rsidR="008B5E47" w:rsidRPr="00120359">
        <w:rPr>
          <w:rFonts w:ascii="Arial" w:hAnsi="Arial" w:cs="Arial"/>
          <w:bCs/>
        </w:rPr>
        <w:t>Cumplimiento de un requisito</w:t>
      </w:r>
    </w:p>
    <w:p w14:paraId="322894B0" w14:textId="246D4ACB" w:rsidR="003C7883" w:rsidRPr="00120359" w:rsidRDefault="00120359" w:rsidP="2DD923C0">
      <w:pPr>
        <w:spacing w:after="240"/>
        <w:ind w:left="426"/>
        <w:jc w:val="both"/>
        <w:rPr>
          <w:rFonts w:ascii="Arial" w:hAnsi="Arial" w:cs="Arial"/>
        </w:rPr>
      </w:pPr>
      <w:r w:rsidRPr="2DD923C0">
        <w:rPr>
          <w:rFonts w:ascii="Arial" w:hAnsi="Arial" w:cs="Arial"/>
        </w:rPr>
        <w:t>CORRECCIÓN</w:t>
      </w:r>
      <w:r w:rsidR="00B16E20" w:rsidRPr="2DD923C0">
        <w:rPr>
          <w:rFonts w:ascii="Arial" w:hAnsi="Arial" w:cs="Arial"/>
        </w:rPr>
        <w:t xml:space="preserve">: Acción para eliminar </w:t>
      </w:r>
      <w:r w:rsidR="56242209" w:rsidRPr="2DD923C0">
        <w:rPr>
          <w:rFonts w:ascii="Arial" w:hAnsi="Arial" w:cs="Arial"/>
        </w:rPr>
        <w:t>una no</w:t>
      </w:r>
      <w:r w:rsidR="00B16E20" w:rsidRPr="2DD923C0">
        <w:rPr>
          <w:rFonts w:ascii="Arial" w:hAnsi="Arial" w:cs="Arial"/>
        </w:rPr>
        <w:t xml:space="preserve"> conformidad detectada</w:t>
      </w:r>
      <w:r w:rsidR="003C7883" w:rsidRPr="2DD923C0">
        <w:rPr>
          <w:rFonts w:ascii="Arial" w:hAnsi="Arial" w:cs="Arial"/>
        </w:rPr>
        <w:t>.</w:t>
      </w:r>
    </w:p>
    <w:p w14:paraId="5B04A72D" w14:textId="0B4CB161" w:rsidR="003C7883" w:rsidRPr="00120359" w:rsidRDefault="00120359" w:rsidP="473E36B7">
      <w:pPr>
        <w:spacing w:after="240"/>
        <w:ind w:left="426"/>
        <w:jc w:val="both"/>
        <w:rPr>
          <w:rFonts w:ascii="Arial" w:hAnsi="Arial" w:cs="Arial"/>
        </w:rPr>
      </w:pPr>
      <w:r w:rsidRPr="2DD923C0">
        <w:rPr>
          <w:rFonts w:ascii="Arial" w:hAnsi="Arial" w:cs="Arial"/>
        </w:rPr>
        <w:t xml:space="preserve">FORMATO DE REGISTRO DE SALIDAS NO CONFORMES: </w:t>
      </w:r>
      <w:r w:rsidR="003C7883" w:rsidRPr="2DD923C0">
        <w:rPr>
          <w:rFonts w:ascii="Arial" w:hAnsi="Arial" w:cs="Arial"/>
        </w:rPr>
        <w:t xml:space="preserve">Documento que permite la identificación de productos y/o servicio de los procesos que tienen salidas con destinación al ciudadano, los posibles incumplimientos ante requisitos o características que estos pueden tener, cuya ocurrencia constituye una salida o en un producto/servicio no conforme, así como las acciones para su tratamiento, los </w:t>
      </w:r>
      <w:r w:rsidR="00533C88" w:rsidRPr="2DD923C0">
        <w:rPr>
          <w:rFonts w:ascii="Arial" w:hAnsi="Arial" w:cs="Arial"/>
        </w:rPr>
        <w:t>líder</w:t>
      </w:r>
      <w:r w:rsidR="452E90E6" w:rsidRPr="2DD923C0">
        <w:rPr>
          <w:rFonts w:ascii="Arial" w:hAnsi="Arial" w:cs="Arial"/>
        </w:rPr>
        <w:t>e</w:t>
      </w:r>
      <w:r w:rsidR="003C7883" w:rsidRPr="2DD923C0">
        <w:rPr>
          <w:rFonts w:ascii="Arial" w:hAnsi="Arial" w:cs="Arial"/>
        </w:rPr>
        <w:t>s y sus evidencias.</w:t>
      </w:r>
    </w:p>
    <w:p w14:paraId="6828E3A1" w14:textId="77777777" w:rsidR="008B5E47" w:rsidRPr="00120359" w:rsidRDefault="00120359" w:rsidP="00120359">
      <w:pPr>
        <w:spacing w:after="240"/>
        <w:ind w:left="426"/>
        <w:jc w:val="both"/>
        <w:rPr>
          <w:rFonts w:ascii="Arial" w:hAnsi="Arial" w:cs="Arial"/>
          <w:bCs/>
        </w:rPr>
      </w:pPr>
      <w:r w:rsidRPr="00120359">
        <w:rPr>
          <w:rFonts w:ascii="Arial" w:hAnsi="Arial" w:cs="Arial"/>
          <w:bCs/>
        </w:rPr>
        <w:t>NO CONFORMIDAD</w:t>
      </w:r>
      <w:r w:rsidR="00B16E20" w:rsidRPr="00120359">
        <w:rPr>
          <w:rFonts w:ascii="Arial" w:hAnsi="Arial" w:cs="Arial"/>
          <w:bCs/>
        </w:rPr>
        <w:t>: Incumplimiento de un requisito.</w:t>
      </w:r>
    </w:p>
    <w:p w14:paraId="53B7721A" w14:textId="77777777" w:rsidR="00CE4A2D" w:rsidRPr="00120359" w:rsidRDefault="00120359" w:rsidP="00120359">
      <w:pPr>
        <w:spacing w:after="240"/>
        <w:ind w:left="426"/>
        <w:jc w:val="both"/>
        <w:rPr>
          <w:rFonts w:ascii="Arial" w:hAnsi="Arial" w:cs="Arial"/>
          <w:bCs/>
        </w:rPr>
      </w:pPr>
      <w:r w:rsidRPr="00120359">
        <w:rPr>
          <w:rFonts w:ascii="Arial" w:hAnsi="Arial" w:cs="Arial"/>
          <w:bCs/>
        </w:rPr>
        <w:t xml:space="preserve">PRODUCTO: </w:t>
      </w:r>
      <w:r w:rsidR="008B5E47" w:rsidRPr="00120359">
        <w:rPr>
          <w:rFonts w:ascii="Arial" w:hAnsi="Arial" w:cs="Arial"/>
          <w:bCs/>
        </w:rPr>
        <w:t>Resultado de un proceso o un conjunto de procesos, que se entrega a la ciudadanía.</w:t>
      </w:r>
    </w:p>
    <w:p w14:paraId="1811154F" w14:textId="22480BB0" w:rsidR="00CE4A2D" w:rsidRPr="00120359" w:rsidRDefault="00120359" w:rsidP="473E36B7">
      <w:pPr>
        <w:spacing w:after="240"/>
        <w:ind w:left="426"/>
        <w:jc w:val="both"/>
        <w:rPr>
          <w:rFonts w:ascii="Arial" w:hAnsi="Arial" w:cs="Arial"/>
        </w:rPr>
      </w:pPr>
      <w:r w:rsidRPr="473E36B7">
        <w:rPr>
          <w:rFonts w:ascii="Arial" w:hAnsi="Arial" w:cs="Arial"/>
          <w:lang w:val="es-CO"/>
        </w:rPr>
        <w:t xml:space="preserve">PRODUCTO O SERVICIO NO CONFORME EN EL SIG: </w:t>
      </w:r>
      <w:r w:rsidR="00CE4A2D" w:rsidRPr="473E36B7">
        <w:rPr>
          <w:rFonts w:ascii="Arial" w:hAnsi="Arial" w:cs="Arial"/>
          <w:lang w:val="es-CO"/>
        </w:rPr>
        <w:t xml:space="preserve">Producto y/o servicio, que no cumple con uno o varios de los requisitos definidos en el </w:t>
      </w:r>
      <w:r w:rsidR="00CE4A2D" w:rsidRPr="473E36B7">
        <w:rPr>
          <w:rFonts w:ascii="Arial" w:hAnsi="Arial" w:cs="Arial"/>
        </w:rPr>
        <w:t>“</w:t>
      </w:r>
      <w:r w:rsidR="00E557BA" w:rsidRPr="473E36B7">
        <w:rPr>
          <w:rFonts w:ascii="Arial" w:hAnsi="Arial" w:cs="Arial"/>
          <w:i/>
          <w:iCs/>
        </w:rPr>
        <w:t>Formato de registro de salidas no conformes</w:t>
      </w:r>
      <w:r w:rsidR="00CE4A2D" w:rsidRPr="473E36B7">
        <w:rPr>
          <w:rFonts w:ascii="Arial" w:hAnsi="Arial" w:cs="Arial"/>
          <w:i/>
          <w:iCs/>
        </w:rPr>
        <w:t xml:space="preserve">” </w:t>
      </w:r>
      <w:r w:rsidR="00CE4A2D" w:rsidRPr="473E36B7">
        <w:rPr>
          <w:rFonts w:ascii="Arial" w:hAnsi="Arial" w:cs="Arial"/>
          <w:lang w:val="es-CO"/>
        </w:rPr>
        <w:t>de cada proceso misional.</w:t>
      </w:r>
    </w:p>
    <w:p w14:paraId="3C6BF853" w14:textId="77777777" w:rsidR="008B5E47" w:rsidRPr="00120359" w:rsidRDefault="00120359" w:rsidP="00120359">
      <w:pPr>
        <w:spacing w:after="240"/>
        <w:ind w:left="426"/>
        <w:jc w:val="both"/>
        <w:rPr>
          <w:rFonts w:ascii="Arial" w:hAnsi="Arial" w:cs="Arial"/>
          <w:bCs/>
        </w:rPr>
      </w:pPr>
      <w:r w:rsidRPr="00120359">
        <w:rPr>
          <w:rFonts w:ascii="Arial" w:hAnsi="Arial" w:cs="Arial"/>
          <w:bCs/>
        </w:rPr>
        <w:t xml:space="preserve">REPROCESO: </w:t>
      </w:r>
      <w:r w:rsidR="008B5E47" w:rsidRPr="00120359">
        <w:rPr>
          <w:rFonts w:ascii="Arial" w:hAnsi="Arial" w:cs="Arial"/>
          <w:bCs/>
        </w:rPr>
        <w:t>Acción tomada sobre un producto o servicio no conforme para que cumpla con los requisitos.</w:t>
      </w:r>
    </w:p>
    <w:p w14:paraId="4C42873E" w14:textId="77777777" w:rsidR="00B16E20" w:rsidRPr="00120359" w:rsidRDefault="00120359" w:rsidP="00120359">
      <w:pPr>
        <w:spacing w:after="240"/>
        <w:ind w:left="426"/>
        <w:jc w:val="both"/>
        <w:rPr>
          <w:rFonts w:ascii="Arial" w:hAnsi="Arial" w:cs="Arial"/>
          <w:bCs/>
        </w:rPr>
      </w:pPr>
      <w:r w:rsidRPr="00120359">
        <w:rPr>
          <w:rFonts w:ascii="Arial" w:hAnsi="Arial" w:cs="Arial"/>
          <w:bCs/>
        </w:rPr>
        <w:t xml:space="preserve">REQUISITO: </w:t>
      </w:r>
      <w:r w:rsidR="00B16E20" w:rsidRPr="00120359">
        <w:rPr>
          <w:rFonts w:ascii="Arial" w:hAnsi="Arial" w:cs="Arial"/>
          <w:bCs/>
        </w:rPr>
        <w:t>Necesidad o expectativa establecida, generalmente implícita u obligatoria.</w:t>
      </w:r>
    </w:p>
    <w:p w14:paraId="30B629D3" w14:textId="77777777" w:rsidR="002E4268" w:rsidRPr="00120359" w:rsidRDefault="00120359" w:rsidP="00120359">
      <w:pPr>
        <w:spacing w:after="240"/>
        <w:ind w:left="426"/>
        <w:jc w:val="both"/>
        <w:rPr>
          <w:rFonts w:ascii="Arial" w:hAnsi="Arial" w:cs="Arial"/>
          <w:bCs/>
        </w:rPr>
      </w:pPr>
      <w:r w:rsidRPr="00120359">
        <w:rPr>
          <w:rFonts w:ascii="Arial" w:hAnsi="Arial" w:cs="Arial"/>
          <w:bCs/>
        </w:rPr>
        <w:t xml:space="preserve">SALIDA: </w:t>
      </w:r>
      <w:r w:rsidR="00B16E20" w:rsidRPr="00120359">
        <w:rPr>
          <w:rFonts w:ascii="Arial" w:hAnsi="Arial" w:cs="Arial"/>
          <w:bCs/>
        </w:rPr>
        <w:t>Resultado de un proceso</w:t>
      </w:r>
    </w:p>
    <w:p w14:paraId="255A66ED" w14:textId="77777777" w:rsidR="008B5E47" w:rsidRDefault="00120359" w:rsidP="00120359">
      <w:pPr>
        <w:spacing w:after="240"/>
        <w:ind w:left="426"/>
        <w:jc w:val="both"/>
        <w:rPr>
          <w:rFonts w:ascii="Arial" w:hAnsi="Arial" w:cs="Arial"/>
          <w:bCs/>
        </w:rPr>
      </w:pPr>
      <w:r w:rsidRPr="00120359">
        <w:rPr>
          <w:rFonts w:ascii="Arial" w:hAnsi="Arial" w:cs="Arial"/>
          <w:bCs/>
        </w:rPr>
        <w:lastRenderedPageBreak/>
        <w:t xml:space="preserve">SALIDA NO CONFORME: </w:t>
      </w:r>
      <w:r w:rsidR="008B5E47" w:rsidRPr="00120359">
        <w:rPr>
          <w:rFonts w:ascii="Arial" w:hAnsi="Arial" w:cs="Arial"/>
          <w:bCs/>
        </w:rPr>
        <w:t>Es un producto, servicio o salida de un proceso que no cumple con los requerimientos o características definidos</w:t>
      </w:r>
      <w:r w:rsidR="008B5E47" w:rsidRPr="00E557BA">
        <w:rPr>
          <w:rFonts w:ascii="Arial" w:hAnsi="Arial" w:cs="Arial"/>
          <w:bCs/>
        </w:rPr>
        <w:t>.</w:t>
      </w:r>
    </w:p>
    <w:p w14:paraId="44EAFD9C" w14:textId="77777777" w:rsidR="00377E35" w:rsidRDefault="00377E35" w:rsidP="00120359">
      <w:pPr>
        <w:spacing w:after="240"/>
        <w:ind w:left="426"/>
        <w:jc w:val="both"/>
        <w:rPr>
          <w:rFonts w:ascii="Arial" w:hAnsi="Arial" w:cs="Arial"/>
          <w:b/>
          <w:bCs/>
        </w:rPr>
      </w:pPr>
    </w:p>
    <w:p w14:paraId="3640117E" w14:textId="77777777" w:rsidR="00B73802" w:rsidRDefault="00B73802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 w:rsidRPr="00780D8C">
        <w:rPr>
          <w:sz w:val="24"/>
        </w:rPr>
        <w:t>ACTIVIDADES</w:t>
      </w:r>
    </w:p>
    <w:p w14:paraId="4B94D5A5" w14:textId="77777777" w:rsidR="00780D8C" w:rsidRPr="00780D8C" w:rsidRDefault="00780D8C" w:rsidP="00780D8C">
      <w:pPr>
        <w:rPr>
          <w:lang w:val="es-ES_tradnl"/>
        </w:rPr>
      </w:pPr>
    </w:p>
    <w:tbl>
      <w:tblPr>
        <w:tblW w:w="5059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0"/>
        <w:gridCol w:w="4453"/>
        <w:gridCol w:w="2638"/>
        <w:gridCol w:w="2081"/>
        <w:gridCol w:w="2078"/>
        <w:gridCol w:w="3300"/>
      </w:tblGrid>
      <w:tr w:rsidR="002B51C8" w:rsidRPr="00CF0E01" w14:paraId="02FFE5EC" w14:textId="77777777" w:rsidTr="2DD923C0">
        <w:trPr>
          <w:tblHeader/>
        </w:trPr>
        <w:tc>
          <w:tcPr>
            <w:tcW w:w="94" w:type="pct"/>
            <w:shd w:val="clear" w:color="auto" w:fill="auto"/>
            <w:vAlign w:val="center"/>
          </w:tcPr>
          <w:p w14:paraId="5AFC7B24" w14:textId="77777777" w:rsidR="004D4E48" w:rsidRPr="00CF0E01" w:rsidRDefault="005738C0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250DAED1" w14:textId="77777777" w:rsidR="004D4E48" w:rsidRPr="00CF0E01" w:rsidRDefault="004D4E48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Descripción de la actividad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99F6A14" w14:textId="77777777" w:rsidR="004D4E48" w:rsidRPr="00CF0E01" w:rsidRDefault="008C34FA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Responsable</w:t>
            </w:r>
          </w:p>
          <w:p w14:paraId="635AF04F" w14:textId="77777777" w:rsidR="004D4E48" w:rsidRPr="00CF0E01" w:rsidRDefault="004D4E48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142B2F" w14:textId="77777777" w:rsidR="004D4E48" w:rsidRPr="00CF0E01" w:rsidRDefault="004D4E48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90248F5" w14:textId="77777777" w:rsidR="004D4E48" w:rsidRPr="00CF0E01" w:rsidRDefault="004D4E48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Control</w:t>
            </w:r>
          </w:p>
          <w:p w14:paraId="56EDFCC5" w14:textId="77777777" w:rsidR="004D4E48" w:rsidRPr="00CF0E01" w:rsidRDefault="004D4E48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57ACE82F" w14:textId="77777777" w:rsidR="004D4E48" w:rsidRPr="00CF0E01" w:rsidRDefault="004D4E48" w:rsidP="005D50A6">
            <w:pPr>
              <w:jc w:val="center"/>
              <w:rPr>
                <w:rFonts w:ascii="Arial" w:hAnsi="Arial" w:cs="Arial"/>
                <w:b/>
              </w:rPr>
            </w:pPr>
            <w:r w:rsidRPr="00CF0E01">
              <w:rPr>
                <w:rFonts w:ascii="Arial" w:hAnsi="Arial" w:cs="Arial"/>
                <w:b/>
              </w:rPr>
              <w:t>Registros</w:t>
            </w:r>
          </w:p>
        </w:tc>
      </w:tr>
      <w:tr w:rsidR="002B51C8" w:rsidRPr="00CF0E01" w14:paraId="08615A13" w14:textId="77777777" w:rsidTr="2DD923C0">
        <w:trPr>
          <w:trHeight w:val="359"/>
          <w:tblHeader/>
        </w:trPr>
        <w:tc>
          <w:tcPr>
            <w:tcW w:w="94" w:type="pct"/>
            <w:shd w:val="clear" w:color="auto" w:fill="auto"/>
            <w:vAlign w:val="center"/>
          </w:tcPr>
          <w:p w14:paraId="649841BE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1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1C83B4C5" w14:textId="77777777" w:rsidR="004430A1" w:rsidRPr="00CF0E01" w:rsidRDefault="004430A1" w:rsidP="005E7F04">
            <w:pPr>
              <w:pStyle w:val="Default"/>
              <w:jc w:val="center"/>
              <w:rPr>
                <w:lang w:val="es-MX"/>
              </w:rPr>
            </w:pPr>
            <w:r w:rsidRPr="00E557BA">
              <w:t>Determinar los requisitos a cumplir del producto</w:t>
            </w:r>
            <w:r w:rsidR="005E7F04">
              <w:t xml:space="preserve"> o servicio</w:t>
            </w:r>
            <w:r w:rsidRPr="00E557BA">
              <w:t>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29F4F0A" w14:textId="5F4BB1FE" w:rsidR="008C34FA" w:rsidRPr="00CF0E01" w:rsidRDefault="5A0553E5" w:rsidP="005D50A6">
            <w:pPr>
              <w:jc w:val="center"/>
              <w:rPr>
                <w:rFonts w:ascii="Arial" w:hAnsi="Arial" w:cs="Arial"/>
              </w:rPr>
            </w:pPr>
            <w:r w:rsidRPr="473E36B7">
              <w:rPr>
                <w:rFonts w:ascii="Arial" w:hAnsi="Arial" w:cs="Arial"/>
              </w:rPr>
              <w:t>Coordinador</w:t>
            </w:r>
            <w:r w:rsidR="005738C0" w:rsidRPr="473E36B7">
              <w:rPr>
                <w:rFonts w:ascii="Arial" w:hAnsi="Arial" w:cs="Arial"/>
              </w:rPr>
              <w:t>es</w:t>
            </w:r>
            <w:r w:rsidR="314D4452" w:rsidRPr="473E36B7">
              <w:rPr>
                <w:rFonts w:ascii="Arial" w:hAnsi="Arial" w:cs="Arial"/>
              </w:rPr>
              <w:t xml:space="preserve"> de Grupo</w:t>
            </w:r>
            <w:r w:rsidR="60914174" w:rsidRPr="473E36B7">
              <w:rPr>
                <w:rFonts w:ascii="Arial" w:hAnsi="Arial" w:cs="Arial"/>
              </w:rPr>
              <w:t xml:space="preserve"> adscritos a </w:t>
            </w:r>
            <w:r w:rsidR="21802042" w:rsidRPr="473E36B7">
              <w:rPr>
                <w:rFonts w:ascii="Arial" w:hAnsi="Arial" w:cs="Arial"/>
              </w:rPr>
              <w:t>la</w:t>
            </w:r>
            <w:r w:rsidRPr="473E36B7">
              <w:rPr>
                <w:rFonts w:ascii="Arial" w:hAnsi="Arial" w:cs="Arial"/>
              </w:rPr>
              <w:t xml:space="preserve"> </w:t>
            </w:r>
            <w:r w:rsidR="60914174" w:rsidRPr="473E36B7">
              <w:rPr>
                <w:rFonts w:ascii="Arial" w:hAnsi="Arial" w:cs="Arial"/>
              </w:rPr>
              <w:t>Subdirección Técnica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A3DB969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Subdirección</w:t>
            </w:r>
            <w:r w:rsidR="00985DCB">
              <w:rPr>
                <w:rFonts w:ascii="Arial" w:hAnsi="Arial" w:cs="Arial"/>
              </w:rPr>
              <w:t xml:space="preserve"> Técnica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DEEC669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64DAEF8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Cotización</w:t>
            </w:r>
          </w:p>
          <w:p w14:paraId="1F4F4736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Orden de Producción</w:t>
            </w:r>
          </w:p>
          <w:p w14:paraId="725B3AA0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Orden de Compra</w:t>
            </w:r>
          </w:p>
          <w:p w14:paraId="3656B9AB" w14:textId="77777777" w:rsidR="008475C5" w:rsidRDefault="008475C5" w:rsidP="005D50A6">
            <w:pPr>
              <w:jc w:val="center"/>
              <w:rPr>
                <w:rFonts w:ascii="Arial" w:hAnsi="Arial" w:cs="Arial"/>
              </w:rPr>
            </w:pPr>
          </w:p>
          <w:p w14:paraId="226AD570" w14:textId="3679A25E" w:rsidR="008475C5" w:rsidRPr="00CF0E01" w:rsidRDefault="2BFD13D9" w:rsidP="005D50A6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Caracterización de productos y servicios</w:t>
            </w:r>
          </w:p>
        </w:tc>
      </w:tr>
      <w:tr w:rsidR="002B51C8" w:rsidRPr="00CF0E01" w14:paraId="63E0BC8E" w14:textId="77777777" w:rsidTr="2DD923C0">
        <w:trPr>
          <w:trHeight w:val="1529"/>
          <w:tblHeader/>
        </w:trPr>
        <w:tc>
          <w:tcPr>
            <w:tcW w:w="94" w:type="pct"/>
            <w:shd w:val="clear" w:color="auto" w:fill="auto"/>
            <w:vAlign w:val="center"/>
          </w:tcPr>
          <w:p w14:paraId="18F999B5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2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0CE4FC49" w14:textId="6D679C73" w:rsidR="004430A1" w:rsidRPr="00CF0E01" w:rsidRDefault="5D23B3FF" w:rsidP="473E36B7">
            <w:pPr>
              <w:jc w:val="center"/>
              <w:rPr>
                <w:rFonts w:ascii="Arial" w:hAnsi="Arial" w:cs="Arial"/>
              </w:rPr>
            </w:pPr>
            <w:r w:rsidRPr="473E36B7">
              <w:rPr>
                <w:rFonts w:ascii="Arial" w:hAnsi="Arial" w:cs="Arial"/>
                <w:lang w:val="es-MX"/>
              </w:rPr>
              <w:t>Identificar las salidas no confo</w:t>
            </w:r>
            <w:r w:rsidR="05FAA80D" w:rsidRPr="473E36B7">
              <w:rPr>
                <w:rFonts w:ascii="Arial" w:hAnsi="Arial" w:cs="Arial"/>
                <w:lang w:val="es-MX"/>
              </w:rPr>
              <w:t>r</w:t>
            </w:r>
            <w:r w:rsidRPr="473E36B7">
              <w:rPr>
                <w:rFonts w:ascii="Arial" w:hAnsi="Arial" w:cs="Arial"/>
                <w:lang w:val="es-MX"/>
              </w:rPr>
              <w:t>mes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1D41F7E" w14:textId="70CF5FD8" w:rsidR="00091EB4" w:rsidRPr="00CF0E01" w:rsidRDefault="20216074" w:rsidP="005D50A6">
            <w:pPr>
              <w:jc w:val="center"/>
              <w:rPr>
                <w:rFonts w:ascii="Arial" w:hAnsi="Arial" w:cs="Arial"/>
              </w:rPr>
            </w:pPr>
            <w:r w:rsidRPr="473E36B7">
              <w:rPr>
                <w:rFonts w:ascii="Arial" w:hAnsi="Arial" w:cs="Arial"/>
              </w:rPr>
              <w:t>Técnico</w:t>
            </w:r>
            <w:r w:rsidR="6DD9253C" w:rsidRPr="473E36B7">
              <w:rPr>
                <w:rFonts w:ascii="Arial" w:hAnsi="Arial" w:cs="Arial"/>
              </w:rPr>
              <w:t xml:space="preserve"> Operativo</w:t>
            </w:r>
          </w:p>
          <w:p w14:paraId="79DDCE60" w14:textId="77777777" w:rsidR="00091EB4" w:rsidRPr="00CF0E01" w:rsidRDefault="00091EB4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Operario Calificado</w:t>
            </w:r>
          </w:p>
          <w:p w14:paraId="54AED097" w14:textId="77777777" w:rsidR="008C34FA" w:rsidRPr="00CF0E01" w:rsidRDefault="008C34FA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Profesional Universitario</w:t>
            </w:r>
          </w:p>
          <w:p w14:paraId="2A9F4489" w14:textId="77777777" w:rsidR="00091EB4" w:rsidRPr="00CF0E01" w:rsidRDefault="00091EB4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Profesional especializado</w:t>
            </w:r>
          </w:p>
          <w:p w14:paraId="2489BFF7" w14:textId="77777777" w:rsidR="004430A1" w:rsidRPr="00CF0E01" w:rsidRDefault="00091EB4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Contratista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3CE694" w14:textId="1AD3B96F" w:rsidR="004430A1" w:rsidRPr="00CF0E01" w:rsidRDefault="57F26800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Subdirección Técnica</w:t>
            </w:r>
          </w:p>
          <w:p w14:paraId="62DB93E4" w14:textId="370F1E3B" w:rsidR="004430A1" w:rsidRPr="00CF0E01" w:rsidRDefault="27AF87AF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Secretaria General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5FB0818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77187AA1" w14:textId="77777777" w:rsidR="004430A1" w:rsidRPr="00CF0E01" w:rsidRDefault="00546B26" w:rsidP="005D50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557BA" w:rsidRPr="00CF0E01">
              <w:rPr>
                <w:rFonts w:ascii="Arial" w:hAnsi="Arial" w:cs="Arial"/>
              </w:rPr>
              <w:t>egistro de salidas no conformes</w:t>
            </w:r>
          </w:p>
          <w:p w14:paraId="049F31CB" w14:textId="77777777" w:rsidR="00795619" w:rsidRPr="00CF0E01" w:rsidRDefault="00795619" w:rsidP="005D50A6">
            <w:pPr>
              <w:jc w:val="center"/>
              <w:rPr>
                <w:rFonts w:ascii="Arial" w:hAnsi="Arial" w:cs="Arial"/>
              </w:rPr>
            </w:pPr>
          </w:p>
          <w:p w14:paraId="222F039B" w14:textId="0D610F97" w:rsidR="00533C88" w:rsidRPr="00CF0E01" w:rsidRDefault="00533C88" w:rsidP="005D50A6">
            <w:pPr>
              <w:jc w:val="center"/>
              <w:rPr>
                <w:rFonts w:ascii="Arial" w:hAnsi="Arial" w:cs="Arial"/>
              </w:rPr>
            </w:pPr>
          </w:p>
        </w:tc>
      </w:tr>
      <w:tr w:rsidR="002B51C8" w:rsidRPr="00CF0E01" w14:paraId="3C3FE510" w14:textId="77777777" w:rsidTr="2DD923C0">
        <w:trPr>
          <w:tblHeader/>
        </w:trPr>
        <w:tc>
          <w:tcPr>
            <w:tcW w:w="94" w:type="pct"/>
            <w:shd w:val="clear" w:color="auto" w:fill="auto"/>
            <w:vAlign w:val="center"/>
          </w:tcPr>
          <w:p w14:paraId="5FCD5EC4" w14:textId="77777777" w:rsidR="00406ABD" w:rsidRPr="00CF0E01" w:rsidRDefault="00406ABD" w:rsidP="00406ABD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3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493C44FF" w14:textId="77777777" w:rsidR="00406ABD" w:rsidRDefault="00406ABD" w:rsidP="002B51C8">
            <w:pPr>
              <w:jc w:val="center"/>
              <w:rPr>
                <w:rFonts w:ascii="Arial" w:hAnsi="Arial" w:cs="Arial"/>
                <w:lang w:val="es-MX"/>
              </w:rPr>
            </w:pPr>
            <w:r w:rsidRPr="00CF0E01">
              <w:rPr>
                <w:rFonts w:ascii="Arial" w:hAnsi="Arial" w:cs="Arial"/>
                <w:lang w:val="es-MX"/>
              </w:rPr>
              <w:t xml:space="preserve">Reportar al líder </w:t>
            </w:r>
            <w:r w:rsidR="002B51C8">
              <w:rPr>
                <w:rFonts w:ascii="Arial" w:hAnsi="Arial" w:cs="Arial"/>
                <w:lang w:val="es-MX"/>
              </w:rPr>
              <w:t xml:space="preserve">de proceso y revisar si se trata de un </w:t>
            </w:r>
            <w:r w:rsidRPr="00CF0E01">
              <w:rPr>
                <w:rFonts w:ascii="Arial" w:hAnsi="Arial" w:cs="Arial"/>
                <w:lang w:val="es-MX"/>
              </w:rPr>
              <w:t>producto</w:t>
            </w:r>
            <w:r w:rsidR="005E7F04">
              <w:rPr>
                <w:rFonts w:ascii="Arial" w:hAnsi="Arial" w:cs="Arial"/>
                <w:lang w:val="es-MX"/>
              </w:rPr>
              <w:t xml:space="preserve"> o servicio</w:t>
            </w:r>
            <w:r w:rsidRPr="00CF0E01">
              <w:rPr>
                <w:rFonts w:ascii="Arial" w:hAnsi="Arial" w:cs="Arial"/>
                <w:lang w:val="es-MX"/>
              </w:rPr>
              <w:t xml:space="preserve"> no conforme</w:t>
            </w:r>
          </w:p>
          <w:p w14:paraId="53128261" w14:textId="77777777" w:rsidR="00364D39" w:rsidRDefault="00364D39" w:rsidP="002B51C8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5D44450D" w14:textId="40BA4F8F" w:rsidR="00364D39" w:rsidRPr="00CF0E01" w:rsidRDefault="00364D39" w:rsidP="002B51C8">
            <w:pPr>
              <w:jc w:val="center"/>
              <w:rPr>
                <w:rFonts w:ascii="Arial" w:hAnsi="Arial" w:cs="Arial"/>
                <w:lang w:val="es-MX"/>
              </w:rPr>
            </w:pPr>
            <w:r w:rsidRPr="2DD923C0">
              <w:rPr>
                <w:rFonts w:ascii="Arial" w:hAnsi="Arial" w:cs="Arial"/>
                <w:lang w:val="es-MX"/>
              </w:rPr>
              <w:t>Si: se continúa con la actividad No 4, No:</w:t>
            </w:r>
            <w:r w:rsidR="5C1FCA8B" w:rsidRPr="2DD923C0">
              <w:rPr>
                <w:rFonts w:ascii="Arial" w:hAnsi="Arial" w:cs="Arial"/>
                <w:lang w:val="es-MX"/>
              </w:rPr>
              <w:t xml:space="preserve"> </w:t>
            </w:r>
            <w:r w:rsidRPr="2DD923C0">
              <w:rPr>
                <w:rFonts w:ascii="Arial" w:hAnsi="Arial" w:cs="Arial"/>
                <w:lang w:val="es-MX"/>
              </w:rPr>
              <w:t xml:space="preserve">se </w:t>
            </w:r>
            <w:r w:rsidR="7A20C7A4" w:rsidRPr="2DD923C0">
              <w:rPr>
                <w:rFonts w:ascii="Arial" w:hAnsi="Arial" w:cs="Arial"/>
                <w:lang w:val="es-MX"/>
              </w:rPr>
              <w:t>finaliza el proceso.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DFE456B" w14:textId="42A72EDD" w:rsidR="00406ABD" w:rsidRPr="00CF0E01" w:rsidRDefault="242937B1" w:rsidP="00406ABD">
            <w:pPr>
              <w:jc w:val="center"/>
              <w:rPr>
                <w:rFonts w:ascii="Arial" w:hAnsi="Arial" w:cs="Arial"/>
              </w:rPr>
            </w:pPr>
            <w:r w:rsidRPr="473E36B7">
              <w:rPr>
                <w:rFonts w:ascii="Arial" w:hAnsi="Arial" w:cs="Arial"/>
              </w:rPr>
              <w:t>Técnico</w:t>
            </w:r>
            <w:r w:rsidR="60914174" w:rsidRPr="473E36B7">
              <w:rPr>
                <w:rFonts w:ascii="Arial" w:hAnsi="Arial" w:cs="Arial"/>
              </w:rPr>
              <w:t xml:space="preserve"> Operativo</w:t>
            </w:r>
          </w:p>
          <w:p w14:paraId="0B07E170" w14:textId="77777777" w:rsidR="00406ABD" w:rsidRPr="00CF0E01" w:rsidRDefault="00406ABD" w:rsidP="00406ABD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Operario Calificado</w:t>
            </w:r>
          </w:p>
          <w:p w14:paraId="32357132" w14:textId="77777777" w:rsidR="00406ABD" w:rsidRPr="00CF0E01" w:rsidRDefault="00406ABD" w:rsidP="00406ABD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Profesional Universitario</w:t>
            </w:r>
          </w:p>
          <w:p w14:paraId="107BE90F" w14:textId="77777777" w:rsidR="00406ABD" w:rsidRPr="00CF0E01" w:rsidRDefault="00406ABD" w:rsidP="00406ABD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Profesional especializado</w:t>
            </w:r>
          </w:p>
          <w:p w14:paraId="24A8DEE9" w14:textId="77777777" w:rsidR="00406ABD" w:rsidRPr="00CF0E01" w:rsidRDefault="00406ABD" w:rsidP="00406ABD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Contratista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676D31" w14:textId="77777777" w:rsidR="00406ABD" w:rsidRDefault="00406ABD" w:rsidP="005E7F04">
            <w:pPr>
              <w:jc w:val="center"/>
            </w:pPr>
            <w:r w:rsidRPr="0052587D">
              <w:rPr>
                <w:rFonts w:ascii="Arial" w:hAnsi="Arial" w:cs="Arial"/>
              </w:rPr>
              <w:t>Subdirección Técnica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2A8F788" w14:textId="23F2CD9C" w:rsidR="00406ABD" w:rsidRPr="00CF0E01" w:rsidRDefault="0624C068" w:rsidP="002B51C8">
            <w:pPr>
              <w:rPr>
                <w:rFonts w:ascii="Arial" w:hAnsi="Arial" w:cs="Arial"/>
              </w:rPr>
            </w:pPr>
            <w:r w:rsidRPr="473E36B7">
              <w:rPr>
                <w:rFonts w:ascii="Arial" w:hAnsi="Arial" w:cs="Arial"/>
              </w:rPr>
              <w:t>Verificar si lo reportado cumple con los requisitos de una salida no confo</w:t>
            </w:r>
            <w:r w:rsidR="35C19194" w:rsidRPr="473E36B7">
              <w:rPr>
                <w:rFonts w:ascii="Arial" w:hAnsi="Arial" w:cs="Arial"/>
              </w:rPr>
              <w:t>r</w:t>
            </w:r>
            <w:r w:rsidRPr="473E36B7">
              <w:rPr>
                <w:rFonts w:ascii="Arial" w:hAnsi="Arial" w:cs="Arial"/>
              </w:rPr>
              <w:t>me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59AE5401" w14:textId="5289EE69" w:rsidR="00406ABD" w:rsidRPr="00CF0E01" w:rsidRDefault="0A7B08B9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R</w:t>
            </w:r>
            <w:r w:rsidR="6C627392" w:rsidRPr="2DD923C0">
              <w:rPr>
                <w:rFonts w:ascii="Arial" w:hAnsi="Arial" w:cs="Arial"/>
              </w:rPr>
              <w:t>egistro de salidas no conformes</w:t>
            </w:r>
          </w:p>
          <w:p w14:paraId="371EAFC5" w14:textId="798910E8" w:rsidR="00406ABD" w:rsidRPr="00CF0E01" w:rsidRDefault="03864D05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Correo electrónico</w:t>
            </w:r>
          </w:p>
        </w:tc>
      </w:tr>
      <w:tr w:rsidR="002B51C8" w:rsidRPr="00CF0E01" w14:paraId="74F55B5E" w14:textId="77777777" w:rsidTr="2DD923C0">
        <w:trPr>
          <w:tblHeader/>
        </w:trPr>
        <w:tc>
          <w:tcPr>
            <w:tcW w:w="94" w:type="pct"/>
            <w:shd w:val="clear" w:color="auto" w:fill="auto"/>
            <w:vAlign w:val="center"/>
          </w:tcPr>
          <w:p w14:paraId="2598DEE6" w14:textId="77777777" w:rsidR="00406ABD" w:rsidRPr="00CF0E01" w:rsidRDefault="00406ABD" w:rsidP="00406ABD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4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5A564EF1" w14:textId="0EB425F3" w:rsidR="00406ABD" w:rsidRPr="00CF0E01" w:rsidRDefault="4E5A429C" w:rsidP="00406ABD">
            <w:pPr>
              <w:jc w:val="center"/>
              <w:rPr>
                <w:rFonts w:ascii="Arial" w:hAnsi="Arial" w:cs="Arial"/>
                <w:lang w:val="es-MX"/>
              </w:rPr>
            </w:pPr>
            <w:r w:rsidRPr="2DD923C0">
              <w:rPr>
                <w:rFonts w:ascii="Arial" w:hAnsi="Arial" w:cs="Arial"/>
                <w:lang w:val="es-MX"/>
              </w:rPr>
              <w:t xml:space="preserve">Definir la disposición o el tratamiento a seguir de acuerdo </w:t>
            </w:r>
            <w:r w:rsidR="7D554591" w:rsidRPr="2DD923C0">
              <w:rPr>
                <w:rFonts w:ascii="Arial" w:hAnsi="Arial" w:cs="Arial"/>
                <w:lang w:val="es-MX"/>
              </w:rPr>
              <w:t>a</w:t>
            </w:r>
            <w:r w:rsidRPr="2DD923C0">
              <w:rPr>
                <w:rFonts w:ascii="Arial" w:hAnsi="Arial" w:cs="Arial"/>
                <w:lang w:val="es-MX"/>
              </w:rPr>
              <w:t>l nivel de impacto y delegar a los funcionarios encargados de llevar a cabo el tratamiento.</w:t>
            </w:r>
          </w:p>
          <w:p w14:paraId="62486C05" w14:textId="77777777" w:rsidR="00406ABD" w:rsidRPr="00CF0E01" w:rsidRDefault="00406ABD" w:rsidP="00406ABD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136F7865" w14:textId="1E3DAC90" w:rsidR="00406ABD" w:rsidRPr="00CF0E01" w:rsidRDefault="6C627392" w:rsidP="008475C5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  <w:lang w:val="es-MX"/>
              </w:rPr>
              <w:t xml:space="preserve">En </w:t>
            </w:r>
            <w:r w:rsidR="2BACC842" w:rsidRPr="2DD923C0">
              <w:rPr>
                <w:rFonts w:ascii="Arial" w:hAnsi="Arial" w:cs="Arial"/>
                <w:lang w:val="es-MX"/>
              </w:rPr>
              <w:t xml:space="preserve">el caso del </w:t>
            </w:r>
            <w:r w:rsidR="2A41B4DD" w:rsidRPr="2DD923C0">
              <w:rPr>
                <w:rFonts w:ascii="Arial" w:hAnsi="Arial" w:cs="Arial"/>
                <w:lang w:val="es-MX"/>
              </w:rPr>
              <w:t>produc</w:t>
            </w:r>
            <w:r w:rsidR="2BACC842" w:rsidRPr="2DD923C0">
              <w:rPr>
                <w:rFonts w:ascii="Arial" w:hAnsi="Arial" w:cs="Arial"/>
                <w:lang w:val="es-MX"/>
              </w:rPr>
              <w:t>to</w:t>
            </w:r>
            <w:r w:rsidR="26201B64" w:rsidRPr="2DD923C0">
              <w:rPr>
                <w:rFonts w:ascii="Arial" w:hAnsi="Arial" w:cs="Arial"/>
                <w:lang w:val="es-MX"/>
              </w:rPr>
              <w:t xml:space="preserve"> con</w:t>
            </w:r>
            <w:r w:rsidR="2A41B4DD" w:rsidRPr="2DD923C0">
              <w:rPr>
                <w:rFonts w:ascii="Arial" w:hAnsi="Arial" w:cs="Arial"/>
                <w:lang w:val="es-MX"/>
              </w:rPr>
              <w:t xml:space="preserve"> </w:t>
            </w:r>
            <w:r w:rsidR="2BACC842" w:rsidRPr="2DD923C0">
              <w:rPr>
                <w:rFonts w:ascii="Arial" w:hAnsi="Arial" w:cs="Arial"/>
                <w:lang w:val="es-MX"/>
              </w:rPr>
              <w:t xml:space="preserve">material impreso </w:t>
            </w:r>
            <w:r w:rsidR="26201B64" w:rsidRPr="2DD923C0">
              <w:rPr>
                <w:rFonts w:ascii="Arial" w:hAnsi="Arial" w:cs="Arial"/>
                <w:lang w:val="es-MX"/>
              </w:rPr>
              <w:t xml:space="preserve">que requieren </w:t>
            </w:r>
            <w:r w:rsidRPr="2DD923C0">
              <w:rPr>
                <w:rFonts w:ascii="Arial" w:hAnsi="Arial" w:cs="Arial"/>
                <w:lang w:val="es-MX"/>
              </w:rPr>
              <w:t>reprocesos</w:t>
            </w:r>
            <w:r w:rsidR="4C8F25EE" w:rsidRPr="2DD923C0">
              <w:rPr>
                <w:rFonts w:ascii="Arial" w:hAnsi="Arial" w:cs="Arial"/>
                <w:lang w:val="es-MX"/>
              </w:rPr>
              <w:t>,</w:t>
            </w:r>
            <w:r w:rsidRPr="2DD923C0">
              <w:rPr>
                <w:rFonts w:ascii="Arial" w:hAnsi="Arial" w:cs="Arial"/>
                <w:lang w:val="es-MX"/>
              </w:rPr>
              <w:t xml:space="preserve"> el producto no conforme junto con el retal de corte se vende como material reciclable.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695F5D5" w14:textId="5FA80354" w:rsidR="00406ABD" w:rsidRPr="00CF0E01" w:rsidRDefault="6AFDCC07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Coordinadores de Grupo adscritos a</w:t>
            </w:r>
            <w:r w:rsidR="589F5B09" w:rsidRPr="2DD923C0">
              <w:rPr>
                <w:rFonts w:ascii="Arial" w:hAnsi="Arial" w:cs="Arial"/>
              </w:rPr>
              <w:t xml:space="preserve"> la</w:t>
            </w:r>
            <w:r w:rsidRPr="2DD923C0">
              <w:rPr>
                <w:rFonts w:ascii="Arial" w:hAnsi="Arial" w:cs="Arial"/>
              </w:rPr>
              <w:t xml:space="preserve"> Subdirección Técnica</w:t>
            </w:r>
          </w:p>
          <w:p w14:paraId="3B2942F9" w14:textId="49F592DD" w:rsidR="00406ABD" w:rsidRPr="00CF0E01" w:rsidRDefault="00406ABD" w:rsidP="2DD923C0">
            <w:pPr>
              <w:jc w:val="center"/>
              <w:rPr>
                <w:rFonts w:ascii="Arial" w:hAnsi="Arial" w:cs="Arial"/>
              </w:rPr>
            </w:pPr>
          </w:p>
          <w:p w14:paraId="7A4BF9E8" w14:textId="0B84AAFD" w:rsidR="00406ABD" w:rsidRPr="00CF0E01" w:rsidRDefault="1981695A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Profesional Servicio al Ciudadano</w:t>
            </w:r>
            <w:r w:rsidR="6AFDCC07" w:rsidRPr="2DD923C0">
              <w:rPr>
                <w:rFonts w:ascii="Arial" w:hAnsi="Arial" w:cs="Arial"/>
              </w:rPr>
              <w:t xml:space="preserve"> </w:t>
            </w:r>
          </w:p>
          <w:p w14:paraId="1F20A5A4" w14:textId="13ADE204" w:rsidR="00406ABD" w:rsidRPr="00CF0E01" w:rsidRDefault="00406ABD" w:rsidP="2DD92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482DCFC6" w14:textId="11BE3CE3" w:rsidR="00406ABD" w:rsidRDefault="6C627392" w:rsidP="005E7F04">
            <w:pPr>
              <w:jc w:val="center"/>
            </w:pPr>
            <w:r w:rsidRPr="2DD923C0">
              <w:rPr>
                <w:rFonts w:ascii="Arial" w:hAnsi="Arial" w:cs="Arial"/>
              </w:rPr>
              <w:t>Subdirección Técnica</w:t>
            </w:r>
          </w:p>
          <w:p w14:paraId="2F4FF815" w14:textId="3153379E" w:rsidR="00406ABD" w:rsidRDefault="00406ABD" w:rsidP="2DD923C0">
            <w:pPr>
              <w:jc w:val="center"/>
              <w:rPr>
                <w:rFonts w:ascii="Arial" w:hAnsi="Arial" w:cs="Arial"/>
              </w:rPr>
            </w:pPr>
          </w:p>
          <w:p w14:paraId="6EF90791" w14:textId="36CDD7FF" w:rsidR="00406ABD" w:rsidRDefault="2A12626C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Secretaria General</w:t>
            </w:r>
          </w:p>
          <w:p w14:paraId="686A4A3D" w14:textId="27812B5E" w:rsidR="00406ABD" w:rsidRDefault="00406ABD" w:rsidP="2DD92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4101652C" w14:textId="77777777" w:rsidR="00406ABD" w:rsidRPr="00CF0E01" w:rsidRDefault="00406ABD" w:rsidP="00406A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2BACB253" w14:textId="52ED1475" w:rsidR="00406ABD" w:rsidRPr="00CF0E01" w:rsidRDefault="0A7B08B9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R</w:t>
            </w:r>
            <w:r w:rsidR="6C627392" w:rsidRPr="2DD923C0">
              <w:rPr>
                <w:rFonts w:ascii="Arial" w:hAnsi="Arial" w:cs="Arial"/>
              </w:rPr>
              <w:t>egistro de salidas no conformes</w:t>
            </w:r>
          </w:p>
          <w:p w14:paraId="574F49FA" w14:textId="4A09D726" w:rsidR="00406ABD" w:rsidRPr="00CF0E01" w:rsidRDefault="5E08B2CD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Correo electrónico.</w:t>
            </w:r>
          </w:p>
        </w:tc>
      </w:tr>
      <w:tr w:rsidR="002B51C8" w:rsidRPr="00CF0E01" w14:paraId="70D43B50" w14:textId="77777777" w:rsidTr="2DD923C0">
        <w:trPr>
          <w:tblHeader/>
        </w:trPr>
        <w:tc>
          <w:tcPr>
            <w:tcW w:w="94" w:type="pct"/>
            <w:shd w:val="clear" w:color="auto" w:fill="auto"/>
            <w:vAlign w:val="center"/>
          </w:tcPr>
          <w:p w14:paraId="78941E47" w14:textId="77777777" w:rsidR="00E557BA" w:rsidRPr="00CF0E01" w:rsidRDefault="00E557BA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5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34D2FAD3" w14:textId="77777777" w:rsidR="00E557BA" w:rsidRPr="00CF0E01" w:rsidRDefault="00E557BA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  <w:lang w:val="es-MX"/>
              </w:rPr>
              <w:t>Dar tratamiento a la salida no conforme y registrar la fecha en la cual se realizó</w:t>
            </w:r>
            <w:r w:rsidRPr="00CF0E01">
              <w:rPr>
                <w:rFonts w:ascii="Arial" w:hAnsi="Arial" w:cs="Arial"/>
              </w:rPr>
              <w:t>.</w:t>
            </w:r>
          </w:p>
          <w:p w14:paraId="4B99056E" w14:textId="77777777" w:rsidR="002E7F78" w:rsidRPr="00CF0E01" w:rsidRDefault="002E7F78" w:rsidP="005D50A6">
            <w:pPr>
              <w:jc w:val="center"/>
              <w:rPr>
                <w:rFonts w:ascii="Arial" w:hAnsi="Arial" w:cs="Arial"/>
              </w:rPr>
            </w:pPr>
          </w:p>
          <w:p w14:paraId="15DBF413" w14:textId="77777777" w:rsidR="00E557BA" w:rsidRPr="00CF0E01" w:rsidRDefault="00E557BA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S</w:t>
            </w:r>
            <w:r w:rsidR="002E7F78" w:rsidRPr="00CF0E01">
              <w:rPr>
                <w:rFonts w:ascii="Arial" w:hAnsi="Arial" w:cs="Arial"/>
              </w:rPr>
              <w:t>i se c</w:t>
            </w:r>
            <w:r w:rsidRPr="00CF0E01">
              <w:rPr>
                <w:rFonts w:ascii="Arial" w:hAnsi="Arial" w:cs="Arial"/>
              </w:rPr>
              <w:t>umple con el tratamiento establecido</w:t>
            </w:r>
            <w:r w:rsidR="002E7F78" w:rsidRPr="00CF0E01">
              <w:rPr>
                <w:rFonts w:ascii="Arial" w:hAnsi="Arial" w:cs="Arial"/>
              </w:rPr>
              <w:t xml:space="preserve"> se continúa </w:t>
            </w:r>
            <w:r w:rsidRPr="00CF0E01">
              <w:rPr>
                <w:rFonts w:ascii="Arial" w:hAnsi="Arial" w:cs="Arial"/>
              </w:rPr>
              <w:t>con la siguiente actividad</w:t>
            </w:r>
          </w:p>
          <w:p w14:paraId="1299C43A" w14:textId="77777777" w:rsidR="00E557BA" w:rsidRPr="00CF0E01" w:rsidRDefault="00E557BA" w:rsidP="005D50A6">
            <w:pPr>
              <w:jc w:val="center"/>
              <w:rPr>
                <w:rFonts w:ascii="Arial" w:hAnsi="Arial" w:cs="Arial"/>
              </w:rPr>
            </w:pPr>
          </w:p>
          <w:p w14:paraId="14E4375E" w14:textId="77777777" w:rsidR="00E557BA" w:rsidRPr="00CF0E01" w:rsidRDefault="002E7F78" w:rsidP="008F7E8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Si no</w:t>
            </w:r>
            <w:r w:rsidR="00795619" w:rsidRPr="00CF0E01">
              <w:rPr>
                <w:rFonts w:ascii="Arial" w:hAnsi="Arial" w:cs="Arial"/>
              </w:rPr>
              <w:t xml:space="preserve">, </w:t>
            </w:r>
            <w:r w:rsidRPr="00CF0E01">
              <w:rPr>
                <w:rFonts w:ascii="Arial" w:hAnsi="Arial" w:cs="Arial"/>
              </w:rPr>
              <w:t xml:space="preserve">se solicita </w:t>
            </w:r>
            <w:r w:rsidR="00795619" w:rsidRPr="00CF0E01">
              <w:rPr>
                <w:rFonts w:ascii="Arial" w:hAnsi="Arial" w:cs="Arial"/>
              </w:rPr>
              <w:t>al funcionario delegado realizar nuevamente la acción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D1F781C" w14:textId="28ABFCE3" w:rsidR="00E557BA" w:rsidRPr="00CF0E01" w:rsidRDefault="10649D59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Coordinadores de Grupo adscritos a</w:t>
            </w:r>
            <w:r w:rsidR="0922094E" w:rsidRPr="2DD923C0">
              <w:rPr>
                <w:rFonts w:ascii="Arial" w:hAnsi="Arial" w:cs="Arial"/>
              </w:rPr>
              <w:t xml:space="preserve"> la</w:t>
            </w:r>
            <w:r w:rsidRPr="2DD923C0">
              <w:rPr>
                <w:rFonts w:ascii="Arial" w:hAnsi="Arial" w:cs="Arial"/>
              </w:rPr>
              <w:t xml:space="preserve"> Subdirección Técnica</w:t>
            </w:r>
          </w:p>
          <w:p w14:paraId="62AD2924" w14:textId="2C3A924B" w:rsidR="00E557BA" w:rsidRPr="00CF0E01" w:rsidRDefault="00E557BA" w:rsidP="2DD923C0">
            <w:pPr>
              <w:jc w:val="center"/>
              <w:rPr>
                <w:rFonts w:ascii="Arial" w:hAnsi="Arial" w:cs="Arial"/>
              </w:rPr>
            </w:pPr>
          </w:p>
          <w:p w14:paraId="00117DAE" w14:textId="49F592DD" w:rsidR="00E557BA" w:rsidRPr="00CF0E01" w:rsidRDefault="00E557BA" w:rsidP="2DD923C0">
            <w:pPr>
              <w:jc w:val="center"/>
              <w:rPr>
                <w:rFonts w:ascii="Arial" w:hAnsi="Arial" w:cs="Arial"/>
              </w:rPr>
            </w:pPr>
          </w:p>
          <w:p w14:paraId="510B2D64" w14:textId="3F5F458F" w:rsidR="00E557BA" w:rsidRPr="00CF0E01" w:rsidRDefault="7775F123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Profesional Servicio al Ciudadano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06EBC28" w14:textId="2B84138E" w:rsidR="00E557BA" w:rsidRPr="00CF0E01" w:rsidRDefault="00E40159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Subdirección Técnica</w:t>
            </w:r>
          </w:p>
          <w:p w14:paraId="1D9F8997" w14:textId="42A8FCD8" w:rsidR="00E557BA" w:rsidRPr="00CF0E01" w:rsidRDefault="00E557BA" w:rsidP="2DD923C0">
            <w:pPr>
              <w:jc w:val="center"/>
              <w:rPr>
                <w:rFonts w:ascii="Arial" w:hAnsi="Arial" w:cs="Arial"/>
              </w:rPr>
            </w:pPr>
          </w:p>
          <w:p w14:paraId="59E181F8" w14:textId="36CDD7FF" w:rsidR="00E557BA" w:rsidRPr="00CF0E01" w:rsidRDefault="2984CC06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Secretaria General</w:t>
            </w:r>
          </w:p>
          <w:p w14:paraId="7861A595" w14:textId="28A6EB63" w:rsidR="00E557BA" w:rsidRPr="00CF0E01" w:rsidRDefault="00E557BA" w:rsidP="2DD92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3A70729F" w14:textId="77777777" w:rsidR="00E557BA" w:rsidRPr="00CF0E01" w:rsidRDefault="00E557BA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Hacer</w:t>
            </w:r>
            <w:r w:rsidRPr="00CF0E01">
              <w:rPr>
                <w:rFonts w:ascii="Arial" w:hAnsi="Arial" w:cs="Arial"/>
                <w:lang w:val="es-MX"/>
              </w:rPr>
              <w:t xml:space="preserve"> la verificación para comprobar que se realizaron las acciones definidas y registrar la fecha.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0A205A2" w14:textId="77777777" w:rsidR="00E557BA" w:rsidRPr="00CF0E01" w:rsidRDefault="00546B26" w:rsidP="005D50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557BA" w:rsidRPr="00CF0E01">
              <w:rPr>
                <w:rFonts w:ascii="Arial" w:hAnsi="Arial" w:cs="Arial"/>
              </w:rPr>
              <w:t>egistro de salidas no conformes</w:t>
            </w:r>
          </w:p>
        </w:tc>
      </w:tr>
      <w:tr w:rsidR="002B51C8" w:rsidRPr="00CF0E01" w14:paraId="770A395D" w14:textId="77777777" w:rsidTr="2DD923C0">
        <w:trPr>
          <w:tblHeader/>
        </w:trPr>
        <w:tc>
          <w:tcPr>
            <w:tcW w:w="94" w:type="pct"/>
            <w:shd w:val="clear" w:color="auto" w:fill="auto"/>
            <w:vAlign w:val="center"/>
          </w:tcPr>
          <w:p w14:paraId="29B4EA11" w14:textId="77777777" w:rsidR="004430A1" w:rsidRPr="00CF0E01" w:rsidRDefault="00901082" w:rsidP="005D50A6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6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6F634B87" w14:textId="77777777" w:rsidR="00406ABD" w:rsidRDefault="004430A1" w:rsidP="005D50A6">
            <w:pPr>
              <w:jc w:val="center"/>
              <w:rPr>
                <w:rFonts w:ascii="Arial" w:hAnsi="Arial" w:cs="Arial"/>
                <w:lang w:val="es-MX"/>
              </w:rPr>
            </w:pPr>
            <w:r w:rsidRPr="00CF0E01">
              <w:rPr>
                <w:rFonts w:ascii="Arial" w:hAnsi="Arial" w:cs="Arial"/>
                <w:lang w:val="es-MX"/>
              </w:rPr>
              <w:t>Definir si se requieren acciones correctivas o preventivas derivadas del tratamiento a</w:t>
            </w:r>
            <w:r w:rsidR="002B51C8">
              <w:rPr>
                <w:rFonts w:ascii="Arial" w:hAnsi="Arial" w:cs="Arial"/>
                <w:lang w:val="es-MX"/>
              </w:rPr>
              <w:t xml:space="preserve"> </w:t>
            </w:r>
            <w:r w:rsidRPr="00CF0E01">
              <w:rPr>
                <w:rFonts w:ascii="Arial" w:hAnsi="Arial" w:cs="Arial"/>
                <w:lang w:val="es-MX"/>
              </w:rPr>
              <w:t>l</w:t>
            </w:r>
            <w:r w:rsidR="002B51C8">
              <w:rPr>
                <w:rFonts w:ascii="Arial" w:hAnsi="Arial" w:cs="Arial"/>
                <w:lang w:val="es-MX"/>
              </w:rPr>
              <w:t>a</w:t>
            </w:r>
            <w:r w:rsidRPr="00CF0E01">
              <w:rPr>
                <w:rFonts w:ascii="Arial" w:hAnsi="Arial" w:cs="Arial"/>
                <w:lang w:val="es-MX"/>
              </w:rPr>
              <w:t xml:space="preserve"> </w:t>
            </w:r>
            <w:r w:rsidR="002B51C8">
              <w:rPr>
                <w:rFonts w:ascii="Arial" w:hAnsi="Arial" w:cs="Arial"/>
                <w:lang w:val="es-MX"/>
              </w:rPr>
              <w:t xml:space="preserve">salida no conforme y </w:t>
            </w:r>
            <w:r w:rsidRPr="00CF0E01">
              <w:rPr>
                <w:rFonts w:ascii="Arial" w:hAnsi="Arial" w:cs="Arial"/>
                <w:lang w:val="es-MX"/>
              </w:rPr>
              <w:t xml:space="preserve">registrarlo en el formato. </w:t>
            </w:r>
          </w:p>
          <w:p w14:paraId="4DDBEF00" w14:textId="77777777" w:rsidR="008F7E86" w:rsidRDefault="008F7E86" w:rsidP="002B51C8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45657840" w14:textId="77777777" w:rsidR="004430A1" w:rsidRPr="00CF0E01" w:rsidRDefault="004430A1" w:rsidP="002B51C8">
            <w:pPr>
              <w:jc w:val="center"/>
              <w:rPr>
                <w:rFonts w:ascii="Arial" w:hAnsi="Arial" w:cs="Arial"/>
                <w:lang w:val="es-MX"/>
              </w:rPr>
            </w:pPr>
            <w:r w:rsidRPr="00CF0E01">
              <w:rPr>
                <w:rFonts w:ascii="Arial" w:hAnsi="Arial" w:cs="Arial"/>
                <w:lang w:val="es-MX"/>
              </w:rPr>
              <w:t xml:space="preserve">En caso positivo, continúa con el procedimiento </w:t>
            </w:r>
            <w:r w:rsidR="002B51C8">
              <w:rPr>
                <w:rFonts w:ascii="Arial" w:hAnsi="Arial" w:cs="Arial"/>
                <w:lang w:val="es-MX"/>
              </w:rPr>
              <w:t>gestión de planes de mejoramiento</w:t>
            </w:r>
            <w:r w:rsidRPr="00CF0E01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DA43C95" w14:textId="02F9C433" w:rsidR="004430A1" w:rsidRPr="00CF0E01" w:rsidRDefault="10649D59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Coordinadores de Grupo adscritos a</w:t>
            </w:r>
            <w:r w:rsidR="26D1BB03" w:rsidRPr="2DD923C0">
              <w:rPr>
                <w:rFonts w:ascii="Arial" w:hAnsi="Arial" w:cs="Arial"/>
              </w:rPr>
              <w:t xml:space="preserve"> la</w:t>
            </w:r>
            <w:r w:rsidRPr="2DD923C0">
              <w:rPr>
                <w:rFonts w:ascii="Arial" w:hAnsi="Arial" w:cs="Arial"/>
              </w:rPr>
              <w:t xml:space="preserve"> Subdirección Técnica</w:t>
            </w:r>
          </w:p>
          <w:p w14:paraId="2846BF3C" w14:textId="01FA0824" w:rsidR="004430A1" w:rsidRPr="00CF0E01" w:rsidRDefault="004430A1" w:rsidP="2DD923C0">
            <w:pPr>
              <w:jc w:val="center"/>
              <w:rPr>
                <w:rFonts w:ascii="Arial" w:hAnsi="Arial" w:cs="Arial"/>
              </w:rPr>
            </w:pPr>
          </w:p>
          <w:p w14:paraId="4F29FD7C" w14:textId="3F5F458F" w:rsidR="004430A1" w:rsidRPr="00CF0E01" w:rsidRDefault="7E02DA34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Profesional Servicio al Ciudadano</w:t>
            </w:r>
          </w:p>
          <w:p w14:paraId="42DEE295" w14:textId="5D4FC8AC" w:rsidR="004430A1" w:rsidRPr="00CF0E01" w:rsidRDefault="004430A1" w:rsidP="2DD92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34752B59" w14:textId="77B25A58" w:rsidR="004430A1" w:rsidRPr="00CF0E01" w:rsidRDefault="00E40159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Subdirección Técnica</w:t>
            </w:r>
          </w:p>
          <w:p w14:paraId="1E9C5495" w14:textId="747E7810" w:rsidR="004430A1" w:rsidRPr="00CF0E01" w:rsidRDefault="004430A1" w:rsidP="2DD923C0">
            <w:pPr>
              <w:jc w:val="center"/>
              <w:rPr>
                <w:rFonts w:ascii="Arial" w:hAnsi="Arial" w:cs="Arial"/>
              </w:rPr>
            </w:pPr>
          </w:p>
          <w:p w14:paraId="1B39B4CB" w14:textId="36CDD7FF" w:rsidR="004430A1" w:rsidRPr="00CF0E01" w:rsidRDefault="0F6DE05E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Secretaria General</w:t>
            </w:r>
          </w:p>
          <w:p w14:paraId="466548CC" w14:textId="22211F3E" w:rsidR="004430A1" w:rsidRPr="00CF0E01" w:rsidRDefault="004430A1" w:rsidP="2DD92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3461D779" w14:textId="77777777" w:rsidR="004430A1" w:rsidRPr="00CF0E01" w:rsidRDefault="004430A1" w:rsidP="005D50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1D40B0D" w14:textId="2DE48AEE" w:rsidR="004430A1" w:rsidRPr="00CF0E01" w:rsidRDefault="0A7B08B9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R</w:t>
            </w:r>
            <w:r w:rsidR="00E557BA" w:rsidRPr="2DD923C0">
              <w:rPr>
                <w:rFonts w:ascii="Arial" w:hAnsi="Arial" w:cs="Arial"/>
              </w:rPr>
              <w:t>egistro de salidas no conformes</w:t>
            </w:r>
          </w:p>
          <w:p w14:paraId="60DB82D6" w14:textId="00E844B8" w:rsidR="004430A1" w:rsidRPr="00CF0E01" w:rsidRDefault="004430A1" w:rsidP="2DD923C0">
            <w:pPr>
              <w:jc w:val="center"/>
              <w:rPr>
                <w:rFonts w:ascii="Arial" w:hAnsi="Arial" w:cs="Arial"/>
              </w:rPr>
            </w:pPr>
          </w:p>
          <w:p w14:paraId="5AB23D27" w14:textId="04D2D157" w:rsidR="004430A1" w:rsidRPr="00CF0E01" w:rsidRDefault="72E33E96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Correo electrónico</w:t>
            </w:r>
          </w:p>
          <w:p w14:paraId="1D043317" w14:textId="23F42F83" w:rsidR="004430A1" w:rsidRPr="00CF0E01" w:rsidRDefault="004430A1" w:rsidP="2DD923C0">
            <w:pPr>
              <w:jc w:val="center"/>
              <w:rPr>
                <w:rFonts w:ascii="Arial" w:hAnsi="Arial" w:cs="Arial"/>
              </w:rPr>
            </w:pPr>
          </w:p>
          <w:p w14:paraId="3147FBCE" w14:textId="1C3BA99B" w:rsidR="004430A1" w:rsidRPr="00CF0E01" w:rsidRDefault="72E33E96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 xml:space="preserve">Plan Único de Mejoramiento Institucional </w:t>
            </w:r>
          </w:p>
        </w:tc>
      </w:tr>
    </w:tbl>
    <w:p w14:paraId="3CF2D8B6" w14:textId="77777777" w:rsidR="00780D8C" w:rsidRDefault="00780D8C" w:rsidP="00780D8C">
      <w:pPr>
        <w:pStyle w:val="Ttulo2"/>
        <w:jc w:val="left"/>
        <w:rPr>
          <w:sz w:val="24"/>
        </w:rPr>
      </w:pPr>
    </w:p>
    <w:p w14:paraId="376348A5" w14:textId="77777777" w:rsidR="00B73802" w:rsidRPr="00780D8C" w:rsidRDefault="00CA6892" w:rsidP="0095797A">
      <w:pPr>
        <w:pStyle w:val="Ttulo2"/>
        <w:numPr>
          <w:ilvl w:val="0"/>
          <w:numId w:val="32"/>
        </w:numPr>
        <w:jc w:val="left"/>
        <w:rPr>
          <w:sz w:val="24"/>
        </w:rPr>
      </w:pPr>
      <w:r>
        <w:rPr>
          <w:sz w:val="24"/>
        </w:rPr>
        <w:t>ANEXOS</w:t>
      </w:r>
      <w:r w:rsidR="003F22F4">
        <w:rPr>
          <w:sz w:val="24"/>
        </w:rPr>
        <w:t xml:space="preserve"> ASOCIADOS</w:t>
      </w:r>
    </w:p>
    <w:p w14:paraId="0FB78278" w14:textId="77777777" w:rsidR="00780D8C" w:rsidRDefault="00780D8C" w:rsidP="006155FB">
      <w:pPr>
        <w:jc w:val="both"/>
        <w:rPr>
          <w:rFonts w:ascii="Arial" w:hAnsi="Arial" w:cs="Arial"/>
        </w:rPr>
      </w:pPr>
    </w:p>
    <w:p w14:paraId="11AB2FC5" w14:textId="77777777" w:rsidR="002A61A8" w:rsidRPr="00795619" w:rsidRDefault="002A61A8" w:rsidP="006155FB">
      <w:pPr>
        <w:jc w:val="both"/>
        <w:rPr>
          <w:rFonts w:ascii="Arial" w:hAnsi="Arial" w:cs="Arial"/>
        </w:rPr>
      </w:pPr>
      <w:r w:rsidRPr="00795619">
        <w:rPr>
          <w:rFonts w:ascii="Arial" w:hAnsi="Arial" w:cs="Arial"/>
        </w:rPr>
        <w:t>Formato orden de producción</w:t>
      </w:r>
    </w:p>
    <w:p w14:paraId="44B1E7B2" w14:textId="77777777" w:rsidR="00795619" w:rsidRPr="00795619" w:rsidRDefault="00795619" w:rsidP="006155FB">
      <w:pPr>
        <w:jc w:val="both"/>
        <w:rPr>
          <w:rFonts w:ascii="Arial" w:hAnsi="Arial" w:cs="Arial"/>
        </w:rPr>
      </w:pPr>
      <w:r w:rsidRPr="00795619">
        <w:rPr>
          <w:rFonts w:ascii="Arial" w:hAnsi="Arial" w:cs="Arial"/>
        </w:rPr>
        <w:t>Formato cotización</w:t>
      </w:r>
    </w:p>
    <w:p w14:paraId="415725EC" w14:textId="77777777" w:rsidR="00795619" w:rsidRPr="00795619" w:rsidRDefault="00795619" w:rsidP="006155FB">
      <w:pPr>
        <w:jc w:val="both"/>
        <w:rPr>
          <w:rFonts w:ascii="Arial" w:hAnsi="Arial" w:cs="Arial"/>
        </w:rPr>
      </w:pPr>
      <w:r w:rsidRPr="00795619">
        <w:rPr>
          <w:rFonts w:ascii="Arial" w:hAnsi="Arial" w:cs="Arial"/>
        </w:rPr>
        <w:t>Formato orden de compra</w:t>
      </w:r>
    </w:p>
    <w:p w14:paraId="08747D54" w14:textId="77777777" w:rsidR="00C454C0" w:rsidRPr="00795619" w:rsidRDefault="002A61A8" w:rsidP="006155FB">
      <w:pPr>
        <w:jc w:val="both"/>
        <w:rPr>
          <w:rFonts w:ascii="Arial" w:hAnsi="Arial" w:cs="Arial"/>
        </w:rPr>
      </w:pPr>
      <w:r w:rsidRPr="2DD923C0">
        <w:rPr>
          <w:rFonts w:ascii="Arial" w:hAnsi="Arial" w:cs="Arial"/>
        </w:rPr>
        <w:t xml:space="preserve">Formato </w:t>
      </w:r>
      <w:r w:rsidR="00795619" w:rsidRPr="2DD923C0">
        <w:rPr>
          <w:rFonts w:ascii="Arial" w:hAnsi="Arial" w:cs="Arial"/>
        </w:rPr>
        <w:t xml:space="preserve">registro salidas </w:t>
      </w:r>
      <w:r w:rsidRPr="2DD923C0">
        <w:rPr>
          <w:rFonts w:ascii="Arial" w:hAnsi="Arial" w:cs="Arial"/>
        </w:rPr>
        <w:t>no conforme</w:t>
      </w:r>
      <w:r w:rsidR="00795619" w:rsidRPr="2DD923C0">
        <w:rPr>
          <w:rFonts w:ascii="Arial" w:hAnsi="Arial" w:cs="Arial"/>
        </w:rPr>
        <w:t>s</w:t>
      </w:r>
    </w:p>
    <w:p w14:paraId="0C8441FC" w14:textId="5B869B9B" w:rsidR="712E3CDF" w:rsidRDefault="712E3CDF" w:rsidP="2DD923C0">
      <w:pPr>
        <w:jc w:val="both"/>
        <w:rPr>
          <w:rFonts w:ascii="Arial" w:hAnsi="Arial" w:cs="Arial"/>
        </w:rPr>
      </w:pPr>
      <w:r w:rsidRPr="2DD923C0">
        <w:rPr>
          <w:rFonts w:ascii="Arial" w:hAnsi="Arial" w:cs="Arial"/>
        </w:rPr>
        <w:t>Caracterización de productos y servicios</w:t>
      </w:r>
    </w:p>
    <w:p w14:paraId="5D6E13D2" w14:textId="77777777" w:rsidR="00E96DAD" w:rsidRDefault="00E96DAD" w:rsidP="2DD923C0">
      <w:pPr>
        <w:jc w:val="both"/>
        <w:rPr>
          <w:rFonts w:ascii="Arial" w:hAnsi="Arial" w:cs="Arial"/>
        </w:rPr>
      </w:pPr>
    </w:p>
    <w:p w14:paraId="27A4F573" w14:textId="77777777" w:rsidR="00EB0E97" w:rsidRPr="005738C0" w:rsidRDefault="00EB0E97" w:rsidP="0095797A">
      <w:pPr>
        <w:pStyle w:val="Ttulo2"/>
        <w:numPr>
          <w:ilvl w:val="0"/>
          <w:numId w:val="32"/>
        </w:numPr>
        <w:spacing w:before="240" w:after="240"/>
        <w:ind w:left="0" w:firstLine="0"/>
        <w:jc w:val="left"/>
        <w:rPr>
          <w:sz w:val="24"/>
        </w:rPr>
      </w:pPr>
      <w:r w:rsidRPr="005738C0">
        <w:rPr>
          <w:sz w:val="24"/>
        </w:rPr>
        <w:lastRenderedPageBreak/>
        <w:t>CONTROL DE CAMBIOS</w:t>
      </w:r>
    </w:p>
    <w:tbl>
      <w:tblPr>
        <w:tblW w:w="151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23"/>
        <w:gridCol w:w="3621"/>
        <w:gridCol w:w="3402"/>
        <w:gridCol w:w="7088"/>
      </w:tblGrid>
      <w:tr w:rsidR="00C454C0" w:rsidRPr="00CF0E01" w14:paraId="7E525109" w14:textId="77777777" w:rsidTr="2DD923C0">
        <w:trPr>
          <w:trHeight w:val="57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0A5112CA" w14:textId="77777777" w:rsidR="00C454C0" w:rsidRPr="00CF0E01" w:rsidRDefault="00C454C0" w:rsidP="00CF0E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0E01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3621" w:type="dxa"/>
            <w:shd w:val="clear" w:color="auto" w:fill="auto"/>
            <w:vAlign w:val="center"/>
            <w:hideMark/>
          </w:tcPr>
          <w:p w14:paraId="22B10C07" w14:textId="77777777" w:rsidR="00C454C0" w:rsidRPr="00CF0E01" w:rsidRDefault="00C454C0" w:rsidP="00CF0E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0E01">
              <w:rPr>
                <w:rFonts w:ascii="Arial" w:hAnsi="Arial" w:cs="Arial"/>
                <w:b/>
                <w:sz w:val="22"/>
                <w:szCs w:val="22"/>
              </w:rPr>
              <w:t>Fecha de entrada en vigencia</w:t>
            </w:r>
            <w:r w:rsidR="00867F09" w:rsidRPr="00CF0E01">
              <w:rPr>
                <w:rFonts w:ascii="Arial" w:hAnsi="Arial" w:cs="Arial"/>
                <w:b/>
                <w:sz w:val="22"/>
                <w:szCs w:val="22"/>
              </w:rPr>
              <w:t xml:space="preserve"> del procedimiento (</w:t>
            </w:r>
            <w:proofErr w:type="spellStart"/>
            <w:r w:rsidR="00867F09" w:rsidRPr="00CF0E01">
              <w:rPr>
                <w:rFonts w:ascii="Arial" w:hAnsi="Arial" w:cs="Arial"/>
                <w:b/>
                <w:sz w:val="22"/>
                <w:szCs w:val="22"/>
              </w:rPr>
              <w:t>dd</w:t>
            </w:r>
            <w:proofErr w:type="spellEnd"/>
            <w:r w:rsidR="00867F09" w:rsidRPr="00CF0E01">
              <w:rPr>
                <w:rFonts w:ascii="Arial" w:hAnsi="Arial" w:cs="Arial"/>
                <w:b/>
                <w:sz w:val="22"/>
                <w:szCs w:val="22"/>
              </w:rPr>
              <w:t>/mm/</w:t>
            </w:r>
            <w:proofErr w:type="spellStart"/>
            <w:r w:rsidR="00867F09" w:rsidRPr="00CF0E01">
              <w:rPr>
                <w:rFonts w:ascii="Arial" w:hAnsi="Arial" w:cs="Arial"/>
                <w:b/>
                <w:sz w:val="22"/>
                <w:szCs w:val="22"/>
              </w:rPr>
              <w:t>aa</w:t>
            </w:r>
            <w:proofErr w:type="spellEnd"/>
            <w:r w:rsidR="00867F09" w:rsidRPr="00CF0E0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A4E2F87" w14:textId="77777777" w:rsidR="00C454C0" w:rsidRPr="00CF0E01" w:rsidRDefault="00C454C0" w:rsidP="00CF0E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0E01">
              <w:rPr>
                <w:rFonts w:ascii="Arial" w:hAnsi="Arial" w:cs="Arial"/>
                <w:b/>
                <w:sz w:val="22"/>
                <w:szCs w:val="22"/>
              </w:rPr>
              <w:t>Relación de las secciones modificadas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3A34EFF" w14:textId="77777777" w:rsidR="00C454C0" w:rsidRPr="00CF0E01" w:rsidRDefault="00C454C0" w:rsidP="00CF0E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0E01">
              <w:rPr>
                <w:rFonts w:ascii="Arial" w:hAnsi="Arial" w:cs="Arial"/>
                <w:b/>
                <w:sz w:val="22"/>
                <w:szCs w:val="22"/>
              </w:rPr>
              <w:t>Naturaleza del cambio</w:t>
            </w:r>
          </w:p>
        </w:tc>
      </w:tr>
      <w:tr w:rsidR="00090C92" w:rsidRPr="00CF0E01" w14:paraId="035E4FB0" w14:textId="77777777" w:rsidTr="2DD923C0">
        <w:trPr>
          <w:trHeight w:val="285"/>
          <w:tblHeader/>
        </w:trPr>
        <w:tc>
          <w:tcPr>
            <w:tcW w:w="0" w:type="auto"/>
            <w:shd w:val="clear" w:color="auto" w:fill="auto"/>
            <w:vAlign w:val="center"/>
          </w:tcPr>
          <w:p w14:paraId="56B20A0C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CF0E01">
              <w:rPr>
                <w:rFonts w:ascii="Arial" w:hAnsi="Arial" w:cs="Arial"/>
                <w:b/>
                <w:bCs/>
                <w:color w:val="333333"/>
              </w:rPr>
              <w:t>1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58C058CB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16/07/2009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E5F5CF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No aplica por ser versión inicial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7656034" w14:textId="77777777" w:rsidR="00090C92" w:rsidRPr="00CF0E01" w:rsidRDefault="00090C92" w:rsidP="00CF0E01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Adopción del procedimiento</w:t>
            </w:r>
          </w:p>
        </w:tc>
      </w:tr>
      <w:tr w:rsidR="00090C92" w:rsidRPr="00CF0E01" w14:paraId="380CB42F" w14:textId="77777777" w:rsidTr="2DD923C0">
        <w:trPr>
          <w:trHeight w:val="285"/>
          <w:tblHeader/>
        </w:trPr>
        <w:tc>
          <w:tcPr>
            <w:tcW w:w="0" w:type="auto"/>
            <w:shd w:val="clear" w:color="auto" w:fill="auto"/>
            <w:vAlign w:val="center"/>
          </w:tcPr>
          <w:p w14:paraId="7144751B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CF0E01">
              <w:rPr>
                <w:rFonts w:ascii="Arial" w:hAnsi="Arial" w:cs="Arial"/>
                <w:b/>
                <w:bCs/>
                <w:color w:val="333333"/>
              </w:rPr>
              <w:t>2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290D6A35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02/06/2010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D96B18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Objetivo y descripción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74F2037" w14:textId="77777777" w:rsidR="00090C92" w:rsidRPr="00CF0E01" w:rsidRDefault="00090C92" w:rsidP="00CF0E01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Se modificó el objetivo y se revisó la actividad 3</w:t>
            </w:r>
          </w:p>
        </w:tc>
      </w:tr>
      <w:tr w:rsidR="00090C92" w:rsidRPr="00CF0E01" w14:paraId="18C93800" w14:textId="77777777" w:rsidTr="2DD923C0">
        <w:trPr>
          <w:trHeight w:val="285"/>
          <w:tblHeader/>
        </w:trPr>
        <w:tc>
          <w:tcPr>
            <w:tcW w:w="0" w:type="auto"/>
            <w:shd w:val="clear" w:color="auto" w:fill="auto"/>
            <w:vAlign w:val="center"/>
          </w:tcPr>
          <w:p w14:paraId="0B778152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CF0E01">
              <w:rPr>
                <w:rFonts w:ascii="Arial" w:hAnsi="Arial" w:cs="Arial"/>
                <w:b/>
                <w:bCs/>
                <w:color w:val="333333"/>
              </w:rPr>
              <w:t>3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7E145B61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06/07/2012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B37575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Descripción y políticas de operación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F119919" w14:textId="77777777" w:rsidR="00090C92" w:rsidRPr="00CF0E01" w:rsidRDefault="00090C92" w:rsidP="00CF0E01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Se cambiaron las actividades y se modificó la segunda política de operación.</w:t>
            </w:r>
          </w:p>
        </w:tc>
      </w:tr>
      <w:tr w:rsidR="00090C92" w:rsidRPr="00CF0E01" w14:paraId="671CD122" w14:textId="77777777" w:rsidTr="2DD923C0">
        <w:trPr>
          <w:trHeight w:val="285"/>
          <w:tblHeader/>
        </w:trPr>
        <w:tc>
          <w:tcPr>
            <w:tcW w:w="0" w:type="auto"/>
            <w:shd w:val="clear" w:color="auto" w:fill="auto"/>
            <w:vAlign w:val="center"/>
          </w:tcPr>
          <w:p w14:paraId="279935FF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CF0E01">
              <w:rPr>
                <w:rFonts w:ascii="Arial" w:hAnsi="Arial" w:cs="Arial"/>
                <w:b/>
                <w:bCs/>
                <w:color w:val="333333"/>
              </w:rPr>
              <w:t>4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02161E63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10/10/2013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91750B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Definiciones y descripción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433FF30" w14:textId="77777777" w:rsidR="00090C92" w:rsidRPr="00CF0E01" w:rsidRDefault="00090C92" w:rsidP="00CF0E01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Se diferencia entre producto y servicio no conforme y su tratamiento, se incorporan los requisitos de las Normas NTC-OSHAS 18001 y NTC 14001</w:t>
            </w:r>
          </w:p>
        </w:tc>
      </w:tr>
      <w:tr w:rsidR="00090C92" w:rsidRPr="00CF0E01" w14:paraId="6518DA5E" w14:textId="77777777" w:rsidTr="2DD923C0">
        <w:trPr>
          <w:trHeight w:val="285"/>
          <w:tblHeader/>
        </w:trPr>
        <w:tc>
          <w:tcPr>
            <w:tcW w:w="0" w:type="auto"/>
            <w:shd w:val="clear" w:color="auto" w:fill="auto"/>
            <w:vAlign w:val="center"/>
          </w:tcPr>
          <w:p w14:paraId="44240AAE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CF0E01">
              <w:rPr>
                <w:rFonts w:ascii="Arial" w:hAnsi="Arial" w:cs="Arial"/>
                <w:b/>
                <w:bCs/>
                <w:color w:val="333333"/>
              </w:rPr>
              <w:t>5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4375A84A" w14:textId="77777777" w:rsidR="00090C92" w:rsidRPr="00CF0E01" w:rsidRDefault="006155FB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22</w:t>
            </w:r>
            <w:r w:rsidR="00090C92" w:rsidRPr="00CF0E01">
              <w:rPr>
                <w:rFonts w:ascii="Arial" w:hAnsi="Arial" w:cs="Arial"/>
                <w:bCs/>
                <w:color w:val="333333"/>
              </w:rPr>
              <w:t>/0</w:t>
            </w:r>
            <w:r w:rsidRPr="00CF0E01">
              <w:rPr>
                <w:rFonts w:ascii="Arial" w:hAnsi="Arial" w:cs="Arial"/>
                <w:bCs/>
                <w:color w:val="333333"/>
              </w:rPr>
              <w:t>3</w:t>
            </w:r>
            <w:r w:rsidR="00090C92" w:rsidRPr="00CF0E01">
              <w:rPr>
                <w:rFonts w:ascii="Arial" w:hAnsi="Arial" w:cs="Arial"/>
                <w:bCs/>
                <w:color w:val="333333"/>
              </w:rPr>
              <w:t>/201</w:t>
            </w:r>
            <w:r w:rsidRPr="00CF0E01">
              <w:rPr>
                <w:rFonts w:ascii="Arial" w:hAnsi="Arial" w:cs="Arial"/>
                <w:bCs/>
                <w:color w:val="333333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F7CAE3" w14:textId="77777777" w:rsidR="00090C92" w:rsidRPr="00CF0E01" w:rsidRDefault="00090C92" w:rsidP="00CF0E01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CF0E01">
              <w:rPr>
                <w:rFonts w:ascii="Arial" w:hAnsi="Arial" w:cs="Arial"/>
                <w:bCs/>
                <w:color w:val="333333"/>
              </w:rPr>
              <w:t>Descripción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AA6A141" w14:textId="77777777" w:rsidR="00090C92" w:rsidRPr="00CF0E01" w:rsidRDefault="00090C92" w:rsidP="00CF0E01">
            <w:pPr>
              <w:jc w:val="center"/>
              <w:rPr>
                <w:rFonts w:ascii="Arial" w:hAnsi="Arial" w:cs="Arial"/>
              </w:rPr>
            </w:pPr>
            <w:r w:rsidRPr="00CF0E01">
              <w:rPr>
                <w:rFonts w:ascii="Arial" w:hAnsi="Arial" w:cs="Arial"/>
              </w:rPr>
              <w:t>Ajuste de las actividades</w:t>
            </w:r>
          </w:p>
        </w:tc>
      </w:tr>
      <w:tr w:rsidR="005738C0" w:rsidRPr="00CF0E01" w14:paraId="51F96921" w14:textId="77777777" w:rsidTr="2DD923C0">
        <w:trPr>
          <w:trHeight w:val="285"/>
          <w:tblHeader/>
        </w:trPr>
        <w:tc>
          <w:tcPr>
            <w:tcW w:w="0" w:type="auto"/>
            <w:shd w:val="clear" w:color="auto" w:fill="auto"/>
            <w:vAlign w:val="center"/>
          </w:tcPr>
          <w:p w14:paraId="1B87E3DE" w14:textId="77777777" w:rsidR="005738C0" w:rsidRPr="00CF0E01" w:rsidRDefault="005738C0" w:rsidP="00CF0E01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CF0E01">
              <w:rPr>
                <w:rFonts w:ascii="Arial" w:hAnsi="Arial" w:cs="Arial"/>
                <w:b/>
                <w:bCs/>
                <w:color w:val="333333"/>
              </w:rPr>
              <w:t>6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115040C3" w14:textId="77777777" w:rsidR="005738C0" w:rsidRPr="007151A2" w:rsidRDefault="00FC4C9B" w:rsidP="0028072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28/08/2019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B7C412" w14:textId="77777777" w:rsidR="005738C0" w:rsidRPr="00CF0E01" w:rsidRDefault="005738C0" w:rsidP="00CF0E01">
            <w:pPr>
              <w:jc w:val="center"/>
              <w:rPr>
                <w:rFonts w:ascii="Arial" w:hAnsi="Arial" w:cs="Arial"/>
                <w:bCs/>
              </w:rPr>
            </w:pPr>
            <w:r w:rsidRPr="00CF0E01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278509C" w14:textId="77777777" w:rsidR="005738C0" w:rsidRPr="00CF0E01" w:rsidRDefault="005738C0" w:rsidP="00CF0E01">
            <w:pPr>
              <w:jc w:val="center"/>
              <w:rPr>
                <w:rFonts w:ascii="Arial" w:hAnsi="Arial" w:cs="Arial"/>
                <w:bCs/>
              </w:rPr>
            </w:pPr>
            <w:r w:rsidRPr="00CF0E01">
              <w:rPr>
                <w:rFonts w:ascii="Arial" w:hAnsi="Arial" w:cs="Arial"/>
                <w:bCs/>
              </w:rPr>
              <w:t>Se actualizó objetivo, alcance, políticas de operación, actividades y se incorporó la accesibilidad del documento.</w:t>
            </w:r>
          </w:p>
        </w:tc>
      </w:tr>
      <w:tr w:rsidR="0095797A" w:rsidRPr="00CF0E01" w14:paraId="4C4D3AAB" w14:textId="77777777" w:rsidTr="2DD923C0">
        <w:trPr>
          <w:trHeight w:val="285"/>
          <w:tblHeader/>
        </w:trPr>
        <w:tc>
          <w:tcPr>
            <w:tcW w:w="0" w:type="auto"/>
            <w:shd w:val="clear" w:color="auto" w:fill="auto"/>
            <w:vAlign w:val="center"/>
          </w:tcPr>
          <w:p w14:paraId="109B8484" w14:textId="77777777" w:rsidR="0095797A" w:rsidRPr="00CF0E01" w:rsidRDefault="0095797A" w:rsidP="00CF0E01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7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54EC872F" w14:textId="77777777" w:rsidR="0095797A" w:rsidRDefault="003F22F4" w:rsidP="00280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9FF115" w14:textId="77777777" w:rsidR="0095797A" w:rsidRPr="00CF0E01" w:rsidRDefault="0095797A" w:rsidP="00CF0E0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1969C1" w14:textId="77777777" w:rsidR="0095797A" w:rsidRPr="00CF0E01" w:rsidRDefault="0095797A" w:rsidP="00CF0E0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 eliminó la caracterización de productos y servicios</w:t>
            </w:r>
          </w:p>
        </w:tc>
      </w:tr>
      <w:tr w:rsidR="473E36B7" w14:paraId="477ECC18" w14:textId="77777777" w:rsidTr="2DD923C0">
        <w:trPr>
          <w:trHeight w:val="285"/>
          <w:tblHeader/>
        </w:trPr>
        <w:tc>
          <w:tcPr>
            <w:tcW w:w="1023" w:type="dxa"/>
            <w:shd w:val="clear" w:color="auto" w:fill="auto"/>
            <w:vAlign w:val="center"/>
          </w:tcPr>
          <w:p w14:paraId="6E31E448" w14:textId="6094F44E" w:rsidR="65CA1C69" w:rsidRDefault="65CA1C69" w:rsidP="473E36B7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473E36B7">
              <w:rPr>
                <w:rFonts w:ascii="Arial" w:hAnsi="Arial" w:cs="Arial"/>
                <w:b/>
                <w:bCs/>
                <w:color w:val="333333"/>
              </w:rPr>
              <w:t>0001</w:t>
            </w:r>
          </w:p>
        </w:tc>
        <w:tc>
          <w:tcPr>
            <w:tcW w:w="3621" w:type="dxa"/>
            <w:shd w:val="clear" w:color="auto" w:fill="auto"/>
            <w:noWrap/>
            <w:vAlign w:val="center"/>
          </w:tcPr>
          <w:p w14:paraId="706F3876" w14:textId="03674577" w:rsidR="65CA1C69" w:rsidRDefault="002613E6" w:rsidP="473E3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71ACC">
              <w:rPr>
                <w:rFonts w:ascii="Arial" w:hAnsi="Arial" w:cs="Arial"/>
              </w:rPr>
              <w:t>1</w:t>
            </w:r>
            <w:r w:rsidR="0B1CE9B9" w:rsidRPr="2DD923C0">
              <w:rPr>
                <w:rFonts w:ascii="Arial" w:hAnsi="Arial" w:cs="Arial"/>
              </w:rPr>
              <w:t>/</w:t>
            </w:r>
            <w:r w:rsidR="00C71ACC">
              <w:rPr>
                <w:rFonts w:ascii="Arial" w:hAnsi="Arial" w:cs="Arial"/>
              </w:rPr>
              <w:t>10</w:t>
            </w:r>
            <w:r w:rsidR="0B1CE9B9" w:rsidRPr="2DD923C0">
              <w:rPr>
                <w:rFonts w:ascii="Arial" w:hAnsi="Arial" w:cs="Arial"/>
              </w:rPr>
              <w:t>/202</w:t>
            </w:r>
            <w:r w:rsidR="6EF5BA3F" w:rsidRPr="2DD923C0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DAF4C1" w14:textId="0F4FFEC8" w:rsidR="2DD923C0" w:rsidRDefault="2DD923C0" w:rsidP="2DD923C0">
            <w:pPr>
              <w:ind w:right="11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153E28B" w14:textId="243810B3" w:rsidR="02DB8A97" w:rsidRDefault="02DB8A97" w:rsidP="2DD923C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D923C0">
              <w:rPr>
                <w:rFonts w:ascii="Arial" w:eastAsia="Arial" w:hAnsi="Arial" w:cs="Arial"/>
                <w:color w:val="000000" w:themeColor="text1"/>
              </w:rPr>
              <w:t xml:space="preserve">Todo el procedimiento </w:t>
            </w:r>
          </w:p>
          <w:p w14:paraId="134B0486" w14:textId="730EDEB2" w:rsidR="02DB8A97" w:rsidRDefault="02DB8A97" w:rsidP="2DD923C0">
            <w:pPr>
              <w:ind w:right="112"/>
              <w:jc w:val="center"/>
              <w:rPr>
                <w:rFonts w:ascii="Arial" w:eastAsia="Arial" w:hAnsi="Arial" w:cs="Arial"/>
              </w:rPr>
            </w:pPr>
            <w:r w:rsidRPr="2DD923C0">
              <w:rPr>
                <w:rFonts w:ascii="Arial" w:eastAsia="Arial" w:hAnsi="Arial" w:cs="Arial"/>
                <w:color w:val="000000" w:themeColor="text1"/>
              </w:rPr>
              <w:t xml:space="preserve"> Cambia de código DG-100-PD-088 versión 7 con ultima vigencia 12/08/2021 a DG-100-DE-PD-0005 versión 0001.</w:t>
            </w:r>
          </w:p>
          <w:p w14:paraId="33C38817" w14:textId="6258C2B6" w:rsidR="2DD923C0" w:rsidRDefault="2DD923C0" w:rsidP="2DD923C0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6F68106" w14:textId="2F0E3404" w:rsidR="2DD923C0" w:rsidRDefault="2DD923C0" w:rsidP="2DD923C0">
            <w:pPr>
              <w:ind w:right="11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0179BEF7" w14:textId="0ABD0845" w:rsidR="473E36B7" w:rsidRDefault="473E36B7" w:rsidP="473E36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31C22587" w14:textId="38403E15" w:rsidR="02DB8A97" w:rsidRDefault="02DB8A97" w:rsidP="2DD923C0">
            <w:pPr>
              <w:ind w:right="11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D923C0">
              <w:rPr>
                <w:rFonts w:ascii="Arial" w:eastAsia="Arial" w:hAnsi="Arial" w:cs="Arial"/>
                <w:color w:val="000000" w:themeColor="text1"/>
              </w:rPr>
              <w:t xml:space="preserve">Se ajusta de acuerdo con el accionar del proceso </w:t>
            </w:r>
          </w:p>
          <w:p w14:paraId="3E872073" w14:textId="4067EED2" w:rsidR="2DD923C0" w:rsidRDefault="2DD923C0" w:rsidP="2DD923C0">
            <w:pPr>
              <w:ind w:right="11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59682C9" w14:textId="293375F6" w:rsidR="02DB8A97" w:rsidRDefault="02DB8A97" w:rsidP="2DD923C0">
            <w:pPr>
              <w:ind w:right="11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DD923C0">
              <w:rPr>
                <w:rFonts w:ascii="Arial" w:eastAsia="Arial" w:hAnsi="Arial" w:cs="Arial"/>
                <w:color w:val="000000" w:themeColor="text1"/>
              </w:rPr>
              <w:t>Se generó nuevo código, versión y fecha por migración del procedimiento del Sistema Integrado de Gestión al nuevo Software Suite visión</w:t>
            </w:r>
          </w:p>
          <w:p w14:paraId="0F0F4961" w14:textId="46BEE348" w:rsidR="2DD923C0" w:rsidRDefault="2DD923C0" w:rsidP="2DD923C0">
            <w:pPr>
              <w:ind w:right="11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57614EE" w14:textId="0CF52EDC" w:rsidR="473E36B7" w:rsidRDefault="473E36B7" w:rsidP="473E36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86EE30" w14:textId="77777777" w:rsidR="00EB0E97" w:rsidRPr="005738C0" w:rsidRDefault="004D3468" w:rsidP="0095797A">
      <w:pPr>
        <w:pStyle w:val="Ttulo2"/>
        <w:numPr>
          <w:ilvl w:val="0"/>
          <w:numId w:val="32"/>
        </w:numPr>
        <w:spacing w:before="240" w:after="240"/>
        <w:ind w:left="0" w:firstLine="0"/>
        <w:jc w:val="left"/>
        <w:rPr>
          <w:sz w:val="24"/>
        </w:rPr>
      </w:pPr>
      <w:r>
        <w:rPr>
          <w:sz w:val="24"/>
        </w:rPr>
        <w:t>ETAPAS DEL DOCUMENTO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081"/>
        <w:gridCol w:w="6454"/>
        <w:gridCol w:w="3197"/>
      </w:tblGrid>
      <w:tr w:rsidR="00280722" w:rsidRPr="005548F6" w14:paraId="4C592F40" w14:textId="77777777" w:rsidTr="2DD923C0">
        <w:trPr>
          <w:trHeight w:val="591"/>
          <w:tblHeader/>
          <w:jc w:val="center"/>
        </w:trPr>
        <w:tc>
          <w:tcPr>
            <w:tcW w:w="1724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FA4530F" w14:textId="77777777" w:rsidR="00280722" w:rsidRPr="00856A17" w:rsidRDefault="00280722" w:rsidP="00165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A17">
              <w:rPr>
                <w:rFonts w:ascii="Arial" w:hAnsi="Arial" w:cs="Arial"/>
                <w:b/>
                <w:bCs/>
              </w:rPr>
              <w:t>ETAPAS DEL DOCUMENTO</w:t>
            </w:r>
          </w:p>
        </w:tc>
        <w:tc>
          <w:tcPr>
            <w:tcW w:w="2190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4AA729A" w14:textId="77777777" w:rsidR="00280722" w:rsidRPr="00856A17" w:rsidRDefault="00280722" w:rsidP="00165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A17">
              <w:rPr>
                <w:rFonts w:ascii="Arial" w:hAnsi="Arial" w:cs="Arial"/>
                <w:b/>
                <w:bCs/>
              </w:rPr>
              <w:t>NOMBRE DE LA PERSONA RESPONSABLE</w:t>
            </w:r>
          </w:p>
        </w:tc>
        <w:tc>
          <w:tcPr>
            <w:tcW w:w="1085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1CCF302" w14:textId="77777777" w:rsidR="00280722" w:rsidRPr="00856A17" w:rsidRDefault="00280722" w:rsidP="00165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A17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280722" w:rsidRPr="005548F6" w14:paraId="69590E86" w14:textId="77777777" w:rsidTr="2DD923C0">
        <w:trPr>
          <w:trHeight w:val="312"/>
          <w:jc w:val="center"/>
        </w:trPr>
        <w:tc>
          <w:tcPr>
            <w:tcW w:w="1724" w:type="pct"/>
            <w:shd w:val="clear" w:color="auto" w:fill="auto"/>
            <w:vAlign w:val="center"/>
          </w:tcPr>
          <w:p w14:paraId="2B093820" w14:textId="77777777" w:rsidR="00280722" w:rsidRPr="00856A17" w:rsidRDefault="00280722" w:rsidP="00165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A17">
              <w:rPr>
                <w:rFonts w:ascii="Arial" w:hAnsi="Arial" w:cs="Arial"/>
                <w:b/>
                <w:bCs/>
              </w:rPr>
              <w:t>Elaboración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77AE0906" w14:textId="047E50AF" w:rsidR="00280722" w:rsidRPr="00856A17" w:rsidRDefault="4762D40A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Martha Gómez</w:t>
            </w:r>
            <w:r w:rsidR="13364E4F" w:rsidRPr="2DD923C0">
              <w:rPr>
                <w:rFonts w:ascii="Arial" w:hAnsi="Arial" w:cs="Arial"/>
              </w:rPr>
              <w:t>,</w:t>
            </w:r>
            <w:r w:rsidR="008F026A" w:rsidRPr="2DD923C0">
              <w:rPr>
                <w:rFonts w:ascii="Arial" w:hAnsi="Arial" w:cs="Arial"/>
              </w:rPr>
              <w:t xml:space="preserve"> Ang</w:t>
            </w:r>
            <w:r w:rsidR="008F026A">
              <w:rPr>
                <w:rFonts w:ascii="Arial" w:hAnsi="Arial" w:cs="Arial"/>
              </w:rPr>
              <w:t>é</w:t>
            </w:r>
            <w:r w:rsidR="008F026A" w:rsidRPr="2DD923C0">
              <w:rPr>
                <w:rFonts w:ascii="Arial" w:hAnsi="Arial" w:cs="Arial"/>
              </w:rPr>
              <w:t>lica Cruz</w:t>
            </w:r>
            <w:r w:rsidR="008F026A">
              <w:rPr>
                <w:rFonts w:ascii="Arial" w:hAnsi="Arial" w:cs="Arial"/>
              </w:rPr>
              <w:t>,</w:t>
            </w:r>
            <w:r w:rsidRPr="2DD923C0">
              <w:rPr>
                <w:rFonts w:ascii="Arial" w:hAnsi="Arial" w:cs="Arial"/>
              </w:rPr>
              <w:t xml:space="preserve"> Jenny Malaver</w:t>
            </w:r>
            <w:r w:rsidR="704D8B6E" w:rsidRPr="2DD923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0109E617" w14:textId="58D995E5" w:rsidR="00280722" w:rsidRPr="00856A17" w:rsidRDefault="5C4B98ED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23</w:t>
            </w:r>
            <w:r w:rsidR="704D8B6E" w:rsidRPr="2DD923C0">
              <w:rPr>
                <w:rFonts w:ascii="Arial" w:hAnsi="Arial" w:cs="Arial"/>
              </w:rPr>
              <w:t>/08/2022</w:t>
            </w:r>
          </w:p>
        </w:tc>
      </w:tr>
      <w:tr w:rsidR="00FC4C9B" w:rsidRPr="005548F6" w14:paraId="033AD256" w14:textId="77777777" w:rsidTr="2DD923C0">
        <w:trPr>
          <w:trHeight w:val="295"/>
          <w:jc w:val="center"/>
        </w:trPr>
        <w:tc>
          <w:tcPr>
            <w:tcW w:w="1724" w:type="pct"/>
            <w:shd w:val="clear" w:color="auto" w:fill="auto"/>
            <w:vAlign w:val="center"/>
          </w:tcPr>
          <w:p w14:paraId="477FBACC" w14:textId="77777777" w:rsidR="00FC4C9B" w:rsidRPr="00856A17" w:rsidRDefault="00FC4C9B" w:rsidP="00165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A17">
              <w:rPr>
                <w:rFonts w:ascii="Arial" w:hAnsi="Arial" w:cs="Arial"/>
                <w:b/>
                <w:bCs/>
              </w:rPr>
              <w:t>Revisión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459CF55A" w14:textId="77777777" w:rsidR="00FC4C9B" w:rsidRPr="00856A17" w:rsidRDefault="00FC4C9B" w:rsidP="0016546E">
            <w:pPr>
              <w:jc w:val="center"/>
              <w:rPr>
                <w:rFonts w:ascii="Arial" w:hAnsi="Arial" w:cs="Arial"/>
                <w:bCs/>
              </w:rPr>
            </w:pPr>
            <w:r w:rsidRPr="00856A17"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7DCA37A5" w14:textId="61B6A89B" w:rsidR="00FC4C9B" w:rsidRDefault="002613E6" w:rsidP="2DD92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60F991D0" w:rsidRPr="2DD923C0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60F991D0" w:rsidRPr="2DD923C0">
              <w:rPr>
                <w:rFonts w:ascii="Arial" w:hAnsi="Arial" w:cs="Arial"/>
              </w:rPr>
              <w:t>/2022</w:t>
            </w:r>
          </w:p>
        </w:tc>
      </w:tr>
      <w:tr w:rsidR="00FC4C9B" w:rsidRPr="005548F6" w14:paraId="5E6F1974" w14:textId="77777777" w:rsidTr="2DD923C0">
        <w:trPr>
          <w:trHeight w:val="279"/>
          <w:jc w:val="center"/>
        </w:trPr>
        <w:tc>
          <w:tcPr>
            <w:tcW w:w="1724" w:type="pct"/>
            <w:shd w:val="clear" w:color="auto" w:fill="auto"/>
            <w:vAlign w:val="center"/>
          </w:tcPr>
          <w:p w14:paraId="68370AD4" w14:textId="77777777" w:rsidR="00FC4C9B" w:rsidRPr="00856A17" w:rsidRDefault="00FC4C9B" w:rsidP="00165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A17">
              <w:rPr>
                <w:rFonts w:ascii="Arial" w:hAnsi="Arial" w:cs="Arial"/>
                <w:b/>
                <w:bCs/>
              </w:rPr>
              <w:t>Aprobación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65B16A45" w14:textId="77777777" w:rsidR="00FC4C9B" w:rsidRPr="00856A17" w:rsidRDefault="00FC4C9B" w:rsidP="0016546E">
            <w:pPr>
              <w:jc w:val="center"/>
              <w:rPr>
                <w:rFonts w:ascii="Arial" w:hAnsi="Arial" w:cs="Arial"/>
              </w:rPr>
            </w:pPr>
            <w:r w:rsidRPr="00856A17">
              <w:rPr>
                <w:rFonts w:ascii="Arial" w:hAnsi="Arial" w:cs="Arial"/>
                <w:bCs/>
              </w:rPr>
              <w:t>Carlos Parra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5BE01589" w14:textId="5CD74909" w:rsidR="00FC4C9B" w:rsidRDefault="5CCD2028" w:rsidP="2DD923C0">
            <w:pPr>
              <w:jc w:val="center"/>
              <w:rPr>
                <w:rFonts w:ascii="Arial" w:hAnsi="Arial" w:cs="Arial"/>
              </w:rPr>
            </w:pPr>
            <w:r w:rsidRPr="2DD923C0">
              <w:rPr>
                <w:rFonts w:ascii="Arial" w:hAnsi="Arial" w:cs="Arial"/>
              </w:rPr>
              <w:t>0</w:t>
            </w:r>
            <w:r w:rsidR="00C71ACC">
              <w:rPr>
                <w:rFonts w:ascii="Arial" w:hAnsi="Arial" w:cs="Arial"/>
              </w:rPr>
              <w:t>3</w:t>
            </w:r>
            <w:r w:rsidRPr="2DD923C0">
              <w:rPr>
                <w:rFonts w:ascii="Arial" w:hAnsi="Arial" w:cs="Arial"/>
              </w:rPr>
              <w:t>/</w:t>
            </w:r>
            <w:r w:rsidR="00C71ACC">
              <w:rPr>
                <w:rFonts w:ascii="Arial" w:hAnsi="Arial" w:cs="Arial"/>
              </w:rPr>
              <w:t>10</w:t>
            </w:r>
            <w:r w:rsidRPr="2DD923C0">
              <w:rPr>
                <w:rFonts w:ascii="Arial" w:hAnsi="Arial" w:cs="Arial"/>
              </w:rPr>
              <w:t>/2022</w:t>
            </w:r>
          </w:p>
        </w:tc>
      </w:tr>
    </w:tbl>
    <w:p w14:paraId="1FC39945" w14:textId="77777777" w:rsidR="002E2962" w:rsidRPr="001B4A2F" w:rsidRDefault="002E2962" w:rsidP="006155FB">
      <w:pPr>
        <w:jc w:val="both"/>
        <w:rPr>
          <w:rFonts w:ascii="Arial" w:hAnsi="Arial" w:cs="Arial"/>
          <w:bCs/>
        </w:rPr>
      </w:pPr>
    </w:p>
    <w:sectPr w:rsidR="002E2962" w:rsidRPr="001B4A2F" w:rsidSect="00DA39D9">
      <w:headerReference w:type="default" r:id="rId8"/>
      <w:footerReference w:type="default" r:id="rId9"/>
      <w:pgSz w:w="17010" w:h="25515" w:code="1"/>
      <w:pgMar w:top="1134" w:right="1134" w:bottom="1616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7C738" w14:textId="77777777" w:rsidR="003F7D1B" w:rsidRDefault="003F7D1B">
      <w:r>
        <w:separator/>
      </w:r>
    </w:p>
  </w:endnote>
  <w:endnote w:type="continuationSeparator" w:id="0">
    <w:p w14:paraId="5BC88C05" w14:textId="77777777" w:rsidR="003F7D1B" w:rsidRDefault="003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2792" w14:textId="77777777" w:rsidR="003F22F4" w:rsidRDefault="003F22F4" w:rsidP="003F22F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E96DAD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E96DAD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14:paraId="5997CC1D" w14:textId="77777777" w:rsidR="00841F15" w:rsidRPr="003F22F4" w:rsidRDefault="00841F15" w:rsidP="003F22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DEFEF" w14:textId="77777777" w:rsidR="003F7D1B" w:rsidRDefault="003F7D1B">
      <w:r>
        <w:separator/>
      </w:r>
    </w:p>
  </w:footnote>
  <w:footnote w:type="continuationSeparator" w:id="0">
    <w:p w14:paraId="646B2FC6" w14:textId="77777777" w:rsidR="003F7D1B" w:rsidRDefault="003F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95797A" w:rsidRDefault="473E36B7">
    <w:pPr>
      <w:pStyle w:val="Encabezado"/>
    </w:pPr>
    <w:r>
      <w:rPr>
        <w:noProof/>
        <w:lang w:val="es-CO" w:eastAsia="es-CO"/>
      </w:rPr>
      <w:drawing>
        <wp:inline distT="0" distB="0" distL="0" distR="0" wp14:anchorId="4A532207" wp14:editId="002FF1B9">
          <wp:extent cx="3152775" cy="876300"/>
          <wp:effectExtent l="0" t="0" r="0" b="0"/>
          <wp:docPr id="1" name="Imagen 1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>
                    <a:fillRect/>
                  </a:stretch>
                </pic:blipFill>
                <pic:spPr>
                  <a:xfrm>
                    <a:off x="0" y="0"/>
                    <a:ext cx="315277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73E36B7">
      <w:rPr>
        <w:noProof/>
        <w:lang w:val="es-CO" w:eastAsia="es-CO"/>
      </w:rPr>
      <w:t xml:space="preserve"> </w:t>
    </w:r>
  </w:p>
  <w:p w14:paraId="0562CB0E" w14:textId="77777777" w:rsidR="0095797A" w:rsidRDefault="009579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8.25pt;height:8.2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2D776F"/>
    <w:multiLevelType w:val="hybridMultilevel"/>
    <w:tmpl w:val="3D2A052A"/>
    <w:lvl w:ilvl="0" w:tplc="4DEEF9B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20C31B66"/>
    <w:multiLevelType w:val="hybridMultilevel"/>
    <w:tmpl w:val="F9328F0C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1D3F43"/>
    <w:multiLevelType w:val="hybridMultilevel"/>
    <w:tmpl w:val="57C82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86E79"/>
    <w:multiLevelType w:val="hybridMultilevel"/>
    <w:tmpl w:val="DBD888E4"/>
    <w:lvl w:ilvl="0" w:tplc="A596E4F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262B5"/>
    <w:multiLevelType w:val="hybridMultilevel"/>
    <w:tmpl w:val="016A952E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8A6772"/>
    <w:multiLevelType w:val="hybridMultilevel"/>
    <w:tmpl w:val="94C83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6C1"/>
    <w:multiLevelType w:val="hybridMultilevel"/>
    <w:tmpl w:val="958E0C82"/>
    <w:lvl w:ilvl="0" w:tplc="48A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F55AF"/>
    <w:multiLevelType w:val="hybridMultilevel"/>
    <w:tmpl w:val="931E818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03873"/>
    <w:multiLevelType w:val="hybridMultilevel"/>
    <w:tmpl w:val="B3D8DF88"/>
    <w:lvl w:ilvl="0" w:tplc="0EA67BB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500CCD"/>
    <w:multiLevelType w:val="hybridMultilevel"/>
    <w:tmpl w:val="1688E752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2156314C"/>
    <w:lvl w:ilvl="0" w:tplc="76F4C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31C5"/>
    <w:multiLevelType w:val="hybridMultilevel"/>
    <w:tmpl w:val="B76AFB7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E47F7"/>
    <w:multiLevelType w:val="hybridMultilevel"/>
    <w:tmpl w:val="915AC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23"/>
  </w:num>
  <w:num w:numId="8">
    <w:abstractNumId w:val="28"/>
  </w:num>
  <w:num w:numId="9">
    <w:abstractNumId w:val="24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  <w:num w:numId="14">
    <w:abstractNumId w:val="22"/>
  </w:num>
  <w:num w:numId="15">
    <w:abstractNumId w:val="19"/>
  </w:num>
  <w:num w:numId="16">
    <w:abstractNumId w:val="26"/>
  </w:num>
  <w:num w:numId="17">
    <w:abstractNumId w:val="14"/>
  </w:num>
  <w:num w:numId="18">
    <w:abstractNumId w:val="20"/>
  </w:num>
  <w:num w:numId="19">
    <w:abstractNumId w:val="30"/>
  </w:num>
  <w:num w:numId="20">
    <w:abstractNumId w:val="27"/>
  </w:num>
  <w:num w:numId="21">
    <w:abstractNumId w:val="15"/>
  </w:num>
  <w:num w:numId="22">
    <w:abstractNumId w:val="7"/>
  </w:num>
  <w:num w:numId="23">
    <w:abstractNumId w:val="29"/>
  </w:num>
  <w:num w:numId="24">
    <w:abstractNumId w:val="16"/>
  </w:num>
  <w:num w:numId="25">
    <w:abstractNumId w:val="25"/>
  </w:num>
  <w:num w:numId="26">
    <w:abstractNumId w:val="18"/>
  </w:num>
  <w:num w:numId="27">
    <w:abstractNumId w:val="31"/>
  </w:num>
  <w:num w:numId="28">
    <w:abstractNumId w:val="5"/>
  </w:num>
  <w:num w:numId="29">
    <w:abstractNumId w:val="21"/>
  </w:num>
  <w:num w:numId="30">
    <w:abstractNumId w:val="12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42C39"/>
    <w:rsid w:val="00051AB8"/>
    <w:rsid w:val="00051DD9"/>
    <w:rsid w:val="00085E4E"/>
    <w:rsid w:val="00090C92"/>
    <w:rsid w:val="000919C8"/>
    <w:rsid w:val="00091EB4"/>
    <w:rsid w:val="00096576"/>
    <w:rsid w:val="000B2D17"/>
    <w:rsid w:val="000C22B3"/>
    <w:rsid w:val="000C567E"/>
    <w:rsid w:val="000D3105"/>
    <w:rsid w:val="000D4DC5"/>
    <w:rsid w:val="000F3BA3"/>
    <w:rsid w:val="001040B2"/>
    <w:rsid w:val="00105C07"/>
    <w:rsid w:val="00106C77"/>
    <w:rsid w:val="00112FEF"/>
    <w:rsid w:val="00120359"/>
    <w:rsid w:val="00137815"/>
    <w:rsid w:val="00140D19"/>
    <w:rsid w:val="00147149"/>
    <w:rsid w:val="0016546E"/>
    <w:rsid w:val="001B4A2F"/>
    <w:rsid w:val="001C7E04"/>
    <w:rsid w:val="001D57FB"/>
    <w:rsid w:val="0020168F"/>
    <w:rsid w:val="00230BE4"/>
    <w:rsid w:val="00232D8F"/>
    <w:rsid w:val="00234BBE"/>
    <w:rsid w:val="002613E6"/>
    <w:rsid w:val="002705F7"/>
    <w:rsid w:val="00280722"/>
    <w:rsid w:val="00280E64"/>
    <w:rsid w:val="0028754D"/>
    <w:rsid w:val="0029340E"/>
    <w:rsid w:val="002A61A8"/>
    <w:rsid w:val="002A7C42"/>
    <w:rsid w:val="002B3BBF"/>
    <w:rsid w:val="002B51C8"/>
    <w:rsid w:val="002E2962"/>
    <w:rsid w:val="002E4268"/>
    <w:rsid w:val="002E75B3"/>
    <w:rsid w:val="002E7F78"/>
    <w:rsid w:val="002F75F0"/>
    <w:rsid w:val="00306486"/>
    <w:rsid w:val="00317EF7"/>
    <w:rsid w:val="0032596D"/>
    <w:rsid w:val="00336027"/>
    <w:rsid w:val="00337C1E"/>
    <w:rsid w:val="00341FBA"/>
    <w:rsid w:val="00363A05"/>
    <w:rsid w:val="00364D39"/>
    <w:rsid w:val="0036795D"/>
    <w:rsid w:val="00377E35"/>
    <w:rsid w:val="003C7883"/>
    <w:rsid w:val="003D381D"/>
    <w:rsid w:val="003D3C4A"/>
    <w:rsid w:val="003D73C5"/>
    <w:rsid w:val="003E0DC6"/>
    <w:rsid w:val="003F22F4"/>
    <w:rsid w:val="003F7D1B"/>
    <w:rsid w:val="00400FBA"/>
    <w:rsid w:val="00406ABD"/>
    <w:rsid w:val="0040708E"/>
    <w:rsid w:val="0042794B"/>
    <w:rsid w:val="00427F0C"/>
    <w:rsid w:val="004409C7"/>
    <w:rsid w:val="004430A1"/>
    <w:rsid w:val="00445B1B"/>
    <w:rsid w:val="004572A0"/>
    <w:rsid w:val="00457C35"/>
    <w:rsid w:val="00466222"/>
    <w:rsid w:val="0046795C"/>
    <w:rsid w:val="004716D6"/>
    <w:rsid w:val="00475156"/>
    <w:rsid w:val="004832EF"/>
    <w:rsid w:val="00493648"/>
    <w:rsid w:val="004D3468"/>
    <w:rsid w:val="004D38B3"/>
    <w:rsid w:val="004D4E48"/>
    <w:rsid w:val="004D7DB7"/>
    <w:rsid w:val="004E2BAD"/>
    <w:rsid w:val="004E6C44"/>
    <w:rsid w:val="00506938"/>
    <w:rsid w:val="00517A5E"/>
    <w:rsid w:val="005254C8"/>
    <w:rsid w:val="00530B78"/>
    <w:rsid w:val="0053205E"/>
    <w:rsid w:val="00533C88"/>
    <w:rsid w:val="00546B26"/>
    <w:rsid w:val="005613D3"/>
    <w:rsid w:val="0056392F"/>
    <w:rsid w:val="00563B6D"/>
    <w:rsid w:val="00565B47"/>
    <w:rsid w:val="005738C0"/>
    <w:rsid w:val="005766F8"/>
    <w:rsid w:val="005A72A4"/>
    <w:rsid w:val="005B7BCF"/>
    <w:rsid w:val="005D50A6"/>
    <w:rsid w:val="005E7F04"/>
    <w:rsid w:val="00603E9D"/>
    <w:rsid w:val="006075CB"/>
    <w:rsid w:val="00610B2C"/>
    <w:rsid w:val="00615125"/>
    <w:rsid w:val="006155FB"/>
    <w:rsid w:val="0062147F"/>
    <w:rsid w:val="00630A23"/>
    <w:rsid w:val="00631D24"/>
    <w:rsid w:val="00652E14"/>
    <w:rsid w:val="0065400C"/>
    <w:rsid w:val="006678CE"/>
    <w:rsid w:val="00673BA8"/>
    <w:rsid w:val="00692020"/>
    <w:rsid w:val="00697722"/>
    <w:rsid w:val="006A3753"/>
    <w:rsid w:val="006E21C0"/>
    <w:rsid w:val="00707888"/>
    <w:rsid w:val="007151A2"/>
    <w:rsid w:val="00780D8C"/>
    <w:rsid w:val="00780F97"/>
    <w:rsid w:val="007911F4"/>
    <w:rsid w:val="00795619"/>
    <w:rsid w:val="007B6EFB"/>
    <w:rsid w:val="007E5BC5"/>
    <w:rsid w:val="007F03D0"/>
    <w:rsid w:val="007F1FE2"/>
    <w:rsid w:val="007F22D6"/>
    <w:rsid w:val="007F4197"/>
    <w:rsid w:val="00801274"/>
    <w:rsid w:val="0080152A"/>
    <w:rsid w:val="00803EF0"/>
    <w:rsid w:val="00810CE1"/>
    <w:rsid w:val="008173A9"/>
    <w:rsid w:val="008405EE"/>
    <w:rsid w:val="0084149B"/>
    <w:rsid w:val="00841F15"/>
    <w:rsid w:val="008455A3"/>
    <w:rsid w:val="008475C5"/>
    <w:rsid w:val="00856A17"/>
    <w:rsid w:val="00866FD2"/>
    <w:rsid w:val="00867F09"/>
    <w:rsid w:val="00877F32"/>
    <w:rsid w:val="008A37F4"/>
    <w:rsid w:val="008B5E47"/>
    <w:rsid w:val="008B7742"/>
    <w:rsid w:val="008C123F"/>
    <w:rsid w:val="008C34FA"/>
    <w:rsid w:val="008C37A6"/>
    <w:rsid w:val="008C7A45"/>
    <w:rsid w:val="008D311D"/>
    <w:rsid w:val="008E6283"/>
    <w:rsid w:val="008F026A"/>
    <w:rsid w:val="008F3B96"/>
    <w:rsid w:val="008F7E86"/>
    <w:rsid w:val="00901082"/>
    <w:rsid w:val="00914E2A"/>
    <w:rsid w:val="00920DDE"/>
    <w:rsid w:val="00931186"/>
    <w:rsid w:val="0094507F"/>
    <w:rsid w:val="0095797A"/>
    <w:rsid w:val="00982471"/>
    <w:rsid w:val="00985DCB"/>
    <w:rsid w:val="009867DD"/>
    <w:rsid w:val="009C4EE9"/>
    <w:rsid w:val="009E340C"/>
    <w:rsid w:val="00A25EF6"/>
    <w:rsid w:val="00A36606"/>
    <w:rsid w:val="00A36E45"/>
    <w:rsid w:val="00A7172E"/>
    <w:rsid w:val="00A71D8D"/>
    <w:rsid w:val="00A73431"/>
    <w:rsid w:val="00A74264"/>
    <w:rsid w:val="00B13EE1"/>
    <w:rsid w:val="00B16E20"/>
    <w:rsid w:val="00B17CCE"/>
    <w:rsid w:val="00B275E6"/>
    <w:rsid w:val="00B318C5"/>
    <w:rsid w:val="00B32037"/>
    <w:rsid w:val="00B73802"/>
    <w:rsid w:val="00B97AB0"/>
    <w:rsid w:val="00BC30AF"/>
    <w:rsid w:val="00C1331A"/>
    <w:rsid w:val="00C279EB"/>
    <w:rsid w:val="00C454C0"/>
    <w:rsid w:val="00C54B3B"/>
    <w:rsid w:val="00C71ACC"/>
    <w:rsid w:val="00C83A60"/>
    <w:rsid w:val="00C9789A"/>
    <w:rsid w:val="00CA6892"/>
    <w:rsid w:val="00CB3B09"/>
    <w:rsid w:val="00CC60FD"/>
    <w:rsid w:val="00CD1318"/>
    <w:rsid w:val="00CD5876"/>
    <w:rsid w:val="00CE1DA4"/>
    <w:rsid w:val="00CE4A2D"/>
    <w:rsid w:val="00CF0E01"/>
    <w:rsid w:val="00D05131"/>
    <w:rsid w:val="00D073B9"/>
    <w:rsid w:val="00D21133"/>
    <w:rsid w:val="00D52854"/>
    <w:rsid w:val="00D83CB2"/>
    <w:rsid w:val="00D95966"/>
    <w:rsid w:val="00D96031"/>
    <w:rsid w:val="00DA39D9"/>
    <w:rsid w:val="00DD47C2"/>
    <w:rsid w:val="00E00E88"/>
    <w:rsid w:val="00E06372"/>
    <w:rsid w:val="00E1210E"/>
    <w:rsid w:val="00E13EEC"/>
    <w:rsid w:val="00E27245"/>
    <w:rsid w:val="00E27D66"/>
    <w:rsid w:val="00E37112"/>
    <w:rsid w:val="00E40159"/>
    <w:rsid w:val="00E43BD3"/>
    <w:rsid w:val="00E457B9"/>
    <w:rsid w:val="00E5140E"/>
    <w:rsid w:val="00E52469"/>
    <w:rsid w:val="00E557BA"/>
    <w:rsid w:val="00E6751B"/>
    <w:rsid w:val="00E70CF8"/>
    <w:rsid w:val="00E70E60"/>
    <w:rsid w:val="00E7235E"/>
    <w:rsid w:val="00E94CF1"/>
    <w:rsid w:val="00E96DAD"/>
    <w:rsid w:val="00EA0CE0"/>
    <w:rsid w:val="00EB0E97"/>
    <w:rsid w:val="00ED00AF"/>
    <w:rsid w:val="00ED263F"/>
    <w:rsid w:val="00EF241B"/>
    <w:rsid w:val="00EF39EE"/>
    <w:rsid w:val="00EF4BEB"/>
    <w:rsid w:val="00F0152D"/>
    <w:rsid w:val="00F02DDD"/>
    <w:rsid w:val="00F24582"/>
    <w:rsid w:val="00F335C8"/>
    <w:rsid w:val="00F376A3"/>
    <w:rsid w:val="00F4063F"/>
    <w:rsid w:val="00F42DCF"/>
    <w:rsid w:val="00F92EE9"/>
    <w:rsid w:val="00FA5A34"/>
    <w:rsid w:val="00FC4C9B"/>
    <w:rsid w:val="00FC69E9"/>
    <w:rsid w:val="0153BE13"/>
    <w:rsid w:val="018C9997"/>
    <w:rsid w:val="025867E2"/>
    <w:rsid w:val="0299E98E"/>
    <w:rsid w:val="02DB8A97"/>
    <w:rsid w:val="03864D05"/>
    <w:rsid w:val="05A0D8C0"/>
    <w:rsid w:val="05D0EE6C"/>
    <w:rsid w:val="05FAA80D"/>
    <w:rsid w:val="0624C068"/>
    <w:rsid w:val="0689ABB5"/>
    <w:rsid w:val="0922094E"/>
    <w:rsid w:val="09371852"/>
    <w:rsid w:val="0A7B08B9"/>
    <w:rsid w:val="0A7F2BC6"/>
    <w:rsid w:val="0A84FF2D"/>
    <w:rsid w:val="0AA4FB73"/>
    <w:rsid w:val="0B1CE9B9"/>
    <w:rsid w:val="0B98BE66"/>
    <w:rsid w:val="0F6DE05E"/>
    <w:rsid w:val="10649D59"/>
    <w:rsid w:val="13364E4F"/>
    <w:rsid w:val="14F9D850"/>
    <w:rsid w:val="16CB33BD"/>
    <w:rsid w:val="16DB710D"/>
    <w:rsid w:val="185E1911"/>
    <w:rsid w:val="18F4163F"/>
    <w:rsid w:val="1963B8EB"/>
    <w:rsid w:val="1981695A"/>
    <w:rsid w:val="1CBB74AD"/>
    <w:rsid w:val="1EE682F2"/>
    <w:rsid w:val="20216074"/>
    <w:rsid w:val="21802042"/>
    <w:rsid w:val="228FC36E"/>
    <w:rsid w:val="242937B1"/>
    <w:rsid w:val="26201B64"/>
    <w:rsid w:val="26D1BB03"/>
    <w:rsid w:val="27AF87AF"/>
    <w:rsid w:val="2984CC06"/>
    <w:rsid w:val="2A12626C"/>
    <w:rsid w:val="2A41B4DD"/>
    <w:rsid w:val="2BACC842"/>
    <w:rsid w:val="2BFD13D9"/>
    <w:rsid w:val="2CB96AFD"/>
    <w:rsid w:val="2DD923C0"/>
    <w:rsid w:val="2E2BAD5F"/>
    <w:rsid w:val="2F151382"/>
    <w:rsid w:val="314D4452"/>
    <w:rsid w:val="35C19194"/>
    <w:rsid w:val="39AFB8BB"/>
    <w:rsid w:val="3A0F995A"/>
    <w:rsid w:val="3A14F62F"/>
    <w:rsid w:val="3A2E1E8C"/>
    <w:rsid w:val="3D1BDEE3"/>
    <w:rsid w:val="3D4C96F1"/>
    <w:rsid w:val="3F4C6A9D"/>
    <w:rsid w:val="3FD43CBF"/>
    <w:rsid w:val="408437B3"/>
    <w:rsid w:val="41700D20"/>
    <w:rsid w:val="452E90E6"/>
    <w:rsid w:val="45A26656"/>
    <w:rsid w:val="473E36B7"/>
    <w:rsid w:val="4762D40A"/>
    <w:rsid w:val="489A0DD3"/>
    <w:rsid w:val="489F0170"/>
    <w:rsid w:val="48ECDC04"/>
    <w:rsid w:val="49627DB6"/>
    <w:rsid w:val="4C63B13E"/>
    <w:rsid w:val="4C8F25EE"/>
    <w:rsid w:val="4DDEDED1"/>
    <w:rsid w:val="4E5A429C"/>
    <w:rsid w:val="512E0639"/>
    <w:rsid w:val="547356AA"/>
    <w:rsid w:val="54B29F79"/>
    <w:rsid w:val="551EBE17"/>
    <w:rsid w:val="560A3975"/>
    <w:rsid w:val="56242209"/>
    <w:rsid w:val="57F26800"/>
    <w:rsid w:val="582EF517"/>
    <w:rsid w:val="589F5B09"/>
    <w:rsid w:val="5A0553E5"/>
    <w:rsid w:val="5A12F073"/>
    <w:rsid w:val="5C18F430"/>
    <w:rsid w:val="5C1FCA8B"/>
    <w:rsid w:val="5C3A1B19"/>
    <w:rsid w:val="5C4B98ED"/>
    <w:rsid w:val="5CCD2028"/>
    <w:rsid w:val="5D23B3FF"/>
    <w:rsid w:val="5E08B2CD"/>
    <w:rsid w:val="60914174"/>
    <w:rsid w:val="60F991D0"/>
    <w:rsid w:val="62342A25"/>
    <w:rsid w:val="6464F15F"/>
    <w:rsid w:val="6557EC2B"/>
    <w:rsid w:val="65B918DB"/>
    <w:rsid w:val="65CA1C69"/>
    <w:rsid w:val="69471D39"/>
    <w:rsid w:val="6AFDCC07"/>
    <w:rsid w:val="6C627392"/>
    <w:rsid w:val="6CD5BA0A"/>
    <w:rsid w:val="6DD9253C"/>
    <w:rsid w:val="6EF5BA3F"/>
    <w:rsid w:val="704D8B6E"/>
    <w:rsid w:val="712E3CDF"/>
    <w:rsid w:val="7156C2A5"/>
    <w:rsid w:val="718AA5FB"/>
    <w:rsid w:val="71EE3A6B"/>
    <w:rsid w:val="72E33E96"/>
    <w:rsid w:val="76935F20"/>
    <w:rsid w:val="77148269"/>
    <w:rsid w:val="7775F123"/>
    <w:rsid w:val="7A20C7A4"/>
    <w:rsid w:val="7D554591"/>
    <w:rsid w:val="7E02DA34"/>
    <w:rsid w:val="7E1C1D50"/>
    <w:rsid w:val="7FD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EF24C"/>
  <w15:chartTrackingRefBased/>
  <w15:docId w15:val="{401A2A68-B44E-4977-8EFF-E42F2711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customStyle="1" w:styleId="Puesto1">
    <w:name w:val="Puesto1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styleId="Tablaconcuadrcula1">
    <w:name w:val="Table Grid 1"/>
    <w:basedOn w:val="Tablanormal"/>
    <w:rsid w:val="005738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5738C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EA0CE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ncabezadoCar">
    <w:name w:val="Encabezado Car"/>
    <w:link w:val="Encabezado"/>
    <w:uiPriority w:val="99"/>
    <w:rsid w:val="0095797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0EC9-B592-4051-9137-10BF425A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1293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3</cp:revision>
  <cp:lastPrinted>2010-11-02T22:20:00Z</cp:lastPrinted>
  <dcterms:created xsi:type="dcterms:W3CDTF">2022-10-24T15:21:00Z</dcterms:created>
  <dcterms:modified xsi:type="dcterms:W3CDTF">2022-10-24T15:21:00Z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