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E4146" w14:textId="77777777" w:rsidR="00432E5F" w:rsidRPr="0062638F" w:rsidRDefault="00AE3F75" w:rsidP="00AE3F75">
      <w:pPr>
        <w:pStyle w:val="Ttulo1"/>
      </w:pPr>
      <w:r w:rsidRPr="0062638F">
        <w:t xml:space="preserve">CARACTERIZACIÓN DE </w:t>
      </w:r>
      <w:r w:rsidR="00E70300">
        <w:t>PROCESO: UNIDADES PRODUCTIVAS</w:t>
      </w:r>
    </w:p>
    <w:p w14:paraId="24CAF2C6" w14:textId="77777777" w:rsidR="00432E5F" w:rsidRPr="0062638F" w:rsidRDefault="00432E5F" w:rsidP="00432E5F">
      <w:pPr>
        <w:rPr>
          <w:rFonts w:ascii="Arial" w:hAnsi="Arial" w:cs="Arial"/>
          <w:lang w:val="es-CO"/>
        </w:rPr>
      </w:pPr>
    </w:p>
    <w:p w14:paraId="18D04F54" w14:textId="77777777" w:rsidR="00707402" w:rsidRPr="0062638F" w:rsidRDefault="004A239F" w:rsidP="004A239F">
      <w:pPr>
        <w:pStyle w:val="Ttulo2"/>
        <w:jc w:val="left"/>
        <w:rPr>
          <w:sz w:val="24"/>
        </w:rPr>
      </w:pPr>
      <w:r w:rsidRPr="0062638F">
        <w:rPr>
          <w:sz w:val="24"/>
        </w:rPr>
        <w:t xml:space="preserve">1. </w:t>
      </w:r>
      <w:r w:rsidR="00707402" w:rsidRPr="0062638F">
        <w:rPr>
          <w:sz w:val="24"/>
        </w:rPr>
        <w:t>DATOS BÁSICOS</w:t>
      </w:r>
    </w:p>
    <w:p w14:paraId="0A80023D" w14:textId="77777777" w:rsidR="00707402" w:rsidRPr="0062638F" w:rsidRDefault="00707402" w:rsidP="00432E5F">
      <w:pPr>
        <w:rPr>
          <w:rFonts w:ascii="Arial" w:hAnsi="Arial" w:cs="Arial"/>
        </w:rPr>
      </w:pPr>
    </w:p>
    <w:p w14:paraId="6BE2A4E4" w14:textId="77777777" w:rsidR="00FB1D94" w:rsidRPr="0062638F" w:rsidRDefault="00FB1D94" w:rsidP="00432E5F">
      <w:pPr>
        <w:rPr>
          <w:rFonts w:ascii="Arial" w:hAnsi="Arial" w:cs="Arial"/>
        </w:rPr>
      </w:pPr>
      <w:proofErr w:type="gramStart"/>
      <w:r w:rsidRPr="0062638F">
        <w:rPr>
          <w:rFonts w:ascii="Arial" w:hAnsi="Arial" w:cs="Arial"/>
        </w:rPr>
        <w:t>Código</w:t>
      </w:r>
      <w:r w:rsidR="00237AEE">
        <w:rPr>
          <w:rFonts w:ascii="Arial" w:hAnsi="Arial" w:cs="Arial"/>
        </w:rPr>
        <w:t>:</w:t>
      </w:r>
      <w:r w:rsidR="00C64F64">
        <w:rPr>
          <w:rFonts w:ascii="Arial" w:hAnsi="Arial" w:cs="Arial"/>
        </w:rPr>
        <w:t>SDT</w:t>
      </w:r>
      <w:proofErr w:type="gramEnd"/>
      <w:r w:rsidR="00C64F64">
        <w:rPr>
          <w:rFonts w:ascii="Arial" w:hAnsi="Arial" w:cs="Arial"/>
        </w:rPr>
        <w:t>-120-CP-043</w:t>
      </w:r>
    </w:p>
    <w:p w14:paraId="70DCAAA6" w14:textId="77777777" w:rsidR="00FB1D94" w:rsidRPr="0062638F" w:rsidRDefault="00FB1D94" w:rsidP="00432E5F">
      <w:pPr>
        <w:rPr>
          <w:rFonts w:ascii="Arial" w:hAnsi="Arial" w:cs="Arial"/>
        </w:rPr>
      </w:pPr>
      <w:r w:rsidRPr="0062638F">
        <w:rPr>
          <w:rFonts w:ascii="Arial" w:hAnsi="Arial" w:cs="Arial"/>
        </w:rPr>
        <w:t>Versión</w:t>
      </w:r>
      <w:r w:rsidR="00237AEE">
        <w:rPr>
          <w:rFonts w:ascii="Arial" w:hAnsi="Arial" w:cs="Arial"/>
        </w:rPr>
        <w:t>:</w:t>
      </w:r>
      <w:r w:rsidR="00C64F64">
        <w:rPr>
          <w:rFonts w:ascii="Arial" w:hAnsi="Arial" w:cs="Arial"/>
        </w:rPr>
        <w:t>18</w:t>
      </w:r>
    </w:p>
    <w:p w14:paraId="5C8B8AD4" w14:textId="77777777" w:rsidR="00FB1D94" w:rsidRPr="0062638F" w:rsidRDefault="00FB1D94" w:rsidP="00432E5F">
      <w:pPr>
        <w:rPr>
          <w:rFonts w:ascii="Arial" w:hAnsi="Arial" w:cs="Arial"/>
        </w:rPr>
      </w:pPr>
      <w:r w:rsidRPr="0062638F">
        <w:rPr>
          <w:rFonts w:ascii="Arial" w:hAnsi="Arial" w:cs="Arial"/>
        </w:rPr>
        <w:t>Vigencia</w:t>
      </w:r>
      <w:r w:rsidR="00237AEE">
        <w:rPr>
          <w:rFonts w:ascii="Arial" w:hAnsi="Arial" w:cs="Arial"/>
        </w:rPr>
        <w:t>:</w:t>
      </w:r>
      <w:r w:rsidR="00C64F64">
        <w:rPr>
          <w:rFonts w:ascii="Arial" w:hAnsi="Arial" w:cs="Arial"/>
        </w:rPr>
        <w:t>30/08/2019</w:t>
      </w:r>
    </w:p>
    <w:p w14:paraId="7059CFD6" w14:textId="77777777" w:rsidR="00FB1D94" w:rsidRPr="0062638F" w:rsidRDefault="00FB1D94" w:rsidP="00432E5F">
      <w:pPr>
        <w:rPr>
          <w:rFonts w:ascii="Arial" w:hAnsi="Arial" w:cs="Arial"/>
        </w:rPr>
      </w:pPr>
    </w:p>
    <w:p w14:paraId="4087495E" w14:textId="77777777" w:rsidR="00893007" w:rsidRDefault="004A239F" w:rsidP="004A239F">
      <w:pPr>
        <w:pStyle w:val="Ttulo2"/>
        <w:jc w:val="left"/>
      </w:pPr>
      <w:r w:rsidRPr="0062638F">
        <w:rPr>
          <w:sz w:val="24"/>
        </w:rPr>
        <w:t xml:space="preserve">2. </w:t>
      </w:r>
      <w:r w:rsidR="00594B41" w:rsidRPr="0062638F">
        <w:rPr>
          <w:sz w:val="24"/>
        </w:rPr>
        <w:t>OBJETIVO</w:t>
      </w:r>
      <w:r w:rsidR="00432E5F" w:rsidRPr="0062638F">
        <w:rPr>
          <w:sz w:val="24"/>
        </w:rPr>
        <w:t>:</w:t>
      </w:r>
      <w:r w:rsidR="00E70300" w:rsidRPr="00E70300">
        <w:t xml:space="preserve"> </w:t>
      </w:r>
    </w:p>
    <w:p w14:paraId="2116621C" w14:textId="77777777" w:rsidR="00893007" w:rsidRDefault="00893007" w:rsidP="004A239F">
      <w:pPr>
        <w:pStyle w:val="Ttulo2"/>
        <w:jc w:val="left"/>
      </w:pPr>
    </w:p>
    <w:p w14:paraId="72BE802B" w14:textId="77777777" w:rsidR="00EB0E97" w:rsidRPr="00893007" w:rsidRDefault="00E70300" w:rsidP="00893007">
      <w:pPr>
        <w:rPr>
          <w:rFonts w:ascii="Arial" w:hAnsi="Arial" w:cs="Arial"/>
          <w:b/>
        </w:rPr>
      </w:pPr>
      <w:r w:rsidRPr="00893007">
        <w:rPr>
          <w:rFonts w:ascii="Arial" w:hAnsi="Arial" w:cs="Arial"/>
        </w:rPr>
        <w:t xml:space="preserve">Producir </w:t>
      </w:r>
      <w:r w:rsidR="005A7955" w:rsidRPr="00893007">
        <w:rPr>
          <w:rFonts w:ascii="Arial" w:hAnsi="Arial" w:cs="Arial"/>
        </w:rPr>
        <w:t xml:space="preserve">y comercializar </w:t>
      </w:r>
      <w:r w:rsidR="00F805DE" w:rsidRPr="00893007">
        <w:rPr>
          <w:rFonts w:ascii="Arial" w:hAnsi="Arial" w:cs="Arial"/>
        </w:rPr>
        <w:t>material</w:t>
      </w:r>
      <w:r w:rsidR="00C4252C" w:rsidRPr="00893007">
        <w:rPr>
          <w:rFonts w:ascii="Arial" w:hAnsi="Arial" w:cs="Arial"/>
        </w:rPr>
        <w:t xml:space="preserve"> especializado </w:t>
      </w:r>
      <w:r w:rsidRPr="00893007">
        <w:rPr>
          <w:rFonts w:ascii="Arial" w:hAnsi="Arial" w:cs="Arial"/>
        </w:rPr>
        <w:t>requerido por entidades p</w:t>
      </w:r>
      <w:r w:rsidR="001B20E7" w:rsidRPr="00893007">
        <w:rPr>
          <w:rFonts w:ascii="Arial" w:hAnsi="Arial" w:cs="Arial"/>
        </w:rPr>
        <w:t xml:space="preserve">úblicas, </w:t>
      </w:r>
      <w:r w:rsidR="00C4252C" w:rsidRPr="00893007">
        <w:rPr>
          <w:rFonts w:ascii="Arial" w:hAnsi="Arial" w:cs="Arial"/>
        </w:rPr>
        <w:t>privadas</w:t>
      </w:r>
      <w:r w:rsidR="009C3198" w:rsidRPr="00893007">
        <w:rPr>
          <w:rFonts w:ascii="Arial" w:hAnsi="Arial" w:cs="Arial"/>
        </w:rPr>
        <w:t xml:space="preserve">, </w:t>
      </w:r>
      <w:r w:rsidR="001B20E7" w:rsidRPr="00893007">
        <w:rPr>
          <w:rFonts w:ascii="Arial" w:hAnsi="Arial" w:cs="Arial"/>
        </w:rPr>
        <w:t>personas</w:t>
      </w:r>
      <w:r w:rsidR="005A7955" w:rsidRPr="00893007">
        <w:rPr>
          <w:rFonts w:ascii="Arial" w:hAnsi="Arial" w:cs="Arial"/>
        </w:rPr>
        <w:t xml:space="preserve"> ciegas y con baja visión</w:t>
      </w:r>
      <w:r w:rsidR="0046646A" w:rsidRPr="00893007">
        <w:rPr>
          <w:rFonts w:ascii="Arial" w:hAnsi="Arial" w:cs="Arial"/>
        </w:rPr>
        <w:t xml:space="preserve"> contribuyendo con el</w:t>
      </w:r>
      <w:r w:rsidRPr="00893007">
        <w:rPr>
          <w:rFonts w:ascii="Arial" w:hAnsi="Arial" w:cs="Arial"/>
        </w:rPr>
        <w:t xml:space="preserve"> acceso a la información de la</w:t>
      </w:r>
      <w:r w:rsidR="001B20E7" w:rsidRPr="00893007">
        <w:rPr>
          <w:rFonts w:ascii="Arial" w:hAnsi="Arial" w:cs="Arial"/>
        </w:rPr>
        <w:t>s personas</w:t>
      </w:r>
      <w:r w:rsidR="005A7955" w:rsidRPr="00893007">
        <w:rPr>
          <w:rFonts w:ascii="Arial" w:hAnsi="Arial" w:cs="Arial"/>
        </w:rPr>
        <w:t xml:space="preserve"> con</w:t>
      </w:r>
      <w:r w:rsidR="009C3198" w:rsidRPr="00893007">
        <w:rPr>
          <w:rFonts w:ascii="Arial" w:hAnsi="Arial" w:cs="Arial"/>
        </w:rPr>
        <w:t xml:space="preserve"> discapaci</w:t>
      </w:r>
      <w:r w:rsidR="001B20E7" w:rsidRPr="00893007">
        <w:rPr>
          <w:rFonts w:ascii="Arial" w:hAnsi="Arial" w:cs="Arial"/>
        </w:rPr>
        <w:t>dad visual.</w:t>
      </w:r>
    </w:p>
    <w:p w14:paraId="1147F413" w14:textId="77777777" w:rsidR="00B6665C" w:rsidRPr="0062638F" w:rsidRDefault="00B6665C" w:rsidP="00D76049">
      <w:pPr>
        <w:rPr>
          <w:rFonts w:ascii="Arial" w:hAnsi="Arial" w:cs="Arial"/>
        </w:rPr>
      </w:pPr>
    </w:p>
    <w:p w14:paraId="106B3986" w14:textId="77777777" w:rsidR="00893007" w:rsidRDefault="004A239F" w:rsidP="00C4252C">
      <w:pPr>
        <w:pStyle w:val="Ttulo2"/>
        <w:spacing w:after="240"/>
        <w:jc w:val="both"/>
        <w:rPr>
          <w:b w:val="0"/>
          <w:sz w:val="24"/>
        </w:rPr>
      </w:pPr>
      <w:r w:rsidRPr="0062638F">
        <w:rPr>
          <w:sz w:val="24"/>
        </w:rPr>
        <w:t xml:space="preserve">3. </w:t>
      </w:r>
      <w:r w:rsidR="00594B41" w:rsidRPr="0062638F">
        <w:rPr>
          <w:sz w:val="24"/>
        </w:rPr>
        <w:t>ALCANCE</w:t>
      </w:r>
      <w:r w:rsidR="00432E5F" w:rsidRPr="0062638F">
        <w:rPr>
          <w:sz w:val="24"/>
        </w:rPr>
        <w:t>:</w:t>
      </w:r>
      <w:r w:rsidR="00C4252C" w:rsidRPr="00C4252C">
        <w:rPr>
          <w:b w:val="0"/>
          <w:sz w:val="24"/>
        </w:rPr>
        <w:t xml:space="preserve"> </w:t>
      </w:r>
    </w:p>
    <w:p w14:paraId="7C8A7B21" w14:textId="77777777" w:rsidR="007F5D46" w:rsidRPr="00893007" w:rsidRDefault="001316D5" w:rsidP="00893007">
      <w:pPr>
        <w:rPr>
          <w:rFonts w:ascii="Arial" w:hAnsi="Arial" w:cs="Arial"/>
          <w:b/>
        </w:rPr>
      </w:pPr>
      <w:r w:rsidRPr="00893007">
        <w:rPr>
          <w:rFonts w:ascii="Arial" w:hAnsi="Arial" w:cs="Arial"/>
        </w:rPr>
        <w:t xml:space="preserve">Inicia </w:t>
      </w:r>
      <w:r w:rsidR="00290813" w:rsidRPr="00893007">
        <w:rPr>
          <w:rFonts w:ascii="Arial" w:hAnsi="Arial" w:cs="Arial"/>
        </w:rPr>
        <w:t xml:space="preserve">con la </w:t>
      </w:r>
      <w:r w:rsidR="00F805DE" w:rsidRPr="00893007">
        <w:rPr>
          <w:rFonts w:ascii="Arial" w:hAnsi="Arial" w:cs="Arial"/>
        </w:rPr>
        <w:t xml:space="preserve">solicitud de </w:t>
      </w:r>
      <w:r w:rsidR="009468C2" w:rsidRPr="00893007">
        <w:rPr>
          <w:rFonts w:ascii="Arial" w:hAnsi="Arial" w:cs="Arial"/>
        </w:rPr>
        <w:t>m</w:t>
      </w:r>
      <w:r w:rsidR="00F805DE" w:rsidRPr="00893007">
        <w:rPr>
          <w:rFonts w:ascii="Arial" w:hAnsi="Arial" w:cs="Arial"/>
        </w:rPr>
        <w:t>aterial especializado para la p</w:t>
      </w:r>
      <w:r w:rsidR="009468C2" w:rsidRPr="00893007">
        <w:rPr>
          <w:rFonts w:ascii="Arial" w:hAnsi="Arial" w:cs="Arial"/>
        </w:rPr>
        <w:t xml:space="preserve">oblación con </w:t>
      </w:r>
      <w:bookmarkStart w:id="0" w:name="_GoBack"/>
      <w:bookmarkEnd w:id="0"/>
      <w:r w:rsidR="009468C2" w:rsidRPr="00893007">
        <w:rPr>
          <w:rFonts w:ascii="Arial" w:hAnsi="Arial" w:cs="Arial"/>
        </w:rPr>
        <w:t>discapacidad visual</w:t>
      </w:r>
      <w:r w:rsidR="008F19D1" w:rsidRPr="00893007">
        <w:rPr>
          <w:rFonts w:ascii="Arial" w:hAnsi="Arial" w:cs="Arial"/>
        </w:rPr>
        <w:t xml:space="preserve"> y finaliza con la </w:t>
      </w:r>
      <w:r w:rsidR="009C3198" w:rsidRPr="00893007">
        <w:rPr>
          <w:rFonts w:ascii="Arial" w:hAnsi="Arial" w:cs="Arial"/>
        </w:rPr>
        <w:t>evaluación</w:t>
      </w:r>
      <w:r w:rsidR="008F19D1" w:rsidRPr="00893007">
        <w:rPr>
          <w:rFonts w:ascii="Arial" w:hAnsi="Arial" w:cs="Arial"/>
        </w:rPr>
        <w:t xml:space="preserve"> de satisfacción del cliente. </w:t>
      </w:r>
    </w:p>
    <w:p w14:paraId="67A29CB1" w14:textId="77777777" w:rsidR="00893007" w:rsidRDefault="00893007" w:rsidP="00B6665C">
      <w:pPr>
        <w:pStyle w:val="Ttulo2"/>
        <w:jc w:val="left"/>
        <w:rPr>
          <w:sz w:val="24"/>
          <w:lang w:val="es-ES"/>
        </w:rPr>
      </w:pPr>
    </w:p>
    <w:p w14:paraId="64622E4E" w14:textId="77777777" w:rsidR="00B6665C" w:rsidRPr="0062638F" w:rsidRDefault="008970CA" w:rsidP="00B6665C">
      <w:pPr>
        <w:pStyle w:val="Ttulo2"/>
        <w:jc w:val="left"/>
        <w:rPr>
          <w:sz w:val="24"/>
        </w:rPr>
      </w:pPr>
      <w:r>
        <w:rPr>
          <w:sz w:val="24"/>
          <w:lang w:val="es-ES"/>
        </w:rPr>
        <w:t>4</w:t>
      </w:r>
      <w:r w:rsidR="004A239F" w:rsidRPr="0062638F">
        <w:rPr>
          <w:sz w:val="24"/>
        </w:rPr>
        <w:t xml:space="preserve">. </w:t>
      </w:r>
      <w:r w:rsidR="00594B41" w:rsidRPr="0062638F">
        <w:rPr>
          <w:sz w:val="24"/>
        </w:rPr>
        <w:t>LÍDE</w:t>
      </w:r>
      <w:r w:rsidR="00432E5F" w:rsidRPr="0062638F">
        <w:rPr>
          <w:sz w:val="24"/>
        </w:rPr>
        <w:t>R</w:t>
      </w:r>
      <w:r w:rsidR="00594B41" w:rsidRPr="0062638F">
        <w:rPr>
          <w:sz w:val="24"/>
        </w:rPr>
        <w:t xml:space="preserve"> DEL PROCESO (CARGO)</w:t>
      </w:r>
      <w:r w:rsidR="00432E5F" w:rsidRPr="0062638F">
        <w:rPr>
          <w:sz w:val="24"/>
        </w:rPr>
        <w:t>:</w:t>
      </w:r>
      <w:r w:rsidR="0052140A">
        <w:rPr>
          <w:sz w:val="24"/>
        </w:rPr>
        <w:t xml:space="preserve"> </w:t>
      </w:r>
      <w:r w:rsidR="0052140A" w:rsidRPr="0052140A">
        <w:rPr>
          <w:b w:val="0"/>
          <w:sz w:val="24"/>
        </w:rPr>
        <w:t>Subdirector General</w:t>
      </w:r>
    </w:p>
    <w:p w14:paraId="259757C8" w14:textId="77777777" w:rsidR="00B6665C" w:rsidRPr="008970CA" w:rsidRDefault="00B6665C" w:rsidP="00B6665C">
      <w:pPr>
        <w:rPr>
          <w:rFonts w:ascii="Arial" w:hAnsi="Arial" w:cs="Arial"/>
          <w:lang w:val="es-ES_tradnl"/>
        </w:rPr>
      </w:pPr>
    </w:p>
    <w:p w14:paraId="3A0F4748" w14:textId="77777777" w:rsidR="00594B41" w:rsidRPr="0062638F" w:rsidRDefault="008970CA" w:rsidP="004A239F">
      <w:pPr>
        <w:pStyle w:val="Ttulo2"/>
        <w:jc w:val="left"/>
        <w:rPr>
          <w:sz w:val="24"/>
        </w:rPr>
      </w:pPr>
      <w:r>
        <w:rPr>
          <w:sz w:val="24"/>
        </w:rPr>
        <w:t>5</w:t>
      </w:r>
      <w:r w:rsidR="004A239F" w:rsidRPr="0062638F">
        <w:rPr>
          <w:sz w:val="24"/>
        </w:rPr>
        <w:t xml:space="preserve">. </w:t>
      </w:r>
      <w:r w:rsidR="00594B41" w:rsidRPr="0062638F">
        <w:rPr>
          <w:sz w:val="24"/>
        </w:rPr>
        <w:t>RESPONSABLE DEL PROCESO (CARGO</w:t>
      </w:r>
      <w:proofErr w:type="gramStart"/>
      <w:r w:rsidR="00594B41" w:rsidRPr="0062638F">
        <w:rPr>
          <w:sz w:val="24"/>
        </w:rPr>
        <w:t>)</w:t>
      </w:r>
      <w:r w:rsidR="00432E5F" w:rsidRPr="0062638F">
        <w:rPr>
          <w:sz w:val="24"/>
        </w:rPr>
        <w:t>:</w:t>
      </w:r>
      <w:r w:rsidR="001316D5" w:rsidRPr="001316D5">
        <w:rPr>
          <w:b w:val="0"/>
          <w:sz w:val="24"/>
        </w:rPr>
        <w:t>Coordinador</w:t>
      </w:r>
      <w:proofErr w:type="gramEnd"/>
      <w:r w:rsidR="001316D5" w:rsidRPr="001316D5">
        <w:rPr>
          <w:b w:val="0"/>
          <w:sz w:val="24"/>
        </w:rPr>
        <w:t xml:space="preserve"> del proceso</w:t>
      </w:r>
    </w:p>
    <w:p w14:paraId="772E74C3" w14:textId="77777777" w:rsidR="00AE3F75" w:rsidRPr="0062638F" w:rsidRDefault="00AE3F75" w:rsidP="00432E5F">
      <w:pPr>
        <w:rPr>
          <w:rFonts w:ascii="Arial" w:hAnsi="Arial" w:cs="Arial"/>
        </w:rPr>
      </w:pPr>
      <w:r w:rsidRPr="0062638F">
        <w:rPr>
          <w:rFonts w:ascii="Arial" w:hAnsi="Arial" w:cs="Arial"/>
        </w:rPr>
        <w:br w:type="page"/>
      </w:r>
    </w:p>
    <w:p w14:paraId="4C42545A" w14:textId="77777777" w:rsidR="00AE3F75" w:rsidRPr="0062638F" w:rsidRDefault="008970CA" w:rsidP="004A239F">
      <w:pPr>
        <w:pStyle w:val="Ttulo2"/>
        <w:jc w:val="left"/>
        <w:rPr>
          <w:sz w:val="24"/>
        </w:rPr>
      </w:pPr>
      <w:r>
        <w:rPr>
          <w:sz w:val="24"/>
        </w:rPr>
        <w:lastRenderedPageBreak/>
        <w:t>6</w:t>
      </w:r>
      <w:r w:rsidR="004A239F" w:rsidRPr="0062638F">
        <w:rPr>
          <w:sz w:val="24"/>
        </w:rPr>
        <w:t xml:space="preserve">. </w:t>
      </w:r>
      <w:r w:rsidR="00AE3F75" w:rsidRPr="0062638F">
        <w:rPr>
          <w:sz w:val="24"/>
        </w:rPr>
        <w:t xml:space="preserve">CICLO PHVA DEL PROCESO: </w:t>
      </w:r>
    </w:p>
    <w:tbl>
      <w:tblPr>
        <w:tblStyle w:val="Tabladecuadrcula1clara1"/>
        <w:tblW w:w="18711" w:type="dxa"/>
        <w:tblInd w:w="-5" w:type="dxa"/>
        <w:tblLayout w:type="fixed"/>
        <w:tblLook w:val="06A0" w:firstRow="1" w:lastRow="0" w:firstColumn="1" w:lastColumn="0" w:noHBand="1" w:noVBand="1"/>
        <w:tblDescription w:val="Caracterización del proceso de unidades productivas."/>
      </w:tblPr>
      <w:tblGrid>
        <w:gridCol w:w="562"/>
        <w:gridCol w:w="2807"/>
        <w:gridCol w:w="1644"/>
        <w:gridCol w:w="3096"/>
        <w:gridCol w:w="1843"/>
        <w:gridCol w:w="2693"/>
        <w:gridCol w:w="2097"/>
        <w:gridCol w:w="2268"/>
        <w:gridCol w:w="1701"/>
      </w:tblGrid>
      <w:tr w:rsidR="00594B41" w:rsidRPr="00C85F0B" w14:paraId="7FDE95E1" w14:textId="77777777" w:rsidTr="001B71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7AACFBF" w14:textId="77777777" w:rsidR="00594B41" w:rsidRPr="00C85F0B" w:rsidRDefault="00594B41" w:rsidP="00594B41">
            <w:pPr>
              <w:jc w:val="center"/>
              <w:rPr>
                <w:rFonts w:ascii="Arial" w:hAnsi="Arial" w:cs="Arial"/>
              </w:rPr>
            </w:pPr>
            <w:r w:rsidRPr="00C85F0B">
              <w:rPr>
                <w:rFonts w:ascii="Arial" w:hAnsi="Arial" w:cs="Arial"/>
              </w:rPr>
              <w:lastRenderedPageBreak/>
              <w:t>No</w:t>
            </w:r>
          </w:p>
        </w:tc>
        <w:tc>
          <w:tcPr>
            <w:tcW w:w="2807" w:type="dxa"/>
            <w:vAlign w:val="center"/>
          </w:tcPr>
          <w:p w14:paraId="5EF09E10" w14:textId="77777777" w:rsidR="00594B41" w:rsidRPr="00C85F0B" w:rsidRDefault="00594B41" w:rsidP="00594B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85F0B">
              <w:rPr>
                <w:rFonts w:ascii="Arial" w:hAnsi="Arial" w:cs="Arial"/>
              </w:rPr>
              <w:t>Proveedor Interno</w:t>
            </w:r>
          </w:p>
        </w:tc>
        <w:tc>
          <w:tcPr>
            <w:tcW w:w="1644" w:type="dxa"/>
            <w:vAlign w:val="center"/>
          </w:tcPr>
          <w:p w14:paraId="4FECB72F" w14:textId="77777777" w:rsidR="00594B41" w:rsidRPr="00C85F0B" w:rsidRDefault="00594B41" w:rsidP="00594B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85F0B">
              <w:rPr>
                <w:rFonts w:ascii="Arial" w:hAnsi="Arial" w:cs="Arial"/>
              </w:rPr>
              <w:t>Proveedor Externo</w:t>
            </w:r>
          </w:p>
        </w:tc>
        <w:tc>
          <w:tcPr>
            <w:tcW w:w="3096" w:type="dxa"/>
            <w:vAlign w:val="center"/>
          </w:tcPr>
          <w:p w14:paraId="473C6B14" w14:textId="77777777" w:rsidR="00594B41" w:rsidRPr="00C85F0B" w:rsidRDefault="00594B41" w:rsidP="00594B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85F0B">
              <w:rPr>
                <w:rFonts w:ascii="Arial" w:hAnsi="Arial" w:cs="Arial"/>
              </w:rPr>
              <w:t>Entrada (Insumo)</w:t>
            </w:r>
          </w:p>
        </w:tc>
        <w:tc>
          <w:tcPr>
            <w:tcW w:w="1843" w:type="dxa"/>
            <w:vAlign w:val="center"/>
          </w:tcPr>
          <w:p w14:paraId="73E4B268" w14:textId="77777777" w:rsidR="00594B41" w:rsidRPr="00C85F0B" w:rsidRDefault="00594B41" w:rsidP="00594B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85F0B">
              <w:rPr>
                <w:rFonts w:ascii="Arial" w:hAnsi="Arial" w:cs="Arial"/>
              </w:rPr>
              <w:t>Ciclo PHVA</w:t>
            </w:r>
          </w:p>
          <w:p w14:paraId="279D3F50" w14:textId="77777777" w:rsidR="008F3577" w:rsidRPr="00C85F0B" w:rsidRDefault="008F3577" w:rsidP="00594B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56929988" w14:textId="77777777" w:rsidR="00594B41" w:rsidRPr="00C85F0B" w:rsidRDefault="00594B41" w:rsidP="00594B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85F0B">
              <w:rPr>
                <w:rFonts w:ascii="Arial" w:hAnsi="Arial" w:cs="Arial"/>
              </w:rPr>
              <w:t>Actividad</w:t>
            </w:r>
          </w:p>
        </w:tc>
        <w:tc>
          <w:tcPr>
            <w:tcW w:w="2097" w:type="dxa"/>
            <w:vAlign w:val="center"/>
          </w:tcPr>
          <w:p w14:paraId="5118DC75" w14:textId="77777777" w:rsidR="00594B41" w:rsidRPr="00C85F0B" w:rsidRDefault="00594B41" w:rsidP="00594B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85F0B">
              <w:rPr>
                <w:rFonts w:ascii="Arial" w:hAnsi="Arial" w:cs="Arial"/>
              </w:rPr>
              <w:t>Salida</w:t>
            </w:r>
          </w:p>
        </w:tc>
        <w:tc>
          <w:tcPr>
            <w:tcW w:w="2268" w:type="dxa"/>
            <w:vAlign w:val="center"/>
          </w:tcPr>
          <w:p w14:paraId="41CE5D7B" w14:textId="77777777" w:rsidR="00594B41" w:rsidRPr="00C85F0B" w:rsidRDefault="00594B41" w:rsidP="00594B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85F0B">
              <w:rPr>
                <w:rFonts w:ascii="Arial" w:hAnsi="Arial" w:cs="Arial"/>
              </w:rPr>
              <w:t>Cliente Interno</w:t>
            </w:r>
          </w:p>
        </w:tc>
        <w:tc>
          <w:tcPr>
            <w:tcW w:w="1701" w:type="dxa"/>
            <w:vAlign w:val="center"/>
          </w:tcPr>
          <w:p w14:paraId="24E4FD85" w14:textId="77777777" w:rsidR="00594B41" w:rsidRPr="00C85F0B" w:rsidRDefault="00594B41" w:rsidP="00594B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85F0B">
              <w:rPr>
                <w:rFonts w:ascii="Arial" w:hAnsi="Arial" w:cs="Arial"/>
              </w:rPr>
              <w:t>Cliente Externo</w:t>
            </w:r>
          </w:p>
        </w:tc>
      </w:tr>
      <w:tr w:rsidR="00181286" w:rsidRPr="00C85F0B" w14:paraId="0E42B27F" w14:textId="77777777" w:rsidTr="001B71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1928CC48" w14:textId="77777777" w:rsidR="00181286" w:rsidRPr="00C85F0B" w:rsidRDefault="00181286" w:rsidP="00181286">
            <w:pPr>
              <w:jc w:val="center"/>
              <w:rPr>
                <w:rFonts w:ascii="Arial" w:hAnsi="Arial" w:cs="Arial"/>
                <w:b w:val="0"/>
              </w:rPr>
            </w:pPr>
            <w:r w:rsidRPr="00C85F0B">
              <w:rPr>
                <w:rFonts w:ascii="Arial" w:hAnsi="Arial" w:cs="Arial"/>
                <w:b w:val="0"/>
              </w:rPr>
              <w:t>1</w:t>
            </w:r>
          </w:p>
        </w:tc>
        <w:tc>
          <w:tcPr>
            <w:tcW w:w="2807" w:type="dxa"/>
            <w:vAlign w:val="center"/>
          </w:tcPr>
          <w:p w14:paraId="4D319D3A" w14:textId="77777777" w:rsidR="00181286" w:rsidRPr="00C85F0B" w:rsidRDefault="00181286" w:rsidP="001812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C85F0B">
              <w:rPr>
                <w:rFonts w:ascii="Arial" w:hAnsi="Arial" w:cs="Arial"/>
                <w:b w:val="0"/>
                <w:bCs w:val="0"/>
              </w:rPr>
              <w:t>Proceso Direccionamiento Estratégico</w:t>
            </w:r>
          </w:p>
        </w:tc>
        <w:tc>
          <w:tcPr>
            <w:tcW w:w="1644" w:type="dxa"/>
            <w:vAlign w:val="center"/>
          </w:tcPr>
          <w:p w14:paraId="0369A752" w14:textId="77777777" w:rsidR="00181286" w:rsidRPr="00C85F0B" w:rsidRDefault="00B016B1" w:rsidP="001812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</w:rPr>
              <w:t>No aplica</w:t>
            </w:r>
          </w:p>
        </w:tc>
        <w:tc>
          <w:tcPr>
            <w:tcW w:w="3096" w:type="dxa"/>
            <w:vAlign w:val="center"/>
          </w:tcPr>
          <w:p w14:paraId="0744A1D3" w14:textId="77777777" w:rsidR="00181286" w:rsidRPr="00C85F0B" w:rsidRDefault="00181286" w:rsidP="00181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C85F0B">
              <w:rPr>
                <w:rFonts w:ascii="Arial" w:hAnsi="Arial" w:cs="Arial"/>
                <w:b w:val="0"/>
                <w:bCs w:val="0"/>
              </w:rPr>
              <w:t>Plan Estratégico</w:t>
            </w:r>
          </w:p>
          <w:p w14:paraId="6F00D57F" w14:textId="77777777" w:rsidR="00181286" w:rsidRPr="00C85F0B" w:rsidRDefault="00181286" w:rsidP="00181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C85F0B">
              <w:rPr>
                <w:rFonts w:ascii="Arial" w:hAnsi="Arial" w:cs="Arial"/>
                <w:b w:val="0"/>
                <w:bCs w:val="0"/>
              </w:rPr>
              <w:t>Plan de Acción Anual</w:t>
            </w:r>
          </w:p>
          <w:p w14:paraId="0E0B4BAC" w14:textId="77777777" w:rsidR="00181286" w:rsidRPr="00C85F0B" w:rsidRDefault="00181286" w:rsidP="00181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C85F0B">
              <w:rPr>
                <w:rFonts w:ascii="Arial" w:hAnsi="Arial" w:cs="Arial"/>
                <w:b w:val="0"/>
                <w:bCs w:val="0"/>
              </w:rPr>
              <w:t>Plan Anual de Adquisiciones</w:t>
            </w:r>
          </w:p>
        </w:tc>
        <w:tc>
          <w:tcPr>
            <w:tcW w:w="1843" w:type="dxa"/>
            <w:vAlign w:val="center"/>
          </w:tcPr>
          <w:p w14:paraId="6262B390" w14:textId="77777777" w:rsidR="00181286" w:rsidRPr="00C85F0B" w:rsidRDefault="00181286" w:rsidP="001812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C85F0B">
              <w:rPr>
                <w:rFonts w:ascii="Arial" w:hAnsi="Arial" w:cs="Arial"/>
                <w:b w:val="0"/>
              </w:rPr>
              <w:t>Planear</w:t>
            </w:r>
          </w:p>
        </w:tc>
        <w:tc>
          <w:tcPr>
            <w:tcW w:w="2693" w:type="dxa"/>
            <w:vAlign w:val="center"/>
          </w:tcPr>
          <w:p w14:paraId="7F8F9059" w14:textId="77777777" w:rsidR="00181286" w:rsidRPr="00C85F0B" w:rsidRDefault="000D4C80" w:rsidP="000D4C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Diseñar</w:t>
            </w:r>
            <w:r w:rsidR="007A4C20">
              <w:rPr>
                <w:rFonts w:ascii="Arial" w:hAnsi="Arial" w:cs="Arial"/>
                <w:b w:val="0"/>
              </w:rPr>
              <w:t xml:space="preserve"> los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="0046646A">
              <w:rPr>
                <w:rFonts w:ascii="Arial" w:hAnsi="Arial" w:cs="Arial"/>
                <w:b w:val="0"/>
              </w:rPr>
              <w:t xml:space="preserve"> </w:t>
            </w:r>
            <w:r>
              <w:rPr>
                <w:rFonts w:ascii="Arial" w:hAnsi="Arial" w:cs="Arial"/>
                <w:b w:val="0"/>
              </w:rPr>
              <w:t>planes</w:t>
            </w:r>
            <w:r w:rsidR="0046646A">
              <w:rPr>
                <w:rFonts w:ascii="Arial" w:hAnsi="Arial" w:cs="Arial"/>
                <w:b w:val="0"/>
              </w:rPr>
              <w:t xml:space="preserve"> del proceso (</w:t>
            </w:r>
            <w:r w:rsidRPr="000D4C80">
              <w:rPr>
                <w:rFonts w:ascii="Arial" w:hAnsi="Arial" w:cs="Arial"/>
                <w:b w:val="0"/>
              </w:rPr>
              <w:t xml:space="preserve">Programación de producción </w:t>
            </w:r>
            <w:proofErr w:type="spellStart"/>
            <w:r w:rsidRPr="000D4C80">
              <w:rPr>
                <w:rFonts w:ascii="Arial" w:hAnsi="Arial" w:cs="Arial"/>
                <w:b w:val="0"/>
              </w:rPr>
              <w:t>anual</w:t>
            </w:r>
            <w:r>
              <w:rPr>
                <w:rFonts w:ascii="Arial" w:hAnsi="Arial" w:cs="Arial"/>
                <w:b w:val="0"/>
              </w:rPr>
              <w:t>,Mantenimiento</w:t>
            </w:r>
            <w:proofErr w:type="spellEnd"/>
            <w:r>
              <w:rPr>
                <w:rFonts w:ascii="Arial" w:hAnsi="Arial" w:cs="Arial"/>
                <w:b w:val="0"/>
              </w:rPr>
              <w:t>, Mercadeo, Adquisición de elementos tienda)</w:t>
            </w:r>
          </w:p>
        </w:tc>
        <w:tc>
          <w:tcPr>
            <w:tcW w:w="2097" w:type="dxa"/>
          </w:tcPr>
          <w:p w14:paraId="41A19BE5" w14:textId="77777777" w:rsidR="00181286" w:rsidRDefault="00181286" w:rsidP="001812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0D4C80">
              <w:rPr>
                <w:rFonts w:ascii="Arial" w:hAnsi="Arial" w:cs="Arial"/>
                <w:b w:val="0"/>
              </w:rPr>
              <w:t>Programación de producción anual</w:t>
            </w:r>
            <w:r w:rsidR="000D4C80">
              <w:rPr>
                <w:rFonts w:ascii="Arial" w:hAnsi="Arial" w:cs="Arial"/>
                <w:b w:val="0"/>
              </w:rPr>
              <w:t>,</w:t>
            </w:r>
          </w:p>
          <w:p w14:paraId="6FE679E1" w14:textId="77777777" w:rsidR="000D4C80" w:rsidRDefault="000D4C80" w:rsidP="000D4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Plan de mantenimiento de máquinas,</w:t>
            </w:r>
          </w:p>
          <w:p w14:paraId="77DE96D5" w14:textId="77777777" w:rsidR="007A4C20" w:rsidRDefault="000D4C80" w:rsidP="000D4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Plan de mercadeo,</w:t>
            </w:r>
          </w:p>
          <w:p w14:paraId="314D7160" w14:textId="77777777" w:rsidR="000D4C80" w:rsidRPr="000D4C80" w:rsidRDefault="000D4C80" w:rsidP="000D4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Plan de adquisición de eleme</w:t>
            </w:r>
            <w:r w:rsidR="007A4C20">
              <w:rPr>
                <w:rFonts w:ascii="Arial" w:hAnsi="Arial" w:cs="Arial"/>
                <w:b w:val="0"/>
              </w:rPr>
              <w:t>nto para</w:t>
            </w:r>
            <w:r>
              <w:rPr>
                <w:rFonts w:ascii="Arial" w:hAnsi="Arial" w:cs="Arial"/>
                <w:b w:val="0"/>
              </w:rPr>
              <w:t xml:space="preserve"> la Tienda</w:t>
            </w:r>
          </w:p>
        </w:tc>
        <w:tc>
          <w:tcPr>
            <w:tcW w:w="2268" w:type="dxa"/>
            <w:vAlign w:val="center"/>
          </w:tcPr>
          <w:p w14:paraId="03033D6E" w14:textId="77777777" w:rsidR="00181286" w:rsidRPr="00C85F0B" w:rsidRDefault="000D4C80" w:rsidP="001812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Todos los procesos</w:t>
            </w:r>
          </w:p>
        </w:tc>
        <w:tc>
          <w:tcPr>
            <w:tcW w:w="1701" w:type="dxa"/>
            <w:vAlign w:val="center"/>
          </w:tcPr>
          <w:p w14:paraId="2E58585D" w14:textId="77777777" w:rsidR="00181286" w:rsidRPr="00C85F0B" w:rsidRDefault="00B016B1" w:rsidP="001812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No aplica</w:t>
            </w:r>
          </w:p>
        </w:tc>
      </w:tr>
      <w:tr w:rsidR="007A4C20" w:rsidRPr="00C85F0B" w14:paraId="6FEBD243" w14:textId="77777777" w:rsidTr="001B71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FC659ED" w14:textId="77777777" w:rsidR="007A4C20" w:rsidRPr="00C85F0B" w:rsidRDefault="007A4C20" w:rsidP="007A4C20">
            <w:pPr>
              <w:jc w:val="center"/>
              <w:rPr>
                <w:rFonts w:ascii="Arial" w:hAnsi="Arial" w:cs="Arial"/>
                <w:b w:val="0"/>
              </w:rPr>
            </w:pPr>
            <w:r w:rsidRPr="00C85F0B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807" w:type="dxa"/>
            <w:vAlign w:val="center"/>
          </w:tcPr>
          <w:p w14:paraId="67749DE1" w14:textId="77777777" w:rsidR="007A4C20" w:rsidRPr="00C85F0B" w:rsidRDefault="007A4C20" w:rsidP="007A4C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C85F0B">
              <w:rPr>
                <w:rFonts w:ascii="Arial" w:hAnsi="Arial" w:cs="Arial"/>
                <w:b w:val="0"/>
              </w:rPr>
              <w:t>Unidades productivas</w:t>
            </w:r>
          </w:p>
        </w:tc>
        <w:tc>
          <w:tcPr>
            <w:tcW w:w="1644" w:type="dxa"/>
            <w:vAlign w:val="center"/>
          </w:tcPr>
          <w:p w14:paraId="7FD9B732" w14:textId="77777777" w:rsidR="007A4C20" w:rsidRPr="00C85F0B" w:rsidRDefault="00D8633B" w:rsidP="007A4C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No aplica</w:t>
            </w:r>
          </w:p>
        </w:tc>
        <w:tc>
          <w:tcPr>
            <w:tcW w:w="3096" w:type="dxa"/>
            <w:vAlign w:val="center"/>
          </w:tcPr>
          <w:p w14:paraId="5E560009" w14:textId="77777777" w:rsidR="007A4C20" w:rsidRDefault="007A4C20" w:rsidP="007A4C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0D4C80">
              <w:rPr>
                <w:rFonts w:ascii="Arial" w:hAnsi="Arial" w:cs="Arial"/>
                <w:b w:val="0"/>
              </w:rPr>
              <w:t>Programación de producción anual</w:t>
            </w:r>
            <w:r>
              <w:rPr>
                <w:rFonts w:ascii="Arial" w:hAnsi="Arial" w:cs="Arial"/>
                <w:b w:val="0"/>
              </w:rPr>
              <w:t>,</w:t>
            </w:r>
          </w:p>
          <w:p w14:paraId="244C3150" w14:textId="77777777" w:rsidR="007A4C20" w:rsidRDefault="007A4C20" w:rsidP="007A4C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Plan de mantenimiento de máquinas,</w:t>
            </w:r>
          </w:p>
          <w:p w14:paraId="1A0C8DF3" w14:textId="77777777" w:rsidR="007A4C20" w:rsidRDefault="007A4C20" w:rsidP="007A4C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Plan de mercadeo,</w:t>
            </w:r>
          </w:p>
          <w:p w14:paraId="6EAE6C7B" w14:textId="77777777" w:rsidR="007A4C20" w:rsidRPr="00C85F0B" w:rsidRDefault="007A4C20" w:rsidP="007A4C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Plan de adquisición de elementos para la Tienda</w:t>
            </w:r>
          </w:p>
        </w:tc>
        <w:tc>
          <w:tcPr>
            <w:tcW w:w="1843" w:type="dxa"/>
          </w:tcPr>
          <w:p w14:paraId="34849648" w14:textId="77777777" w:rsidR="007A4C20" w:rsidRPr="00C85F0B" w:rsidRDefault="007A4C20" w:rsidP="007A4C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  <w:p w14:paraId="5D861BB3" w14:textId="77777777" w:rsidR="007A4C20" w:rsidRPr="00C85F0B" w:rsidRDefault="007A4C20" w:rsidP="007A4C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  <w:p w14:paraId="7CE1902B" w14:textId="77777777" w:rsidR="007A4C20" w:rsidRPr="00C85F0B" w:rsidRDefault="007A4C20" w:rsidP="007A4C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  <w:p w14:paraId="7464C245" w14:textId="77777777" w:rsidR="007A4C20" w:rsidRPr="00C85F0B" w:rsidRDefault="007A4C20" w:rsidP="00D8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C85F0B">
              <w:rPr>
                <w:rFonts w:ascii="Arial" w:hAnsi="Arial" w:cs="Arial"/>
                <w:b w:val="0"/>
              </w:rPr>
              <w:t>Hacer</w:t>
            </w:r>
          </w:p>
        </w:tc>
        <w:tc>
          <w:tcPr>
            <w:tcW w:w="2693" w:type="dxa"/>
            <w:vAlign w:val="center"/>
          </w:tcPr>
          <w:p w14:paraId="587DCC9F" w14:textId="77777777" w:rsidR="007A4C20" w:rsidRPr="00C85F0B" w:rsidRDefault="007A4C20" w:rsidP="007A4C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Ejecución de los planes</w:t>
            </w:r>
          </w:p>
        </w:tc>
        <w:tc>
          <w:tcPr>
            <w:tcW w:w="2097" w:type="dxa"/>
          </w:tcPr>
          <w:p w14:paraId="6D1FDDD4" w14:textId="77777777" w:rsidR="00D8633B" w:rsidRDefault="00D8633B" w:rsidP="007A4C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  <w:p w14:paraId="7A8E07B2" w14:textId="77777777" w:rsidR="00D8633B" w:rsidRDefault="00D8633B" w:rsidP="007A4C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  <w:p w14:paraId="35CA3745" w14:textId="77777777" w:rsidR="00D8633B" w:rsidRDefault="00D8633B" w:rsidP="007A4C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  <w:p w14:paraId="29B7126E" w14:textId="77777777" w:rsidR="007A4C20" w:rsidRPr="00C85F0B" w:rsidRDefault="007A4C20" w:rsidP="007A4C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Planes ejecutados</w:t>
            </w:r>
          </w:p>
        </w:tc>
        <w:tc>
          <w:tcPr>
            <w:tcW w:w="2268" w:type="dxa"/>
            <w:vAlign w:val="center"/>
          </w:tcPr>
          <w:p w14:paraId="6F4AE0EC" w14:textId="77777777" w:rsidR="007A4C20" w:rsidRPr="00C85F0B" w:rsidRDefault="007A4C20" w:rsidP="007A4C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Todos los procesos</w:t>
            </w:r>
          </w:p>
        </w:tc>
        <w:tc>
          <w:tcPr>
            <w:tcW w:w="1701" w:type="dxa"/>
            <w:vAlign w:val="center"/>
          </w:tcPr>
          <w:p w14:paraId="26A3AB35" w14:textId="77777777" w:rsidR="007A4C20" w:rsidRPr="00C85F0B" w:rsidRDefault="007A4C20" w:rsidP="007A4C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C85F0B">
              <w:rPr>
                <w:rFonts w:ascii="Arial" w:hAnsi="Arial" w:cs="Arial"/>
                <w:b w:val="0"/>
              </w:rPr>
              <w:t xml:space="preserve">Personas Naturales y/o </w:t>
            </w:r>
            <w:proofErr w:type="spellStart"/>
            <w:r w:rsidRPr="00C85F0B">
              <w:rPr>
                <w:rFonts w:ascii="Arial" w:hAnsi="Arial" w:cs="Arial"/>
                <w:b w:val="0"/>
              </w:rPr>
              <w:t>Juridicas</w:t>
            </w:r>
            <w:proofErr w:type="spellEnd"/>
          </w:p>
        </w:tc>
      </w:tr>
      <w:tr w:rsidR="00680AC0" w:rsidRPr="00C85F0B" w14:paraId="2B6496AC" w14:textId="77777777" w:rsidTr="001B71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4EE5584" w14:textId="77777777" w:rsidR="00680AC0" w:rsidRPr="00C85F0B" w:rsidRDefault="00680AC0" w:rsidP="00680AC0">
            <w:pPr>
              <w:jc w:val="center"/>
              <w:rPr>
                <w:rFonts w:ascii="Arial" w:hAnsi="Arial" w:cs="Arial"/>
                <w:b w:val="0"/>
              </w:rPr>
            </w:pPr>
            <w:r w:rsidRPr="00C85F0B">
              <w:rPr>
                <w:rFonts w:ascii="Arial" w:hAnsi="Arial" w:cs="Arial"/>
                <w:b w:val="0"/>
              </w:rPr>
              <w:t>3</w:t>
            </w:r>
          </w:p>
        </w:tc>
        <w:tc>
          <w:tcPr>
            <w:tcW w:w="2807" w:type="dxa"/>
            <w:vAlign w:val="center"/>
          </w:tcPr>
          <w:p w14:paraId="0653887E" w14:textId="77777777" w:rsidR="00680AC0" w:rsidRPr="00C85F0B" w:rsidRDefault="00680AC0" w:rsidP="00680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C85F0B">
              <w:rPr>
                <w:rFonts w:ascii="Arial" w:hAnsi="Arial" w:cs="Arial"/>
                <w:b w:val="0"/>
              </w:rPr>
              <w:t>Unidades productivas</w:t>
            </w:r>
          </w:p>
        </w:tc>
        <w:tc>
          <w:tcPr>
            <w:tcW w:w="1644" w:type="dxa"/>
            <w:vAlign w:val="center"/>
          </w:tcPr>
          <w:p w14:paraId="4DA7ED97" w14:textId="77777777" w:rsidR="00680AC0" w:rsidRPr="00C85F0B" w:rsidRDefault="00680AC0" w:rsidP="00680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C85F0B">
              <w:rPr>
                <w:rFonts w:ascii="Arial" w:hAnsi="Arial" w:cs="Arial"/>
                <w:b w:val="0"/>
              </w:rPr>
              <w:t xml:space="preserve">Personas Naturales y/o </w:t>
            </w:r>
            <w:proofErr w:type="spellStart"/>
            <w:r w:rsidRPr="00C85F0B">
              <w:rPr>
                <w:rFonts w:ascii="Arial" w:hAnsi="Arial" w:cs="Arial"/>
                <w:b w:val="0"/>
              </w:rPr>
              <w:t>Juridicas</w:t>
            </w:r>
            <w:proofErr w:type="spellEnd"/>
          </w:p>
        </w:tc>
        <w:tc>
          <w:tcPr>
            <w:tcW w:w="3096" w:type="dxa"/>
            <w:vAlign w:val="center"/>
          </w:tcPr>
          <w:p w14:paraId="3E528CF4" w14:textId="77777777" w:rsidR="00680AC0" w:rsidRPr="00C85F0B" w:rsidRDefault="00680AC0" w:rsidP="00680A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Planes ejecutados</w:t>
            </w:r>
          </w:p>
        </w:tc>
        <w:tc>
          <w:tcPr>
            <w:tcW w:w="1843" w:type="dxa"/>
            <w:vAlign w:val="center"/>
          </w:tcPr>
          <w:p w14:paraId="7FF630F9" w14:textId="77777777" w:rsidR="00680AC0" w:rsidRPr="00C85F0B" w:rsidRDefault="00680AC0" w:rsidP="00680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Verificar</w:t>
            </w:r>
          </w:p>
        </w:tc>
        <w:tc>
          <w:tcPr>
            <w:tcW w:w="2693" w:type="dxa"/>
            <w:vAlign w:val="center"/>
          </w:tcPr>
          <w:p w14:paraId="22C1B379" w14:textId="77777777" w:rsidR="00680AC0" w:rsidRPr="00C85F0B" w:rsidRDefault="00680AC0" w:rsidP="00680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Realizar seguimiento a la ejecución de cada uno de los planes</w:t>
            </w:r>
          </w:p>
        </w:tc>
        <w:tc>
          <w:tcPr>
            <w:tcW w:w="2097" w:type="dxa"/>
            <w:vAlign w:val="center"/>
          </w:tcPr>
          <w:p w14:paraId="7C0EFBE6" w14:textId="77777777" w:rsidR="00680AC0" w:rsidRPr="00C85F0B" w:rsidRDefault="00680AC0" w:rsidP="00680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Registro de seguimiento a los planes ejecutados</w:t>
            </w:r>
          </w:p>
        </w:tc>
        <w:tc>
          <w:tcPr>
            <w:tcW w:w="2268" w:type="dxa"/>
            <w:vAlign w:val="center"/>
          </w:tcPr>
          <w:p w14:paraId="65E2A9AD" w14:textId="77777777" w:rsidR="00680AC0" w:rsidRPr="00C85F0B" w:rsidRDefault="00680AC0" w:rsidP="00680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Todos los procesos</w:t>
            </w:r>
          </w:p>
        </w:tc>
        <w:tc>
          <w:tcPr>
            <w:tcW w:w="1701" w:type="dxa"/>
            <w:vAlign w:val="center"/>
          </w:tcPr>
          <w:p w14:paraId="43944D41" w14:textId="77777777" w:rsidR="00680AC0" w:rsidRPr="00C85F0B" w:rsidRDefault="00680AC0" w:rsidP="00680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C85F0B">
              <w:rPr>
                <w:rFonts w:ascii="Arial" w:hAnsi="Arial" w:cs="Arial"/>
                <w:b w:val="0"/>
              </w:rPr>
              <w:t xml:space="preserve">Personas Naturales y/o </w:t>
            </w:r>
            <w:proofErr w:type="spellStart"/>
            <w:r w:rsidRPr="00C85F0B">
              <w:rPr>
                <w:rFonts w:ascii="Arial" w:hAnsi="Arial" w:cs="Arial"/>
                <w:b w:val="0"/>
              </w:rPr>
              <w:t>Juridicas</w:t>
            </w:r>
            <w:proofErr w:type="spellEnd"/>
          </w:p>
        </w:tc>
      </w:tr>
      <w:tr w:rsidR="008E7F8A" w:rsidRPr="00C85F0B" w14:paraId="712DFC2B" w14:textId="77777777" w:rsidTr="00076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CF51914" w14:textId="77777777" w:rsidR="008E7F8A" w:rsidRPr="008E7F8A" w:rsidRDefault="008E7F8A" w:rsidP="008E7F8A">
            <w:pPr>
              <w:jc w:val="center"/>
              <w:rPr>
                <w:rFonts w:ascii="Arial" w:hAnsi="Arial" w:cs="Arial"/>
                <w:b w:val="0"/>
              </w:rPr>
            </w:pPr>
            <w:r w:rsidRPr="008E7F8A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71CFF0E0" w14:textId="77777777" w:rsidR="008E7F8A" w:rsidRPr="008E7F8A" w:rsidRDefault="008E7F8A" w:rsidP="008E7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E7F8A">
              <w:rPr>
                <w:rFonts w:ascii="Arial" w:hAnsi="Arial" w:cs="Arial"/>
                <w:b w:val="0"/>
              </w:rPr>
              <w:t>Direccionamiento Estratégico y Proceso Asistencia Técnica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158AEB2" w14:textId="77777777" w:rsidR="008E7F8A" w:rsidRPr="008E7F8A" w:rsidRDefault="008E7F8A" w:rsidP="008E7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7F8A">
              <w:rPr>
                <w:rFonts w:ascii="Arial" w:hAnsi="Arial" w:cs="Arial"/>
                <w:b w:val="0"/>
              </w:rPr>
              <w:t>No aplica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5232BD1A" w14:textId="77777777" w:rsidR="008E7F8A" w:rsidRPr="008E7F8A" w:rsidRDefault="008E7F8A" w:rsidP="008E7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E7F8A">
              <w:rPr>
                <w:rFonts w:ascii="Arial" w:hAnsi="Arial" w:cs="Arial"/>
                <w:b w:val="0"/>
              </w:rPr>
              <w:t>Acciones desarrolladas vs acciones planeadas</w:t>
            </w:r>
          </w:p>
        </w:tc>
        <w:tc>
          <w:tcPr>
            <w:tcW w:w="1843" w:type="dxa"/>
            <w:vAlign w:val="center"/>
          </w:tcPr>
          <w:p w14:paraId="7F8D717F" w14:textId="77777777" w:rsidR="008E7F8A" w:rsidRPr="008E7F8A" w:rsidRDefault="008E7F8A" w:rsidP="008E7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E7F8A">
              <w:rPr>
                <w:rFonts w:ascii="Arial" w:hAnsi="Arial" w:cs="Arial"/>
                <w:b w:val="0"/>
              </w:rPr>
              <w:t>Verificar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481A48" w14:textId="77777777" w:rsidR="008E7F8A" w:rsidRPr="008E7F8A" w:rsidRDefault="008E7F8A" w:rsidP="008E7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E7F8A">
              <w:rPr>
                <w:rFonts w:ascii="Arial" w:hAnsi="Arial" w:cs="Arial"/>
                <w:b w:val="0"/>
              </w:rPr>
              <w:t>Medir el desempeño del proceso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92533D2" w14:textId="77777777" w:rsidR="008E7F8A" w:rsidRPr="008E7F8A" w:rsidRDefault="008E7F8A" w:rsidP="008E7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E7F8A">
              <w:rPr>
                <w:rFonts w:ascii="Arial" w:hAnsi="Arial" w:cs="Arial"/>
                <w:b w:val="0"/>
              </w:rPr>
              <w:t>Sistematización satisfacción del cliente externo</w:t>
            </w:r>
            <w:r w:rsidRPr="008E7F8A">
              <w:rPr>
                <w:rFonts w:ascii="Arial" w:hAnsi="Arial" w:cs="Arial"/>
                <w:b w:val="0"/>
              </w:rPr>
              <w:br/>
              <w:t>Estadísticas salidas no conformes</w:t>
            </w:r>
            <w:r w:rsidRPr="008E7F8A">
              <w:rPr>
                <w:rFonts w:ascii="Arial" w:hAnsi="Arial" w:cs="Arial"/>
                <w:b w:val="0"/>
              </w:rPr>
              <w:br/>
              <w:t>Indicadores del proceso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1B5E9" w14:textId="77777777" w:rsidR="008E7F8A" w:rsidRPr="008E7F8A" w:rsidRDefault="008E7F8A" w:rsidP="008E7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E7F8A">
              <w:rPr>
                <w:rFonts w:ascii="Arial" w:hAnsi="Arial" w:cs="Arial"/>
                <w:b w:val="0"/>
              </w:rPr>
              <w:t xml:space="preserve">Proceso </w:t>
            </w:r>
            <w:r>
              <w:rPr>
                <w:rFonts w:ascii="Arial" w:hAnsi="Arial" w:cs="Arial"/>
                <w:b w:val="0"/>
              </w:rPr>
              <w:t>Unidades productivas</w:t>
            </w:r>
            <w:r w:rsidRPr="008E7F8A">
              <w:rPr>
                <w:rFonts w:ascii="Arial" w:hAnsi="Arial" w:cs="Arial"/>
                <w:b w:val="0"/>
              </w:rPr>
              <w:br/>
              <w:t>Proceso Direccionamiento Estratégico</w:t>
            </w:r>
            <w:r w:rsidRPr="008E7F8A">
              <w:rPr>
                <w:rFonts w:ascii="Arial" w:hAnsi="Arial" w:cs="Arial"/>
                <w:b w:val="0"/>
              </w:rPr>
              <w:br/>
              <w:t>Proceso Evaluación y Mejoramiento Institucional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EC9571" w14:textId="77777777" w:rsidR="008E7F8A" w:rsidRPr="008E7F8A" w:rsidRDefault="008E7F8A" w:rsidP="008E7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7F8A">
              <w:rPr>
                <w:rFonts w:ascii="Arial" w:hAnsi="Arial" w:cs="Arial"/>
                <w:b w:val="0"/>
              </w:rPr>
              <w:t>No aplica</w:t>
            </w:r>
          </w:p>
        </w:tc>
      </w:tr>
      <w:tr w:rsidR="008E7F8A" w:rsidRPr="00C85F0B" w14:paraId="46864672" w14:textId="77777777" w:rsidTr="006C35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C3001F3" w14:textId="77777777" w:rsidR="008E7F8A" w:rsidRPr="00C85F0B" w:rsidRDefault="008E7F8A" w:rsidP="008E7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28C7725D" w14:textId="77777777" w:rsidR="008E7F8A" w:rsidRPr="008E7F8A" w:rsidRDefault="008E7F8A" w:rsidP="008E7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E7F8A">
              <w:rPr>
                <w:rFonts w:ascii="Arial" w:hAnsi="Arial" w:cs="Arial"/>
                <w:b w:val="0"/>
              </w:rPr>
              <w:t>Proceso Evaluación y Mejoramiento Institucional</w:t>
            </w:r>
            <w:r w:rsidRPr="008E7F8A">
              <w:rPr>
                <w:rFonts w:ascii="Arial" w:hAnsi="Arial" w:cs="Arial"/>
                <w:b w:val="0"/>
              </w:rPr>
              <w:br/>
            </w:r>
            <w:r w:rsidRPr="008E7F8A">
              <w:rPr>
                <w:rFonts w:ascii="Arial" w:hAnsi="Arial" w:cs="Arial"/>
                <w:b w:val="0"/>
              </w:rPr>
              <w:br/>
              <w:t>Proceso direccionamiento estratégico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67B1E46" w14:textId="77777777" w:rsidR="008E7F8A" w:rsidRPr="008E7F8A" w:rsidRDefault="008E7F8A" w:rsidP="008E7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7F8A">
              <w:rPr>
                <w:rFonts w:ascii="Arial" w:hAnsi="Arial" w:cs="Arial"/>
                <w:b w:val="0"/>
              </w:rPr>
              <w:t>No aplica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3C4517A8" w14:textId="77777777" w:rsidR="008E7F8A" w:rsidRPr="008E7F8A" w:rsidRDefault="008E7F8A" w:rsidP="008E7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E7F8A">
              <w:rPr>
                <w:rFonts w:ascii="Arial" w:hAnsi="Arial" w:cs="Arial"/>
                <w:b w:val="0"/>
              </w:rPr>
              <w:t xml:space="preserve">Ejecución Plan de Auditoría </w:t>
            </w:r>
            <w:r w:rsidRPr="008E7F8A">
              <w:rPr>
                <w:rFonts w:ascii="Arial" w:hAnsi="Arial" w:cs="Arial"/>
                <w:b w:val="0"/>
              </w:rPr>
              <w:br/>
            </w:r>
          </w:p>
        </w:tc>
        <w:tc>
          <w:tcPr>
            <w:tcW w:w="1843" w:type="dxa"/>
            <w:vAlign w:val="center"/>
          </w:tcPr>
          <w:p w14:paraId="41A952A9" w14:textId="77777777" w:rsidR="008E7F8A" w:rsidRPr="008E7F8A" w:rsidRDefault="008E7F8A" w:rsidP="008E7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E7F8A">
              <w:rPr>
                <w:rFonts w:ascii="Arial" w:hAnsi="Arial" w:cs="Arial"/>
                <w:b w:val="0"/>
              </w:rPr>
              <w:t>Verificar</w:t>
            </w:r>
          </w:p>
        </w:tc>
        <w:tc>
          <w:tcPr>
            <w:tcW w:w="2693" w:type="dxa"/>
            <w:vAlign w:val="center"/>
          </w:tcPr>
          <w:p w14:paraId="17D4F3F1" w14:textId="77777777" w:rsidR="008E7F8A" w:rsidRPr="008E7F8A" w:rsidRDefault="008E7F8A" w:rsidP="008E7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E7F8A">
              <w:rPr>
                <w:rFonts w:ascii="Arial" w:hAnsi="Arial" w:cs="Arial"/>
                <w:b w:val="0"/>
              </w:rPr>
              <w:t>Medir el desempeño del proceso</w:t>
            </w:r>
          </w:p>
        </w:tc>
        <w:tc>
          <w:tcPr>
            <w:tcW w:w="2097" w:type="dxa"/>
            <w:vAlign w:val="center"/>
          </w:tcPr>
          <w:p w14:paraId="5F9F1028" w14:textId="77777777" w:rsidR="008E7F8A" w:rsidRPr="008E7F8A" w:rsidRDefault="008E7F8A" w:rsidP="008E7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E7F8A">
              <w:rPr>
                <w:rFonts w:ascii="Arial" w:hAnsi="Arial" w:cs="Arial"/>
                <w:b w:val="0"/>
              </w:rPr>
              <w:t xml:space="preserve">Plan </w:t>
            </w:r>
            <w:proofErr w:type="spellStart"/>
            <w:r w:rsidRPr="008E7F8A">
              <w:rPr>
                <w:rFonts w:ascii="Arial" w:hAnsi="Arial" w:cs="Arial"/>
                <w:b w:val="0"/>
              </w:rPr>
              <w:t>únicio</w:t>
            </w:r>
            <w:proofErr w:type="spellEnd"/>
            <w:r w:rsidRPr="008E7F8A">
              <w:rPr>
                <w:rFonts w:ascii="Arial" w:hAnsi="Arial" w:cs="Arial"/>
                <w:b w:val="0"/>
              </w:rPr>
              <w:t xml:space="preserve"> de  mejoramiento institucional</w:t>
            </w:r>
          </w:p>
        </w:tc>
        <w:tc>
          <w:tcPr>
            <w:tcW w:w="2268" w:type="dxa"/>
            <w:vAlign w:val="center"/>
          </w:tcPr>
          <w:p w14:paraId="743BC3CB" w14:textId="77777777" w:rsidR="008E7F8A" w:rsidRPr="008E7F8A" w:rsidRDefault="008E7F8A" w:rsidP="008E7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E7F8A">
              <w:rPr>
                <w:rFonts w:ascii="Arial" w:hAnsi="Arial" w:cs="Arial"/>
                <w:b w:val="0"/>
              </w:rPr>
              <w:t xml:space="preserve">Proceso </w:t>
            </w:r>
            <w:r>
              <w:rPr>
                <w:rFonts w:ascii="Arial" w:hAnsi="Arial" w:cs="Arial"/>
                <w:b w:val="0"/>
              </w:rPr>
              <w:t>Unidades productivas</w:t>
            </w:r>
            <w:r w:rsidRPr="008E7F8A">
              <w:rPr>
                <w:rFonts w:ascii="Arial" w:hAnsi="Arial" w:cs="Arial"/>
                <w:b w:val="0"/>
              </w:rPr>
              <w:br/>
              <w:t>Proceso Direccionamiento Estratégico</w:t>
            </w:r>
            <w:r w:rsidRPr="008E7F8A">
              <w:rPr>
                <w:rFonts w:ascii="Arial" w:hAnsi="Arial" w:cs="Arial"/>
                <w:b w:val="0"/>
              </w:rPr>
              <w:br/>
              <w:t>Proceso Evaluación y Mejoramiento Institucional</w:t>
            </w:r>
          </w:p>
        </w:tc>
        <w:tc>
          <w:tcPr>
            <w:tcW w:w="1701" w:type="dxa"/>
            <w:vAlign w:val="center"/>
          </w:tcPr>
          <w:p w14:paraId="33D326DA" w14:textId="77777777" w:rsidR="008E7F8A" w:rsidRPr="008E7F8A" w:rsidRDefault="008E7F8A" w:rsidP="008E7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7F8A">
              <w:rPr>
                <w:rFonts w:ascii="Arial" w:hAnsi="Arial" w:cs="Arial"/>
                <w:b w:val="0"/>
              </w:rPr>
              <w:t>No aplica</w:t>
            </w:r>
          </w:p>
        </w:tc>
      </w:tr>
      <w:tr w:rsidR="008E7F8A" w:rsidRPr="00C85F0B" w14:paraId="744F40E4" w14:textId="77777777" w:rsidTr="006C35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84967AB" w14:textId="77777777" w:rsidR="008E7F8A" w:rsidRPr="00C85F0B" w:rsidRDefault="008E7F8A" w:rsidP="008E7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231AE650" w14:textId="77777777" w:rsidR="008E7F8A" w:rsidRPr="008E7F8A" w:rsidRDefault="008E7F8A" w:rsidP="008E7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E7F8A">
              <w:rPr>
                <w:rFonts w:ascii="Arial" w:hAnsi="Arial" w:cs="Arial"/>
                <w:b w:val="0"/>
              </w:rPr>
              <w:t>Proceso Evaluación y Mejoramiento Institucional</w:t>
            </w:r>
            <w:r w:rsidRPr="008E7F8A">
              <w:rPr>
                <w:rFonts w:ascii="Arial" w:hAnsi="Arial" w:cs="Arial"/>
                <w:b w:val="0"/>
              </w:rPr>
              <w:br/>
              <w:t>Proceso Direccionamiento Estratégico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A0240B6" w14:textId="77777777" w:rsidR="008E7F8A" w:rsidRPr="008E7F8A" w:rsidRDefault="008E7F8A" w:rsidP="008E7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7F8A">
              <w:rPr>
                <w:rFonts w:ascii="Arial" w:hAnsi="Arial" w:cs="Arial"/>
                <w:b w:val="0"/>
              </w:rPr>
              <w:t>No aplica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2379620E" w14:textId="77777777" w:rsidR="008E7F8A" w:rsidRPr="008E7F8A" w:rsidRDefault="008E7F8A" w:rsidP="008E7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E7F8A">
              <w:rPr>
                <w:rFonts w:ascii="Arial" w:hAnsi="Arial" w:cs="Arial"/>
                <w:b w:val="0"/>
              </w:rPr>
              <w:t>Planes de mejoramiento</w:t>
            </w:r>
          </w:p>
        </w:tc>
        <w:tc>
          <w:tcPr>
            <w:tcW w:w="1843" w:type="dxa"/>
            <w:vAlign w:val="center"/>
          </w:tcPr>
          <w:p w14:paraId="02B3880F" w14:textId="77777777" w:rsidR="008E7F8A" w:rsidRPr="008E7F8A" w:rsidRDefault="008E7F8A" w:rsidP="008E7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7F8A">
              <w:rPr>
                <w:rFonts w:ascii="Arial" w:hAnsi="Arial" w:cs="Arial"/>
                <w:b w:val="0"/>
              </w:rPr>
              <w:t>Actuar</w:t>
            </w:r>
          </w:p>
        </w:tc>
        <w:tc>
          <w:tcPr>
            <w:tcW w:w="2693" w:type="dxa"/>
            <w:vAlign w:val="center"/>
          </w:tcPr>
          <w:p w14:paraId="3C775A2D" w14:textId="77777777" w:rsidR="008E7F8A" w:rsidRPr="008E7F8A" w:rsidRDefault="008E7F8A" w:rsidP="008E7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7F8A">
              <w:rPr>
                <w:rFonts w:ascii="Arial" w:hAnsi="Arial" w:cs="Arial"/>
                <w:b w:val="0"/>
              </w:rPr>
              <w:t>Adelantar las acciones de mejora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9CB4911" w14:textId="77777777" w:rsidR="008E7F8A" w:rsidRPr="008E7F8A" w:rsidRDefault="008E7F8A" w:rsidP="008E7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E7F8A">
              <w:rPr>
                <w:rFonts w:ascii="Arial" w:hAnsi="Arial" w:cs="Arial"/>
                <w:b w:val="0"/>
              </w:rPr>
              <w:t>Plan único de mejoramiento institucional</w:t>
            </w:r>
          </w:p>
          <w:p w14:paraId="16BEDE0E" w14:textId="77777777" w:rsidR="008E7F8A" w:rsidRPr="008E7F8A" w:rsidRDefault="008E7F8A" w:rsidP="008E7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E7F8A">
              <w:rPr>
                <w:rFonts w:ascii="Arial" w:hAnsi="Arial" w:cs="Arial"/>
                <w:b w:val="0"/>
              </w:rPr>
              <w:t>(Acciones correctivas</w:t>
            </w:r>
          </w:p>
          <w:p w14:paraId="33598080" w14:textId="77777777" w:rsidR="008E7F8A" w:rsidRPr="008E7F8A" w:rsidRDefault="008E7F8A" w:rsidP="008E7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E7F8A">
              <w:rPr>
                <w:rFonts w:ascii="Arial" w:hAnsi="Arial" w:cs="Arial"/>
                <w:b w:val="0"/>
              </w:rPr>
              <w:t>Acciones preventivas</w:t>
            </w:r>
          </w:p>
          <w:p w14:paraId="0BA377EF" w14:textId="77777777" w:rsidR="008E7F8A" w:rsidRPr="008E7F8A" w:rsidRDefault="008E7F8A" w:rsidP="008E7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E7F8A">
              <w:rPr>
                <w:rFonts w:ascii="Arial" w:hAnsi="Arial" w:cs="Arial"/>
                <w:b w:val="0"/>
              </w:rPr>
              <w:t>Corrección)</w:t>
            </w:r>
          </w:p>
        </w:tc>
        <w:tc>
          <w:tcPr>
            <w:tcW w:w="2268" w:type="dxa"/>
            <w:vAlign w:val="center"/>
          </w:tcPr>
          <w:p w14:paraId="193CBF9A" w14:textId="77777777" w:rsidR="008E7F8A" w:rsidRPr="008E7F8A" w:rsidRDefault="008E7F8A" w:rsidP="008E7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E7F8A">
              <w:rPr>
                <w:rFonts w:ascii="Arial" w:hAnsi="Arial" w:cs="Arial"/>
                <w:b w:val="0"/>
              </w:rPr>
              <w:t xml:space="preserve">Proceso </w:t>
            </w:r>
            <w:r>
              <w:rPr>
                <w:rFonts w:ascii="Arial" w:hAnsi="Arial" w:cs="Arial"/>
                <w:b w:val="0"/>
              </w:rPr>
              <w:t>Unidades productivas</w:t>
            </w:r>
            <w:r w:rsidRPr="008E7F8A">
              <w:rPr>
                <w:rFonts w:ascii="Arial" w:hAnsi="Arial" w:cs="Arial"/>
                <w:b w:val="0"/>
              </w:rPr>
              <w:br/>
              <w:t>Proceso Direccionamiento Estratégico</w:t>
            </w:r>
            <w:r w:rsidRPr="008E7F8A">
              <w:rPr>
                <w:rFonts w:ascii="Arial" w:hAnsi="Arial" w:cs="Arial"/>
                <w:b w:val="0"/>
              </w:rPr>
              <w:br/>
              <w:t>Proceso Evaluación y Mejoramiento Institucional</w:t>
            </w:r>
          </w:p>
        </w:tc>
        <w:tc>
          <w:tcPr>
            <w:tcW w:w="1701" w:type="dxa"/>
            <w:vAlign w:val="center"/>
          </w:tcPr>
          <w:p w14:paraId="4A8F3E20" w14:textId="77777777" w:rsidR="008E7F8A" w:rsidRPr="008E7F8A" w:rsidRDefault="008E7F8A" w:rsidP="008E7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7F8A">
              <w:rPr>
                <w:rFonts w:ascii="Arial" w:hAnsi="Arial" w:cs="Arial"/>
                <w:b w:val="0"/>
              </w:rPr>
              <w:t>No aplica</w:t>
            </w:r>
          </w:p>
        </w:tc>
      </w:tr>
    </w:tbl>
    <w:p w14:paraId="1F7960EB" w14:textId="77777777" w:rsidR="00AE3F75" w:rsidRPr="0062638F" w:rsidRDefault="00AE3F75" w:rsidP="00B73802">
      <w:pPr>
        <w:rPr>
          <w:rFonts w:ascii="Arial" w:hAnsi="Arial" w:cs="Arial"/>
        </w:rPr>
      </w:pPr>
    </w:p>
    <w:p w14:paraId="0E87D50A" w14:textId="77777777" w:rsidR="001316D5" w:rsidRPr="0062638F" w:rsidRDefault="00AE3F75" w:rsidP="00AE3F75">
      <w:pPr>
        <w:rPr>
          <w:rFonts w:ascii="Arial" w:hAnsi="Arial" w:cs="Arial"/>
        </w:rPr>
      </w:pPr>
      <w:r w:rsidRPr="0062638F">
        <w:rPr>
          <w:rFonts w:ascii="Arial" w:hAnsi="Arial" w:cs="Arial"/>
        </w:rPr>
        <w:br w:type="page"/>
      </w:r>
    </w:p>
    <w:p w14:paraId="0C04A6EB" w14:textId="77777777" w:rsidR="00AE3F75" w:rsidRPr="0062638F" w:rsidRDefault="00AE3F75" w:rsidP="00AE3F75">
      <w:pPr>
        <w:rPr>
          <w:rFonts w:ascii="Arial" w:hAnsi="Arial" w:cs="Arial"/>
        </w:rPr>
      </w:pPr>
    </w:p>
    <w:p w14:paraId="29844762" w14:textId="77777777" w:rsidR="004A239F" w:rsidRPr="0062638F" w:rsidRDefault="008970CA" w:rsidP="0051234F">
      <w:pPr>
        <w:pStyle w:val="Ttulo2"/>
        <w:jc w:val="left"/>
        <w:rPr>
          <w:b w:val="0"/>
          <w:sz w:val="24"/>
        </w:rPr>
      </w:pPr>
      <w:r>
        <w:rPr>
          <w:sz w:val="24"/>
        </w:rPr>
        <w:t>7</w:t>
      </w:r>
      <w:r w:rsidR="005E7CD1" w:rsidRPr="0062638F">
        <w:rPr>
          <w:sz w:val="24"/>
        </w:rPr>
        <w:t xml:space="preserve">. </w:t>
      </w:r>
      <w:r w:rsidR="004A239F" w:rsidRPr="0062638F">
        <w:rPr>
          <w:sz w:val="24"/>
        </w:rPr>
        <w:t xml:space="preserve">RIESGOS: </w:t>
      </w:r>
      <w:r w:rsidR="004A239F" w:rsidRPr="0062638F">
        <w:rPr>
          <w:b w:val="0"/>
          <w:sz w:val="24"/>
        </w:rPr>
        <w:t>Ver Mapa de riesgos Institucional (Proceso Direccionamiento Estratégico)</w:t>
      </w:r>
    </w:p>
    <w:p w14:paraId="52B3556A" w14:textId="77777777" w:rsidR="00B6665C" w:rsidRPr="00E93887" w:rsidRDefault="00B6665C" w:rsidP="009866D1">
      <w:pPr>
        <w:rPr>
          <w:rFonts w:ascii="Arial" w:hAnsi="Arial" w:cs="Arial"/>
          <w:lang w:val="es-ES_tradnl"/>
        </w:rPr>
      </w:pPr>
    </w:p>
    <w:p w14:paraId="44E0A30B" w14:textId="77777777" w:rsidR="00893007" w:rsidRDefault="008970CA" w:rsidP="0051234F">
      <w:pPr>
        <w:pStyle w:val="Ttulo2"/>
        <w:jc w:val="left"/>
        <w:rPr>
          <w:sz w:val="24"/>
        </w:rPr>
      </w:pPr>
      <w:r>
        <w:rPr>
          <w:sz w:val="24"/>
        </w:rPr>
        <w:t>8</w:t>
      </w:r>
      <w:r w:rsidR="005E7CD1" w:rsidRPr="0062638F">
        <w:rPr>
          <w:sz w:val="24"/>
        </w:rPr>
        <w:t xml:space="preserve">. </w:t>
      </w:r>
      <w:r w:rsidR="004A239F" w:rsidRPr="0062638F">
        <w:rPr>
          <w:sz w:val="24"/>
        </w:rPr>
        <w:t xml:space="preserve">INDICADORES: </w:t>
      </w:r>
    </w:p>
    <w:p w14:paraId="78DBA72C" w14:textId="77777777" w:rsidR="00893007" w:rsidRDefault="00893007" w:rsidP="0051234F">
      <w:pPr>
        <w:pStyle w:val="Ttulo2"/>
        <w:jc w:val="left"/>
        <w:rPr>
          <w:sz w:val="24"/>
        </w:rPr>
      </w:pPr>
    </w:p>
    <w:p w14:paraId="1DA93C72" w14:textId="77777777" w:rsidR="004A239F" w:rsidRPr="00893007" w:rsidRDefault="004A239F" w:rsidP="00893007">
      <w:pPr>
        <w:rPr>
          <w:rFonts w:ascii="Arial" w:hAnsi="Arial" w:cs="Arial"/>
          <w:b/>
        </w:rPr>
      </w:pPr>
      <w:r w:rsidRPr="00893007">
        <w:rPr>
          <w:rFonts w:ascii="Arial" w:hAnsi="Arial" w:cs="Arial"/>
        </w:rPr>
        <w:t>Ver Cuadro de Mando Integral (Proceso Direccionamiento Estratégico)</w:t>
      </w:r>
    </w:p>
    <w:p w14:paraId="0080A5D4" w14:textId="77777777" w:rsidR="00B6665C" w:rsidRPr="0062638F" w:rsidRDefault="00B6665C" w:rsidP="00F13CCD">
      <w:pPr>
        <w:pStyle w:val="Ttulo2"/>
        <w:jc w:val="left"/>
        <w:rPr>
          <w:sz w:val="24"/>
        </w:rPr>
      </w:pPr>
    </w:p>
    <w:p w14:paraId="62666345" w14:textId="77777777" w:rsidR="004A239F" w:rsidRPr="0062638F" w:rsidRDefault="008970CA" w:rsidP="00F13CCD">
      <w:pPr>
        <w:pStyle w:val="Ttulo2"/>
        <w:jc w:val="left"/>
        <w:rPr>
          <w:b w:val="0"/>
        </w:rPr>
      </w:pPr>
      <w:r>
        <w:rPr>
          <w:sz w:val="24"/>
        </w:rPr>
        <w:t>9</w:t>
      </w:r>
      <w:r w:rsidR="005E7CD1" w:rsidRPr="0062638F">
        <w:rPr>
          <w:sz w:val="24"/>
        </w:rPr>
        <w:t xml:space="preserve">. </w:t>
      </w:r>
      <w:r w:rsidR="004A239F" w:rsidRPr="0062638F">
        <w:rPr>
          <w:sz w:val="24"/>
        </w:rPr>
        <w:t>DOCUMENTOS ASOCIADOS</w:t>
      </w:r>
      <w:r w:rsidR="00233EE9" w:rsidRPr="0062638F">
        <w:rPr>
          <w:sz w:val="24"/>
        </w:rPr>
        <w:t>:</w:t>
      </w:r>
      <w:r w:rsidR="004A239F" w:rsidRPr="0062638F">
        <w:rPr>
          <w:sz w:val="24"/>
        </w:rPr>
        <w:t xml:space="preserve"> </w:t>
      </w:r>
      <w:r w:rsidR="004A239F" w:rsidRPr="0062638F">
        <w:rPr>
          <w:b w:val="0"/>
          <w:sz w:val="24"/>
        </w:rPr>
        <w:t>Ver Listado Maestro de documento</w:t>
      </w:r>
      <w:r w:rsidR="00DE3FFB">
        <w:rPr>
          <w:b w:val="0"/>
          <w:sz w:val="24"/>
        </w:rPr>
        <w:t>s</w:t>
      </w:r>
      <w:r w:rsidR="004A239F" w:rsidRPr="0062638F">
        <w:rPr>
          <w:b w:val="0"/>
          <w:sz w:val="24"/>
        </w:rPr>
        <w:t xml:space="preserve"> (pro</w:t>
      </w:r>
      <w:r w:rsidR="009866D1" w:rsidRPr="0062638F">
        <w:rPr>
          <w:b w:val="0"/>
          <w:sz w:val="24"/>
        </w:rPr>
        <w:t>c</w:t>
      </w:r>
      <w:r w:rsidR="004A239F" w:rsidRPr="0062638F">
        <w:rPr>
          <w:b w:val="0"/>
          <w:sz w:val="24"/>
        </w:rPr>
        <w:t xml:space="preserve">eso de </w:t>
      </w:r>
      <w:r w:rsidR="00463531">
        <w:rPr>
          <w:b w:val="0"/>
          <w:sz w:val="24"/>
        </w:rPr>
        <w:t xml:space="preserve">gestión </w:t>
      </w:r>
      <w:r w:rsidR="004A239F" w:rsidRPr="0062638F">
        <w:rPr>
          <w:b w:val="0"/>
          <w:sz w:val="24"/>
        </w:rPr>
        <w:t>documental</w:t>
      </w:r>
      <w:r w:rsidR="00F13CCD" w:rsidRPr="0062638F">
        <w:rPr>
          <w:b w:val="0"/>
        </w:rPr>
        <w:t>)</w:t>
      </w:r>
    </w:p>
    <w:p w14:paraId="0CFB432F" w14:textId="77777777" w:rsidR="00AE3F75" w:rsidRPr="00E93887" w:rsidRDefault="00AE3F75" w:rsidP="00233EE9">
      <w:pPr>
        <w:rPr>
          <w:rFonts w:ascii="Arial" w:hAnsi="Arial" w:cs="Arial"/>
          <w:sz w:val="32"/>
          <w:lang w:val="es-ES_tradnl"/>
        </w:rPr>
      </w:pPr>
    </w:p>
    <w:p w14:paraId="1E4D1D58" w14:textId="77777777" w:rsidR="00EB0E97" w:rsidRPr="0062638F" w:rsidRDefault="008970CA" w:rsidP="00B73BC7">
      <w:pPr>
        <w:pStyle w:val="Ttulo2"/>
        <w:jc w:val="left"/>
        <w:rPr>
          <w:sz w:val="24"/>
        </w:rPr>
      </w:pPr>
      <w:r>
        <w:rPr>
          <w:sz w:val="24"/>
        </w:rPr>
        <w:t>10</w:t>
      </w:r>
      <w:r w:rsidR="005E7CD1" w:rsidRPr="0062638F">
        <w:rPr>
          <w:sz w:val="24"/>
        </w:rPr>
        <w:t xml:space="preserve">. </w:t>
      </w:r>
      <w:r w:rsidR="00EB0E97" w:rsidRPr="0062638F">
        <w:rPr>
          <w:sz w:val="24"/>
        </w:rPr>
        <w:t>CONTROL DE CAMBIOS</w:t>
      </w:r>
    </w:p>
    <w:p w14:paraId="0F6B8673" w14:textId="77777777" w:rsidR="00EB0E97" w:rsidRPr="0062638F" w:rsidRDefault="00EB0E97" w:rsidP="00EB0E97">
      <w:pPr>
        <w:jc w:val="both"/>
        <w:rPr>
          <w:rFonts w:ascii="Arial" w:hAnsi="Arial" w:cs="Arial"/>
          <w:snapToGrid w:val="0"/>
        </w:rPr>
      </w:pPr>
    </w:p>
    <w:tbl>
      <w:tblPr>
        <w:tblStyle w:val="Tabladecuadrcula1clara1"/>
        <w:tblpPr w:leftFromText="141" w:rightFromText="141" w:vertAnchor="text" w:tblpY="1"/>
        <w:tblW w:w="18281" w:type="dxa"/>
        <w:tblLayout w:type="fixed"/>
        <w:tblLook w:val="06A0" w:firstRow="1" w:lastRow="0" w:firstColumn="1" w:lastColumn="0" w:noHBand="1" w:noVBand="1"/>
      </w:tblPr>
      <w:tblGrid>
        <w:gridCol w:w="1129"/>
        <w:gridCol w:w="2283"/>
        <w:gridCol w:w="4947"/>
        <w:gridCol w:w="9922"/>
      </w:tblGrid>
      <w:tr w:rsidR="00C454C0" w:rsidRPr="00F36F60" w14:paraId="518BC314" w14:textId="77777777" w:rsidTr="00893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14:paraId="2B119636" w14:textId="77777777" w:rsidR="00C454C0" w:rsidRPr="00F36F60" w:rsidRDefault="00C454C0" w:rsidP="00160CC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36F60">
              <w:rPr>
                <w:rFonts w:ascii="Arial" w:hAnsi="Arial" w:cs="Arial"/>
                <w:b w:val="0"/>
                <w:sz w:val="22"/>
                <w:szCs w:val="22"/>
              </w:rPr>
              <w:t>Versión</w:t>
            </w:r>
          </w:p>
        </w:tc>
        <w:tc>
          <w:tcPr>
            <w:tcW w:w="2283" w:type="dxa"/>
            <w:vAlign w:val="center"/>
            <w:hideMark/>
          </w:tcPr>
          <w:p w14:paraId="5CBC6471" w14:textId="77777777" w:rsidR="00C454C0" w:rsidRPr="00F36F60" w:rsidRDefault="00C454C0" w:rsidP="00160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36F60">
              <w:rPr>
                <w:rFonts w:ascii="Arial" w:hAnsi="Arial" w:cs="Arial"/>
                <w:b w:val="0"/>
                <w:sz w:val="22"/>
                <w:szCs w:val="22"/>
              </w:rPr>
              <w:t xml:space="preserve">Fecha </w:t>
            </w:r>
            <w:r w:rsidR="00867F09" w:rsidRPr="00F36F60">
              <w:rPr>
                <w:rFonts w:ascii="Arial" w:hAnsi="Arial" w:cs="Arial"/>
                <w:b w:val="0"/>
                <w:sz w:val="22"/>
                <w:szCs w:val="22"/>
              </w:rPr>
              <w:t>(</w:t>
            </w:r>
            <w:proofErr w:type="spellStart"/>
            <w:r w:rsidR="00867F09" w:rsidRPr="00F36F60">
              <w:rPr>
                <w:rFonts w:ascii="Arial" w:hAnsi="Arial" w:cs="Arial"/>
                <w:b w:val="0"/>
                <w:sz w:val="22"/>
                <w:szCs w:val="22"/>
              </w:rPr>
              <w:t>dd</w:t>
            </w:r>
            <w:proofErr w:type="spellEnd"/>
            <w:r w:rsidR="00867F09" w:rsidRPr="00F36F60">
              <w:rPr>
                <w:rFonts w:ascii="Arial" w:hAnsi="Arial" w:cs="Arial"/>
                <w:b w:val="0"/>
                <w:sz w:val="22"/>
                <w:szCs w:val="22"/>
              </w:rPr>
              <w:t>/mm/</w:t>
            </w:r>
            <w:proofErr w:type="spellStart"/>
            <w:r w:rsidR="00867F09" w:rsidRPr="00F36F60">
              <w:rPr>
                <w:rFonts w:ascii="Arial" w:hAnsi="Arial" w:cs="Arial"/>
                <w:b w:val="0"/>
                <w:sz w:val="22"/>
                <w:szCs w:val="22"/>
              </w:rPr>
              <w:t>aa</w:t>
            </w:r>
            <w:proofErr w:type="spellEnd"/>
            <w:r w:rsidR="00867F09" w:rsidRPr="00F36F60">
              <w:rPr>
                <w:rFonts w:ascii="Arial" w:hAnsi="Arial" w:cs="Arial"/>
                <w:b w:val="0"/>
                <w:sz w:val="22"/>
                <w:szCs w:val="22"/>
              </w:rPr>
              <w:t>)</w:t>
            </w:r>
          </w:p>
        </w:tc>
        <w:tc>
          <w:tcPr>
            <w:tcW w:w="4947" w:type="dxa"/>
            <w:vAlign w:val="center"/>
            <w:hideMark/>
          </w:tcPr>
          <w:p w14:paraId="42662030" w14:textId="77777777" w:rsidR="00C454C0" w:rsidRPr="00F36F60" w:rsidRDefault="00C454C0" w:rsidP="00160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36F60">
              <w:rPr>
                <w:rFonts w:ascii="Arial" w:hAnsi="Arial" w:cs="Arial"/>
                <w:b w:val="0"/>
                <w:sz w:val="22"/>
                <w:szCs w:val="22"/>
              </w:rPr>
              <w:t>Relación de las secciones modificadas</w:t>
            </w:r>
          </w:p>
        </w:tc>
        <w:tc>
          <w:tcPr>
            <w:tcW w:w="9922" w:type="dxa"/>
            <w:vAlign w:val="center"/>
            <w:hideMark/>
          </w:tcPr>
          <w:p w14:paraId="62EDA2CF" w14:textId="77777777" w:rsidR="00C454C0" w:rsidRPr="00F36F60" w:rsidRDefault="00C454C0" w:rsidP="00160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36F60">
              <w:rPr>
                <w:rFonts w:ascii="Arial" w:hAnsi="Arial" w:cs="Arial"/>
                <w:b w:val="0"/>
                <w:sz w:val="22"/>
                <w:szCs w:val="22"/>
              </w:rPr>
              <w:t>Naturaleza del cambio</w:t>
            </w:r>
          </w:p>
        </w:tc>
      </w:tr>
      <w:tr w:rsidR="00391040" w:rsidRPr="00F36F60" w14:paraId="6772748F" w14:textId="77777777" w:rsidTr="00893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9C7B4F9" w14:textId="77777777" w:rsidR="00391040" w:rsidRPr="00F36F60" w:rsidRDefault="00391040" w:rsidP="00C85F0B">
            <w:pPr>
              <w:jc w:val="center"/>
              <w:rPr>
                <w:rFonts w:ascii="Arial" w:hAnsi="Arial" w:cs="Arial"/>
                <w:b w:val="0"/>
              </w:rPr>
            </w:pPr>
            <w:r w:rsidRPr="00F36F60">
              <w:rPr>
                <w:rFonts w:ascii="Arial" w:hAnsi="Arial" w:cs="Arial"/>
                <w:b w:val="0"/>
              </w:rPr>
              <w:t>15</w:t>
            </w:r>
          </w:p>
        </w:tc>
        <w:tc>
          <w:tcPr>
            <w:tcW w:w="2283" w:type="dxa"/>
            <w:noWrap/>
            <w:vAlign w:val="center"/>
          </w:tcPr>
          <w:p w14:paraId="7D76A512" w14:textId="77777777" w:rsidR="00391040" w:rsidRPr="00F36F60" w:rsidRDefault="00391040" w:rsidP="002015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es-CO" w:eastAsia="es-CO"/>
              </w:rPr>
            </w:pPr>
            <w:r w:rsidRPr="00F36F60">
              <w:rPr>
                <w:rFonts w:ascii="Arial" w:hAnsi="Arial" w:cs="Arial"/>
                <w:b w:val="0"/>
              </w:rPr>
              <w:t>16/04/2012</w:t>
            </w:r>
          </w:p>
        </w:tc>
        <w:tc>
          <w:tcPr>
            <w:tcW w:w="4947" w:type="dxa"/>
            <w:vAlign w:val="center"/>
          </w:tcPr>
          <w:p w14:paraId="4BA7A40A" w14:textId="77777777" w:rsidR="00DE3FFB" w:rsidRPr="00F36F60" w:rsidRDefault="00DE3FFB" w:rsidP="002015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  <w:p w14:paraId="794D0140" w14:textId="77777777" w:rsidR="00DE3FFB" w:rsidRPr="00F36F60" w:rsidRDefault="00DE3FFB" w:rsidP="002015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  <w:p w14:paraId="1A35EA7D" w14:textId="77777777" w:rsidR="00DE3FFB" w:rsidRPr="00F36F60" w:rsidRDefault="00DE3FFB" w:rsidP="002015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  <w:p w14:paraId="2171892A" w14:textId="77777777" w:rsidR="00391040" w:rsidRPr="00F36F60" w:rsidRDefault="00391040" w:rsidP="002015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F36F60">
              <w:rPr>
                <w:rFonts w:ascii="Arial" w:hAnsi="Arial" w:cs="Arial"/>
                <w:b w:val="0"/>
              </w:rPr>
              <w:t>Alcance</w:t>
            </w:r>
          </w:p>
          <w:p w14:paraId="1BA7DC3D" w14:textId="77777777" w:rsidR="00391040" w:rsidRPr="00F36F60" w:rsidRDefault="00391040" w:rsidP="002015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F36F60">
              <w:rPr>
                <w:rFonts w:ascii="Arial" w:hAnsi="Arial" w:cs="Arial"/>
                <w:b w:val="0"/>
              </w:rPr>
              <w:t>Política de Operación</w:t>
            </w:r>
          </w:p>
          <w:p w14:paraId="11B8CAAF" w14:textId="77777777" w:rsidR="00391040" w:rsidRPr="00F36F60" w:rsidRDefault="00391040" w:rsidP="002015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F36F60">
              <w:rPr>
                <w:rFonts w:ascii="Arial" w:hAnsi="Arial" w:cs="Arial"/>
                <w:b w:val="0"/>
              </w:rPr>
              <w:t>Ciclo PHVA</w:t>
            </w:r>
          </w:p>
        </w:tc>
        <w:tc>
          <w:tcPr>
            <w:tcW w:w="9922" w:type="dxa"/>
            <w:vAlign w:val="center"/>
          </w:tcPr>
          <w:p w14:paraId="794449BA" w14:textId="77777777" w:rsidR="00391040" w:rsidRPr="00F36F60" w:rsidRDefault="00391040" w:rsidP="003910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36F60">
              <w:rPr>
                <w:rFonts w:ascii="Arial" w:hAnsi="Arial" w:cs="Arial"/>
                <w:b w:val="0"/>
              </w:rPr>
              <w:t xml:space="preserve">Se adiciona en el alcance "desarrollar, grabar". </w:t>
            </w:r>
          </w:p>
          <w:p w14:paraId="4BCD6094" w14:textId="77777777" w:rsidR="00391040" w:rsidRPr="00F36F60" w:rsidRDefault="00391040" w:rsidP="003910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36F60">
              <w:rPr>
                <w:rFonts w:ascii="Arial" w:hAnsi="Arial" w:cs="Arial"/>
                <w:b w:val="0"/>
              </w:rPr>
              <w:t xml:space="preserve"> Se adicional la palabra "La" al inicio de la segunda política de operación.</w:t>
            </w:r>
          </w:p>
          <w:p w14:paraId="20FED8EC" w14:textId="77777777" w:rsidR="00391040" w:rsidRPr="00F36F60" w:rsidRDefault="00391040" w:rsidP="003910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36F60">
              <w:rPr>
                <w:rFonts w:ascii="Arial" w:hAnsi="Arial" w:cs="Arial"/>
                <w:b w:val="0"/>
              </w:rPr>
              <w:t>Se incorpora el proceso de comunicaciones</w:t>
            </w:r>
          </w:p>
          <w:p w14:paraId="6BD49053" w14:textId="77777777" w:rsidR="00391040" w:rsidRPr="00F36F60" w:rsidRDefault="00391040" w:rsidP="003910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36F60">
              <w:rPr>
                <w:rFonts w:ascii="Arial" w:hAnsi="Arial" w:cs="Arial"/>
                <w:b w:val="0"/>
              </w:rPr>
              <w:t xml:space="preserve">En el verificar: </w:t>
            </w:r>
          </w:p>
          <w:p w14:paraId="54B1C201" w14:textId="77777777" w:rsidR="00391040" w:rsidRPr="00F36F60" w:rsidRDefault="00391040" w:rsidP="003910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36F60">
              <w:rPr>
                <w:rFonts w:ascii="Arial" w:hAnsi="Arial" w:cs="Arial"/>
                <w:b w:val="0"/>
              </w:rPr>
              <w:t>Informes de gestión</w:t>
            </w:r>
          </w:p>
          <w:p w14:paraId="426C71F6" w14:textId="77777777" w:rsidR="00391040" w:rsidRPr="00F36F60" w:rsidRDefault="00391040" w:rsidP="003910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36F60">
              <w:rPr>
                <w:rFonts w:ascii="Arial" w:hAnsi="Arial" w:cs="Arial"/>
                <w:b w:val="0"/>
              </w:rPr>
              <w:t>Sistematización formatos satisfacción del cliente externo</w:t>
            </w:r>
          </w:p>
          <w:p w14:paraId="555CBCCA" w14:textId="77777777" w:rsidR="00391040" w:rsidRPr="00F36F60" w:rsidRDefault="00391040" w:rsidP="003910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36F60">
              <w:rPr>
                <w:rFonts w:ascii="Arial" w:hAnsi="Arial" w:cs="Arial"/>
                <w:b w:val="0"/>
              </w:rPr>
              <w:t>Formato producto y/o servicio no conforme</w:t>
            </w:r>
          </w:p>
          <w:p w14:paraId="61C363BA" w14:textId="77777777" w:rsidR="00391040" w:rsidRPr="00F36F60" w:rsidRDefault="00391040" w:rsidP="003910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36F60">
              <w:rPr>
                <w:rFonts w:ascii="Arial" w:hAnsi="Arial" w:cs="Arial"/>
                <w:b w:val="0"/>
              </w:rPr>
              <w:t>Reporte del desempeño del proceso (hoja de vida de los indicadores), análisis de datos e indicadores publicados</w:t>
            </w:r>
          </w:p>
          <w:p w14:paraId="1FD5C850" w14:textId="77777777" w:rsidR="00391040" w:rsidRPr="00F36F60" w:rsidRDefault="00391040" w:rsidP="003910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36F60">
              <w:rPr>
                <w:rFonts w:ascii="Arial" w:hAnsi="Arial" w:cs="Arial"/>
                <w:b w:val="0"/>
              </w:rPr>
              <w:t>Se adiciona el desarrollo en el hacer.</w:t>
            </w:r>
          </w:p>
        </w:tc>
      </w:tr>
      <w:tr w:rsidR="00391040" w:rsidRPr="00F36F60" w14:paraId="186F03D9" w14:textId="77777777" w:rsidTr="00893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CEE8770" w14:textId="77777777" w:rsidR="00391040" w:rsidRPr="00F36F60" w:rsidRDefault="00391040" w:rsidP="00C85F0B">
            <w:pPr>
              <w:jc w:val="center"/>
              <w:rPr>
                <w:rFonts w:ascii="Arial" w:hAnsi="Arial" w:cs="Arial"/>
                <w:b w:val="0"/>
              </w:rPr>
            </w:pPr>
            <w:r w:rsidRPr="00F36F60">
              <w:rPr>
                <w:rFonts w:ascii="Arial" w:hAnsi="Arial" w:cs="Arial"/>
                <w:b w:val="0"/>
              </w:rPr>
              <w:t>16</w:t>
            </w:r>
          </w:p>
        </w:tc>
        <w:tc>
          <w:tcPr>
            <w:tcW w:w="2283" w:type="dxa"/>
            <w:noWrap/>
            <w:vAlign w:val="center"/>
          </w:tcPr>
          <w:p w14:paraId="55CEA655" w14:textId="77777777" w:rsidR="00391040" w:rsidRPr="00F36F60" w:rsidRDefault="00391040" w:rsidP="002015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36F60">
              <w:rPr>
                <w:rFonts w:ascii="Arial" w:hAnsi="Arial" w:cs="Arial"/>
                <w:b w:val="0"/>
              </w:rPr>
              <w:t>06/07/2012</w:t>
            </w:r>
          </w:p>
        </w:tc>
        <w:tc>
          <w:tcPr>
            <w:tcW w:w="4947" w:type="dxa"/>
            <w:vAlign w:val="center"/>
          </w:tcPr>
          <w:p w14:paraId="73CFF221" w14:textId="77777777" w:rsidR="00391040" w:rsidRPr="00F36F60" w:rsidRDefault="00391040" w:rsidP="002015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F36F60">
              <w:rPr>
                <w:rFonts w:ascii="Arial" w:hAnsi="Arial" w:cs="Arial"/>
                <w:b w:val="0"/>
              </w:rPr>
              <w:t>Proveedor Interno</w:t>
            </w:r>
          </w:p>
        </w:tc>
        <w:tc>
          <w:tcPr>
            <w:tcW w:w="9922" w:type="dxa"/>
            <w:vAlign w:val="center"/>
          </w:tcPr>
          <w:p w14:paraId="0B88C15F" w14:textId="77777777" w:rsidR="00391040" w:rsidRPr="00F36F60" w:rsidRDefault="00391040" w:rsidP="003910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36F60">
              <w:rPr>
                <w:rFonts w:ascii="Arial" w:hAnsi="Arial" w:cs="Arial"/>
                <w:b w:val="0"/>
              </w:rPr>
              <w:t>Se incorpora el proceso de comunicaciones y el manual de identidad  como proveedores</w:t>
            </w:r>
          </w:p>
        </w:tc>
      </w:tr>
      <w:tr w:rsidR="00391040" w:rsidRPr="00F36F60" w14:paraId="08354E89" w14:textId="77777777" w:rsidTr="00893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5F3675B" w14:textId="77777777" w:rsidR="00391040" w:rsidRPr="00F36F60" w:rsidRDefault="00391040" w:rsidP="00C85F0B">
            <w:pPr>
              <w:jc w:val="center"/>
              <w:rPr>
                <w:rFonts w:ascii="Arial" w:hAnsi="Arial" w:cs="Arial"/>
                <w:b w:val="0"/>
              </w:rPr>
            </w:pPr>
            <w:r w:rsidRPr="00F36F60">
              <w:rPr>
                <w:rFonts w:ascii="Arial" w:hAnsi="Arial" w:cs="Arial"/>
                <w:b w:val="0"/>
              </w:rPr>
              <w:t>17</w:t>
            </w:r>
          </w:p>
        </w:tc>
        <w:tc>
          <w:tcPr>
            <w:tcW w:w="2283" w:type="dxa"/>
            <w:noWrap/>
            <w:vAlign w:val="center"/>
          </w:tcPr>
          <w:p w14:paraId="15D111DC" w14:textId="77777777" w:rsidR="00391040" w:rsidRPr="00F36F60" w:rsidRDefault="00391040" w:rsidP="002015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36F60">
              <w:rPr>
                <w:rFonts w:ascii="Arial" w:hAnsi="Arial" w:cs="Arial"/>
                <w:b w:val="0"/>
              </w:rPr>
              <w:t>15/06/2018</w:t>
            </w:r>
          </w:p>
        </w:tc>
        <w:tc>
          <w:tcPr>
            <w:tcW w:w="4947" w:type="dxa"/>
            <w:vAlign w:val="center"/>
          </w:tcPr>
          <w:p w14:paraId="10A6EBE2" w14:textId="77777777" w:rsidR="00391040" w:rsidRPr="00F36F60" w:rsidRDefault="00391040" w:rsidP="002015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F36F60">
              <w:rPr>
                <w:rFonts w:ascii="Arial" w:hAnsi="Arial" w:cs="Arial"/>
                <w:b w:val="0"/>
              </w:rPr>
              <w:t>Todo el documento</w:t>
            </w:r>
          </w:p>
        </w:tc>
        <w:tc>
          <w:tcPr>
            <w:tcW w:w="9922" w:type="dxa"/>
            <w:vAlign w:val="center"/>
          </w:tcPr>
          <w:p w14:paraId="6EB3F119" w14:textId="77777777" w:rsidR="00391040" w:rsidRPr="00F36F60" w:rsidRDefault="00391040" w:rsidP="003910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36F60">
              <w:rPr>
                <w:rFonts w:ascii="Arial" w:hAnsi="Arial" w:cs="Arial"/>
                <w:b w:val="0"/>
              </w:rPr>
              <w:t>Se actualizó todo el documento</w:t>
            </w:r>
          </w:p>
        </w:tc>
      </w:tr>
      <w:tr w:rsidR="00C454C0" w:rsidRPr="00F36F60" w14:paraId="01FF079E" w14:textId="77777777" w:rsidTr="00893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0129A64" w14:textId="77777777" w:rsidR="00C454C0" w:rsidRPr="00F36F60" w:rsidRDefault="00391040" w:rsidP="00C85F0B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F36F60">
              <w:rPr>
                <w:rFonts w:ascii="Arial" w:hAnsi="Arial" w:cs="Arial"/>
                <w:b w:val="0"/>
                <w:bCs w:val="0"/>
              </w:rPr>
              <w:t>18</w:t>
            </w:r>
          </w:p>
        </w:tc>
        <w:tc>
          <w:tcPr>
            <w:tcW w:w="2283" w:type="dxa"/>
            <w:noWrap/>
            <w:vAlign w:val="center"/>
          </w:tcPr>
          <w:p w14:paraId="64B99FC7" w14:textId="77777777" w:rsidR="00C454C0" w:rsidRPr="00F36F60" w:rsidRDefault="00C64F64" w:rsidP="002015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F36F60">
              <w:rPr>
                <w:rFonts w:ascii="Arial" w:hAnsi="Arial" w:cs="Arial"/>
                <w:b w:val="0"/>
                <w:bCs w:val="0"/>
              </w:rPr>
              <w:t>30</w:t>
            </w:r>
            <w:r w:rsidR="00391040" w:rsidRPr="00F36F60">
              <w:rPr>
                <w:rFonts w:ascii="Arial" w:hAnsi="Arial" w:cs="Arial"/>
                <w:b w:val="0"/>
              </w:rPr>
              <w:t>/08/2019</w:t>
            </w:r>
          </w:p>
        </w:tc>
        <w:tc>
          <w:tcPr>
            <w:tcW w:w="4947" w:type="dxa"/>
            <w:vAlign w:val="center"/>
          </w:tcPr>
          <w:p w14:paraId="40339100" w14:textId="77777777" w:rsidR="00C454C0" w:rsidRPr="00F36F60" w:rsidRDefault="00391040" w:rsidP="002015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F36F60">
              <w:rPr>
                <w:rFonts w:ascii="Arial" w:hAnsi="Arial" w:cs="Arial"/>
                <w:b w:val="0"/>
              </w:rPr>
              <w:t>Todo el documento</w:t>
            </w:r>
          </w:p>
        </w:tc>
        <w:tc>
          <w:tcPr>
            <w:tcW w:w="9922" w:type="dxa"/>
            <w:vAlign w:val="center"/>
          </w:tcPr>
          <w:p w14:paraId="154E9035" w14:textId="77777777" w:rsidR="00C454C0" w:rsidRPr="00F36F60" w:rsidRDefault="00391040" w:rsidP="00160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36F60">
              <w:rPr>
                <w:rFonts w:ascii="Arial" w:hAnsi="Arial" w:cs="Arial"/>
                <w:b w:val="0"/>
              </w:rPr>
              <w:t>Se actualizó todo el documento</w:t>
            </w:r>
          </w:p>
        </w:tc>
      </w:tr>
    </w:tbl>
    <w:p w14:paraId="2FD3DB04" w14:textId="77777777" w:rsidR="00893007" w:rsidRDefault="00160CCA" w:rsidP="00723910">
      <w:pPr>
        <w:jc w:val="both"/>
        <w:rPr>
          <w:rFonts w:ascii="Arial" w:hAnsi="Arial" w:cs="Arial"/>
          <w:bCs/>
          <w:sz w:val="32"/>
        </w:rPr>
      </w:pPr>
      <w:r w:rsidRPr="0062638F">
        <w:rPr>
          <w:rFonts w:ascii="Arial" w:hAnsi="Arial" w:cs="Arial"/>
          <w:snapToGrid w:val="0"/>
          <w:lang w:val="es-CO"/>
        </w:rPr>
        <w:br w:type="textWrapping" w:clear="all"/>
      </w:r>
    </w:p>
    <w:p w14:paraId="6D85FF25" w14:textId="77777777" w:rsidR="00893007" w:rsidRDefault="00893007" w:rsidP="00893007">
      <w:r>
        <w:br w:type="page"/>
      </w:r>
    </w:p>
    <w:p w14:paraId="489A255A" w14:textId="77777777" w:rsidR="00982471" w:rsidRPr="0062638F" w:rsidRDefault="00982471" w:rsidP="00723910">
      <w:pPr>
        <w:jc w:val="both"/>
        <w:rPr>
          <w:rFonts w:ascii="Arial" w:hAnsi="Arial" w:cs="Arial"/>
          <w:bCs/>
          <w:sz w:val="32"/>
        </w:rPr>
      </w:pPr>
    </w:p>
    <w:p w14:paraId="5C97D1B9" w14:textId="77777777" w:rsidR="00EB0E97" w:rsidRPr="0062638F" w:rsidRDefault="005E7CD1" w:rsidP="00B73BC7">
      <w:pPr>
        <w:pStyle w:val="Ttulo2"/>
        <w:jc w:val="left"/>
        <w:rPr>
          <w:sz w:val="24"/>
        </w:rPr>
      </w:pPr>
      <w:r w:rsidRPr="0062638F">
        <w:rPr>
          <w:sz w:val="24"/>
        </w:rPr>
        <w:t>1</w:t>
      </w:r>
      <w:r w:rsidR="008970CA">
        <w:rPr>
          <w:sz w:val="24"/>
        </w:rPr>
        <w:t>1</w:t>
      </w:r>
      <w:r w:rsidRPr="0062638F">
        <w:rPr>
          <w:sz w:val="24"/>
        </w:rPr>
        <w:t xml:space="preserve">. </w:t>
      </w:r>
      <w:r w:rsidR="00233EE9" w:rsidRPr="0062638F">
        <w:rPr>
          <w:sz w:val="24"/>
        </w:rPr>
        <w:t>ETAPAS DEL DOCUMENTO</w:t>
      </w:r>
    </w:p>
    <w:p w14:paraId="475592DA" w14:textId="77777777" w:rsidR="006B5C00" w:rsidRPr="0062638F" w:rsidRDefault="006B5C00">
      <w:pPr>
        <w:jc w:val="both"/>
        <w:rPr>
          <w:rFonts w:ascii="Arial" w:hAnsi="Arial" w:cs="Arial"/>
          <w:bCs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4678"/>
        <w:gridCol w:w="6662"/>
        <w:gridCol w:w="3402"/>
      </w:tblGrid>
      <w:tr w:rsidR="006B5C00" w:rsidRPr="0062638F" w14:paraId="6AD9D61C" w14:textId="77777777" w:rsidTr="00893007">
        <w:trPr>
          <w:tblHeader/>
        </w:trPr>
        <w:tc>
          <w:tcPr>
            <w:tcW w:w="4678" w:type="dxa"/>
            <w:vAlign w:val="center"/>
          </w:tcPr>
          <w:p w14:paraId="38EF9D92" w14:textId="77777777" w:rsidR="006B5C00" w:rsidRPr="0062638F" w:rsidRDefault="00233EE9" w:rsidP="00233EE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38F">
              <w:rPr>
                <w:rFonts w:ascii="Arial" w:hAnsi="Arial" w:cs="Arial"/>
                <w:b/>
                <w:bCs/>
              </w:rPr>
              <w:t>ETAPAS DE</w:t>
            </w:r>
            <w:r w:rsidR="006B5C00" w:rsidRPr="0062638F">
              <w:rPr>
                <w:rFonts w:ascii="Arial" w:hAnsi="Arial" w:cs="Arial"/>
                <w:b/>
                <w:bCs/>
              </w:rPr>
              <w:t>L DOCUMENTO</w:t>
            </w:r>
          </w:p>
        </w:tc>
        <w:tc>
          <w:tcPr>
            <w:tcW w:w="6662" w:type="dxa"/>
            <w:vAlign w:val="center"/>
          </w:tcPr>
          <w:p w14:paraId="5B7CC4DA" w14:textId="77777777" w:rsidR="006B5C00" w:rsidRPr="0062638F" w:rsidRDefault="00233EE9" w:rsidP="00233EE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38F">
              <w:rPr>
                <w:rFonts w:ascii="Arial" w:hAnsi="Arial" w:cs="Arial"/>
                <w:b/>
                <w:bCs/>
              </w:rPr>
              <w:t xml:space="preserve">NOMBRE DE LA PERSONA </w:t>
            </w:r>
            <w:r w:rsidR="006B5C00" w:rsidRPr="0062638F">
              <w:rPr>
                <w:rFonts w:ascii="Arial" w:hAnsi="Arial" w:cs="Arial"/>
                <w:b/>
                <w:bCs/>
              </w:rPr>
              <w:t>RESPONSABLE</w:t>
            </w:r>
          </w:p>
        </w:tc>
        <w:tc>
          <w:tcPr>
            <w:tcW w:w="3402" w:type="dxa"/>
            <w:vAlign w:val="center"/>
          </w:tcPr>
          <w:p w14:paraId="5C98BEBA" w14:textId="77777777" w:rsidR="006B5C00" w:rsidRPr="0062638F" w:rsidRDefault="006B5C00" w:rsidP="00233EE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38F">
              <w:rPr>
                <w:rFonts w:ascii="Arial" w:hAnsi="Arial" w:cs="Arial"/>
                <w:b/>
                <w:bCs/>
              </w:rPr>
              <w:t>FECHA</w:t>
            </w:r>
            <w:r w:rsidR="00233EE9" w:rsidRPr="0062638F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="00233EE9" w:rsidRPr="0062638F">
              <w:rPr>
                <w:rFonts w:ascii="Arial" w:hAnsi="Arial" w:cs="Arial"/>
                <w:b/>
                <w:bCs/>
              </w:rPr>
              <w:t>dd</w:t>
            </w:r>
            <w:proofErr w:type="spellEnd"/>
            <w:r w:rsidR="00233EE9" w:rsidRPr="0062638F">
              <w:rPr>
                <w:rFonts w:ascii="Arial" w:hAnsi="Arial" w:cs="Arial"/>
                <w:b/>
                <w:bCs/>
              </w:rPr>
              <w:t>/mm/</w:t>
            </w:r>
            <w:proofErr w:type="spellStart"/>
            <w:r w:rsidR="00233EE9" w:rsidRPr="0062638F">
              <w:rPr>
                <w:rFonts w:ascii="Arial" w:hAnsi="Arial" w:cs="Arial"/>
                <w:b/>
                <w:bCs/>
              </w:rPr>
              <w:t>aa</w:t>
            </w:r>
            <w:proofErr w:type="spellEnd"/>
            <w:r w:rsidR="00233EE9" w:rsidRPr="0062638F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6B5C00" w:rsidRPr="0062638F" w14:paraId="6E067A5A" w14:textId="77777777" w:rsidTr="00893007">
        <w:trPr>
          <w:tblHeader/>
        </w:trPr>
        <w:tc>
          <w:tcPr>
            <w:tcW w:w="4678" w:type="dxa"/>
            <w:vAlign w:val="center"/>
          </w:tcPr>
          <w:p w14:paraId="41F7E9A1" w14:textId="77777777" w:rsidR="00DE3FFB" w:rsidRDefault="00DE3FFB" w:rsidP="009D4071">
            <w:pPr>
              <w:jc w:val="both"/>
              <w:rPr>
                <w:rFonts w:ascii="Arial" w:hAnsi="Arial" w:cs="Arial"/>
                <w:bCs/>
              </w:rPr>
            </w:pPr>
          </w:p>
          <w:p w14:paraId="5ECAB042" w14:textId="77777777" w:rsidR="006B5C00" w:rsidRPr="0062638F" w:rsidRDefault="009D4071" w:rsidP="009D4071">
            <w:pPr>
              <w:jc w:val="both"/>
              <w:rPr>
                <w:rFonts w:ascii="Arial" w:hAnsi="Arial" w:cs="Arial"/>
                <w:bCs/>
              </w:rPr>
            </w:pPr>
            <w:r w:rsidRPr="0062638F">
              <w:rPr>
                <w:rFonts w:ascii="Arial" w:hAnsi="Arial" w:cs="Arial"/>
                <w:bCs/>
              </w:rPr>
              <w:t>Elaboración</w:t>
            </w:r>
          </w:p>
        </w:tc>
        <w:tc>
          <w:tcPr>
            <w:tcW w:w="6662" w:type="dxa"/>
            <w:vAlign w:val="center"/>
          </w:tcPr>
          <w:p w14:paraId="20D8CDF6" w14:textId="77777777" w:rsidR="00391040" w:rsidRDefault="00391040" w:rsidP="00C85F0B">
            <w:pPr>
              <w:tabs>
                <w:tab w:val="left" w:pos="1635"/>
              </w:tabs>
              <w:rPr>
                <w:rFonts w:ascii="Arial" w:hAnsi="Arial" w:cs="Arial"/>
                <w:bCs/>
              </w:rPr>
            </w:pPr>
            <w:r w:rsidRPr="00391040">
              <w:rPr>
                <w:rFonts w:ascii="Arial" w:hAnsi="Arial" w:cs="Arial"/>
                <w:bCs/>
              </w:rPr>
              <w:t>Ana Patricia Hormaza García</w:t>
            </w:r>
          </w:p>
          <w:p w14:paraId="3862251E" w14:textId="77777777" w:rsidR="00DE3FFB" w:rsidRPr="00391040" w:rsidRDefault="00DE3FFB" w:rsidP="00C85F0B">
            <w:pPr>
              <w:tabs>
                <w:tab w:val="left" w:pos="163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Sandra Marcela Castro Murcia</w:t>
            </w:r>
          </w:p>
          <w:p w14:paraId="2836C611" w14:textId="77777777" w:rsidR="006B5C00" w:rsidRPr="0062638F" w:rsidRDefault="00391040" w:rsidP="00C85F0B">
            <w:pPr>
              <w:tabs>
                <w:tab w:val="left" w:pos="163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July Catherine Espitia Poveda</w:t>
            </w:r>
          </w:p>
        </w:tc>
        <w:tc>
          <w:tcPr>
            <w:tcW w:w="3402" w:type="dxa"/>
            <w:vAlign w:val="center"/>
          </w:tcPr>
          <w:p w14:paraId="58594FAB" w14:textId="77777777" w:rsidR="00DE3FFB" w:rsidRDefault="00DE3FFB">
            <w:pPr>
              <w:jc w:val="both"/>
              <w:rPr>
                <w:rFonts w:ascii="Arial" w:hAnsi="Arial" w:cs="Arial"/>
                <w:bCs/>
              </w:rPr>
            </w:pPr>
          </w:p>
          <w:p w14:paraId="7552369F" w14:textId="77777777" w:rsidR="006B5C00" w:rsidRPr="0062638F" w:rsidRDefault="00DE3FFB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  <w:r w:rsidR="00391040">
              <w:rPr>
                <w:rFonts w:ascii="Arial" w:hAnsi="Arial" w:cs="Arial"/>
                <w:bCs/>
              </w:rPr>
              <w:t>/08/2019</w:t>
            </w:r>
          </w:p>
        </w:tc>
      </w:tr>
      <w:tr w:rsidR="00C85F0B" w:rsidRPr="0062638F" w14:paraId="06E8CF34" w14:textId="77777777" w:rsidTr="00893007">
        <w:trPr>
          <w:tblHeader/>
        </w:trPr>
        <w:tc>
          <w:tcPr>
            <w:tcW w:w="4678" w:type="dxa"/>
            <w:vAlign w:val="center"/>
          </w:tcPr>
          <w:p w14:paraId="0990D3FF" w14:textId="77777777" w:rsidR="00DE3FFB" w:rsidRDefault="00DE3FFB" w:rsidP="00C85F0B">
            <w:pPr>
              <w:jc w:val="both"/>
              <w:rPr>
                <w:rFonts w:ascii="Arial" w:hAnsi="Arial" w:cs="Arial"/>
                <w:bCs/>
              </w:rPr>
            </w:pPr>
          </w:p>
          <w:p w14:paraId="14219683" w14:textId="77777777" w:rsidR="00C85F0B" w:rsidRPr="0062638F" w:rsidRDefault="00C85F0B" w:rsidP="00C85F0B">
            <w:pPr>
              <w:jc w:val="both"/>
              <w:rPr>
                <w:rFonts w:ascii="Arial" w:hAnsi="Arial" w:cs="Arial"/>
                <w:bCs/>
              </w:rPr>
            </w:pPr>
            <w:r w:rsidRPr="0062638F">
              <w:rPr>
                <w:rFonts w:ascii="Arial" w:hAnsi="Arial" w:cs="Arial"/>
                <w:bCs/>
              </w:rPr>
              <w:t xml:space="preserve">Revisión </w:t>
            </w:r>
          </w:p>
        </w:tc>
        <w:tc>
          <w:tcPr>
            <w:tcW w:w="6662" w:type="dxa"/>
            <w:vAlign w:val="center"/>
          </w:tcPr>
          <w:p w14:paraId="6797CDE5" w14:textId="77777777" w:rsidR="00DE3FFB" w:rsidRDefault="00DE3FFB" w:rsidP="00C85F0B">
            <w:pPr>
              <w:tabs>
                <w:tab w:val="left" w:pos="3150"/>
              </w:tabs>
              <w:rPr>
                <w:rFonts w:ascii="Arial" w:hAnsi="Arial" w:cs="Arial"/>
                <w:bCs/>
              </w:rPr>
            </w:pPr>
          </w:p>
          <w:p w14:paraId="45C2ADC5" w14:textId="77777777" w:rsidR="00C85F0B" w:rsidRDefault="00C85F0B" w:rsidP="00C85F0B">
            <w:pPr>
              <w:tabs>
                <w:tab w:val="left" w:pos="3150"/>
              </w:tabs>
              <w:rPr>
                <w:rFonts w:ascii="Arial" w:hAnsi="Arial" w:cs="Arial"/>
                <w:bCs/>
              </w:rPr>
            </w:pPr>
            <w:r w:rsidRPr="00391040">
              <w:rPr>
                <w:rFonts w:ascii="Arial" w:hAnsi="Arial" w:cs="Arial"/>
                <w:bCs/>
              </w:rPr>
              <w:t>Gustavo Pulido Casas</w:t>
            </w:r>
          </w:p>
          <w:p w14:paraId="589147C4" w14:textId="77777777" w:rsidR="00DE3FFB" w:rsidRDefault="00DE3FFB" w:rsidP="00DE3FFB">
            <w:pPr>
              <w:tabs>
                <w:tab w:val="left" w:pos="1635"/>
              </w:tabs>
              <w:rPr>
                <w:rFonts w:ascii="Arial" w:hAnsi="Arial" w:cs="Arial"/>
                <w:bCs/>
              </w:rPr>
            </w:pPr>
            <w:r w:rsidRPr="00391040">
              <w:rPr>
                <w:rFonts w:ascii="Arial" w:hAnsi="Arial" w:cs="Arial"/>
                <w:bCs/>
              </w:rPr>
              <w:t>Ana Patricia Hormaza García</w:t>
            </w:r>
          </w:p>
          <w:p w14:paraId="587B04F1" w14:textId="77777777" w:rsidR="00DE3FFB" w:rsidRPr="0062638F" w:rsidRDefault="00DE3FFB" w:rsidP="00C85F0B">
            <w:pPr>
              <w:tabs>
                <w:tab w:val="left" w:pos="315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02796A1F" w14:textId="77777777" w:rsidR="00C85F0B" w:rsidRDefault="00DE3FFB" w:rsidP="00DE3FFB">
            <w:r>
              <w:rPr>
                <w:rFonts w:ascii="Arial" w:hAnsi="Arial" w:cs="Arial"/>
                <w:bCs/>
              </w:rPr>
              <w:t>30</w:t>
            </w:r>
            <w:r w:rsidR="00C85F0B" w:rsidRPr="004B5E87">
              <w:rPr>
                <w:rFonts w:ascii="Arial" w:hAnsi="Arial" w:cs="Arial"/>
                <w:bCs/>
              </w:rPr>
              <w:t>/08/2019</w:t>
            </w:r>
          </w:p>
        </w:tc>
      </w:tr>
      <w:tr w:rsidR="00C85F0B" w:rsidRPr="0062638F" w14:paraId="1677EA52" w14:textId="77777777" w:rsidTr="00893007">
        <w:trPr>
          <w:tblHeader/>
        </w:trPr>
        <w:tc>
          <w:tcPr>
            <w:tcW w:w="4678" w:type="dxa"/>
            <w:vAlign w:val="center"/>
          </w:tcPr>
          <w:p w14:paraId="2C61AA41" w14:textId="77777777" w:rsidR="00C85F0B" w:rsidRPr="0062638F" w:rsidRDefault="00C85F0B" w:rsidP="00C85F0B">
            <w:pPr>
              <w:jc w:val="both"/>
              <w:rPr>
                <w:rFonts w:ascii="Arial" w:hAnsi="Arial" w:cs="Arial"/>
                <w:bCs/>
              </w:rPr>
            </w:pPr>
            <w:r w:rsidRPr="0062638F">
              <w:rPr>
                <w:rFonts w:ascii="Arial" w:hAnsi="Arial" w:cs="Arial"/>
                <w:bCs/>
              </w:rPr>
              <w:t xml:space="preserve">Aprobación </w:t>
            </w:r>
          </w:p>
        </w:tc>
        <w:tc>
          <w:tcPr>
            <w:tcW w:w="6662" w:type="dxa"/>
            <w:vAlign w:val="center"/>
          </w:tcPr>
          <w:p w14:paraId="39CD381A" w14:textId="77777777" w:rsidR="00C85F0B" w:rsidRPr="0062638F" w:rsidRDefault="00C85F0B" w:rsidP="00C85F0B">
            <w:pPr>
              <w:rPr>
                <w:rFonts w:ascii="Arial" w:hAnsi="Arial" w:cs="Arial"/>
                <w:bCs/>
              </w:rPr>
            </w:pPr>
            <w:r w:rsidRPr="00391040">
              <w:rPr>
                <w:rFonts w:ascii="Arial" w:hAnsi="Arial" w:cs="Arial"/>
                <w:bCs/>
              </w:rPr>
              <w:t>Gustavo Pulido Casas</w:t>
            </w:r>
          </w:p>
        </w:tc>
        <w:tc>
          <w:tcPr>
            <w:tcW w:w="3402" w:type="dxa"/>
            <w:vAlign w:val="center"/>
          </w:tcPr>
          <w:p w14:paraId="10EE0664" w14:textId="77777777" w:rsidR="00C85F0B" w:rsidRDefault="00DE3FFB" w:rsidP="00DE3FFB">
            <w:r>
              <w:rPr>
                <w:rFonts w:ascii="Arial" w:hAnsi="Arial" w:cs="Arial"/>
                <w:bCs/>
              </w:rPr>
              <w:t>30</w:t>
            </w:r>
            <w:r w:rsidR="00C85F0B" w:rsidRPr="004B5E87">
              <w:rPr>
                <w:rFonts w:ascii="Arial" w:hAnsi="Arial" w:cs="Arial"/>
                <w:bCs/>
              </w:rPr>
              <w:t>/08/2019</w:t>
            </w:r>
          </w:p>
        </w:tc>
      </w:tr>
    </w:tbl>
    <w:p w14:paraId="116503EA" w14:textId="77777777" w:rsidR="00F557C2" w:rsidRPr="0062638F" w:rsidRDefault="00F557C2">
      <w:pPr>
        <w:jc w:val="both"/>
        <w:rPr>
          <w:rFonts w:ascii="Arial" w:hAnsi="Arial" w:cs="Arial"/>
          <w:bCs/>
        </w:rPr>
      </w:pPr>
    </w:p>
    <w:sectPr w:rsidR="00F557C2" w:rsidRPr="0062638F" w:rsidSect="00290813">
      <w:headerReference w:type="default" r:id="rId8"/>
      <w:footerReference w:type="default" r:id="rId9"/>
      <w:pgSz w:w="20639" w:h="14572" w:orient="landscape" w:code="12"/>
      <w:pgMar w:top="720" w:right="720" w:bottom="720" w:left="720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CA68F" w14:textId="77777777" w:rsidR="003662F9" w:rsidRDefault="003662F9">
      <w:r>
        <w:separator/>
      </w:r>
    </w:p>
  </w:endnote>
  <w:endnote w:type="continuationSeparator" w:id="0">
    <w:p w14:paraId="3143764D" w14:textId="77777777" w:rsidR="003662F9" w:rsidRDefault="0036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3D87D" w14:textId="77777777" w:rsidR="00F557C2" w:rsidRDefault="00F557C2" w:rsidP="00FB1D94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20"/>
        <w:szCs w:val="20"/>
      </w:rPr>
    </w:pPr>
    <w:r w:rsidRPr="00AA5BF8">
      <w:rPr>
        <w:rFonts w:ascii="Arial" w:hAnsi="Arial" w:cs="Arial"/>
        <w:sz w:val="20"/>
        <w:szCs w:val="20"/>
      </w:rPr>
      <w:t xml:space="preserve">Página </w:t>
    </w:r>
    <w:r w:rsidRPr="00AA5BF8">
      <w:rPr>
        <w:rFonts w:ascii="Arial" w:hAnsi="Arial" w:cs="Arial"/>
        <w:sz w:val="20"/>
        <w:szCs w:val="20"/>
      </w:rPr>
      <w:fldChar w:fldCharType="begin"/>
    </w:r>
    <w:r w:rsidRPr="00AA5BF8">
      <w:rPr>
        <w:rFonts w:ascii="Arial" w:hAnsi="Arial" w:cs="Arial"/>
        <w:sz w:val="20"/>
        <w:szCs w:val="20"/>
      </w:rPr>
      <w:instrText xml:space="preserve"> PAGE </w:instrText>
    </w:r>
    <w:r w:rsidRPr="00AA5BF8">
      <w:rPr>
        <w:rFonts w:ascii="Arial" w:hAnsi="Arial" w:cs="Arial"/>
        <w:sz w:val="20"/>
        <w:szCs w:val="20"/>
      </w:rPr>
      <w:fldChar w:fldCharType="separate"/>
    </w:r>
    <w:r w:rsidR="008E7F8A">
      <w:rPr>
        <w:rFonts w:ascii="Arial" w:hAnsi="Arial" w:cs="Arial"/>
        <w:noProof/>
        <w:sz w:val="20"/>
        <w:szCs w:val="20"/>
      </w:rPr>
      <w:t>4</w:t>
    </w:r>
    <w:r w:rsidRPr="00AA5BF8">
      <w:rPr>
        <w:rFonts w:ascii="Arial" w:hAnsi="Arial" w:cs="Arial"/>
        <w:sz w:val="20"/>
        <w:szCs w:val="20"/>
      </w:rPr>
      <w:fldChar w:fldCharType="end"/>
    </w:r>
    <w:r w:rsidRPr="00AA5BF8">
      <w:rPr>
        <w:rFonts w:ascii="Arial" w:hAnsi="Arial" w:cs="Arial"/>
        <w:sz w:val="20"/>
        <w:szCs w:val="20"/>
      </w:rPr>
      <w:t xml:space="preserve"> de </w:t>
    </w:r>
    <w:r w:rsidRPr="00AA5BF8">
      <w:rPr>
        <w:rFonts w:ascii="Arial" w:hAnsi="Arial" w:cs="Arial"/>
        <w:sz w:val="20"/>
        <w:szCs w:val="20"/>
      </w:rPr>
      <w:fldChar w:fldCharType="begin"/>
    </w:r>
    <w:r w:rsidRPr="00AA5BF8">
      <w:rPr>
        <w:rFonts w:ascii="Arial" w:hAnsi="Arial" w:cs="Arial"/>
        <w:sz w:val="20"/>
        <w:szCs w:val="20"/>
      </w:rPr>
      <w:instrText xml:space="preserve"> NUMPAGES </w:instrText>
    </w:r>
    <w:r w:rsidRPr="00AA5BF8">
      <w:rPr>
        <w:rFonts w:ascii="Arial" w:hAnsi="Arial" w:cs="Arial"/>
        <w:sz w:val="20"/>
        <w:szCs w:val="20"/>
      </w:rPr>
      <w:fldChar w:fldCharType="separate"/>
    </w:r>
    <w:r w:rsidR="008E7F8A">
      <w:rPr>
        <w:rFonts w:ascii="Arial" w:hAnsi="Arial" w:cs="Arial"/>
        <w:noProof/>
        <w:sz w:val="20"/>
        <w:szCs w:val="20"/>
      </w:rPr>
      <w:t>6</w:t>
    </w:r>
    <w:r w:rsidRPr="00AA5BF8">
      <w:rPr>
        <w:rFonts w:ascii="Arial" w:hAnsi="Arial" w:cs="Arial"/>
        <w:sz w:val="20"/>
        <w:szCs w:val="20"/>
      </w:rPr>
      <w:fldChar w:fldCharType="end"/>
    </w:r>
    <w:r w:rsidRPr="00AA5BF8">
      <w:rPr>
        <w:rFonts w:ascii="Arial" w:hAnsi="Arial" w:cs="Arial"/>
        <w:sz w:val="20"/>
        <w:szCs w:val="20"/>
      </w:rPr>
      <w:t xml:space="preserve"> - Formato Caracterización de Proceso – Proceso Administración Documental – Código: SG-30-FM-044 -- Versión: </w:t>
    </w:r>
    <w:r>
      <w:rPr>
        <w:rFonts w:ascii="Arial" w:hAnsi="Arial" w:cs="Arial"/>
        <w:sz w:val="20"/>
        <w:szCs w:val="20"/>
      </w:rPr>
      <w:t>1</w:t>
    </w:r>
    <w:r w:rsidR="00723910">
      <w:rPr>
        <w:rFonts w:ascii="Arial" w:hAnsi="Arial" w:cs="Arial"/>
        <w:sz w:val="20"/>
        <w:szCs w:val="20"/>
      </w:rPr>
      <w:t>1</w:t>
    </w:r>
    <w:r w:rsidRPr="00AA5BF8">
      <w:rPr>
        <w:rFonts w:ascii="Arial" w:hAnsi="Arial" w:cs="Arial"/>
        <w:color w:val="FF0000"/>
        <w:sz w:val="20"/>
        <w:szCs w:val="20"/>
      </w:rPr>
      <w:t xml:space="preserve"> </w:t>
    </w:r>
    <w:r w:rsidRPr="008A455B">
      <w:rPr>
        <w:rFonts w:ascii="Arial" w:hAnsi="Arial" w:cs="Arial"/>
        <w:sz w:val="20"/>
        <w:szCs w:val="20"/>
      </w:rPr>
      <w:t xml:space="preserve">– Vigencia: </w:t>
    </w:r>
    <w:r w:rsidR="00723910">
      <w:rPr>
        <w:rFonts w:ascii="Arial" w:hAnsi="Arial" w:cs="Arial"/>
        <w:sz w:val="20"/>
        <w:szCs w:val="20"/>
      </w:rPr>
      <w:t>0</w:t>
    </w:r>
    <w:r w:rsidR="00E93887">
      <w:rPr>
        <w:rFonts w:ascii="Arial" w:hAnsi="Arial" w:cs="Arial"/>
        <w:sz w:val="20"/>
        <w:szCs w:val="20"/>
      </w:rPr>
      <w:t>2</w:t>
    </w:r>
    <w:r w:rsidRPr="008A455B">
      <w:rPr>
        <w:rFonts w:ascii="Arial" w:hAnsi="Arial" w:cs="Arial"/>
        <w:sz w:val="20"/>
        <w:szCs w:val="20"/>
      </w:rPr>
      <w:t>/0</w:t>
    </w:r>
    <w:r w:rsidR="00E93887">
      <w:rPr>
        <w:rFonts w:ascii="Arial" w:hAnsi="Arial" w:cs="Arial"/>
        <w:sz w:val="20"/>
        <w:szCs w:val="20"/>
      </w:rPr>
      <w:t>5</w:t>
    </w:r>
    <w:r w:rsidRPr="008A455B">
      <w:rPr>
        <w:rFonts w:ascii="Arial" w:hAnsi="Arial" w:cs="Arial"/>
        <w:sz w:val="20"/>
        <w:szCs w:val="20"/>
      </w:rPr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B50D5" w14:textId="77777777" w:rsidR="003662F9" w:rsidRDefault="003662F9">
      <w:r>
        <w:separator/>
      </w:r>
    </w:p>
  </w:footnote>
  <w:footnote w:type="continuationSeparator" w:id="0">
    <w:p w14:paraId="4A6D57D9" w14:textId="77777777" w:rsidR="003662F9" w:rsidRDefault="00366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803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12219"/>
      <w:gridCol w:w="3402"/>
    </w:tblGrid>
    <w:tr w:rsidR="00F557C2" w14:paraId="4919F78D" w14:textId="77777777" w:rsidTr="00290813">
      <w:trPr>
        <w:cantSplit/>
        <w:trHeight w:val="445"/>
      </w:trPr>
      <w:tc>
        <w:tcPr>
          <w:tcW w:w="2410" w:type="dxa"/>
          <w:vMerge w:val="restart"/>
          <w:vAlign w:val="center"/>
        </w:tcPr>
        <w:p w14:paraId="6DC99D72" w14:textId="77777777" w:rsidR="00F557C2" w:rsidRPr="00867F09" w:rsidRDefault="00F557C2" w:rsidP="00976332">
          <w:pPr>
            <w:jc w:val="center"/>
            <w:rPr>
              <w:rFonts w:ascii="Arial" w:hAnsi="Arial" w:cs="Arial"/>
              <w:sz w:val="22"/>
              <w:szCs w:val="17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4549F792" wp14:editId="41AB63F8">
                <wp:extent cx="1162050" cy="733425"/>
                <wp:effectExtent l="0" t="0" r="0" b="9525"/>
                <wp:docPr id="26" name="Imagen 1" descr="C:\Users\inci6.INCI\AppData\Local\Microsoft\Windows\Temporary Internet Files\Content.Outlook\N8JGCM0T\Logo-INCI-siglas-para-format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inci6.INCI\AppData\Local\Microsoft\Windows\Temporary Internet Files\Content.Outlook\N8JGCM0T\Logo-INCI-siglas-para-format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219" w:type="dxa"/>
          <w:vMerge w:val="restart"/>
          <w:vAlign w:val="center"/>
        </w:tcPr>
        <w:p w14:paraId="6AAA2236" w14:textId="77777777" w:rsidR="00F557C2" w:rsidRPr="00B32037" w:rsidRDefault="00F557C2" w:rsidP="00C454C0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</w:rPr>
            <w:t>CARACTERIZACIÓN DE PROCESO</w:t>
          </w:r>
        </w:p>
      </w:tc>
      <w:tc>
        <w:tcPr>
          <w:tcW w:w="3402" w:type="dxa"/>
          <w:vAlign w:val="center"/>
        </w:tcPr>
        <w:p w14:paraId="1BEF5EF1" w14:textId="77777777" w:rsidR="00F557C2" w:rsidRPr="00B32037" w:rsidRDefault="00F557C2" w:rsidP="0029340E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Código</w:t>
          </w:r>
          <w:r w:rsidR="000055C7">
            <w:rPr>
              <w:rFonts w:ascii="Arial" w:hAnsi="Arial" w:cs="Arial"/>
              <w:bCs/>
              <w:spacing w:val="-6"/>
            </w:rPr>
            <w:t xml:space="preserve">: </w:t>
          </w:r>
          <w:r w:rsidR="000055C7" w:rsidRPr="000055C7">
            <w:rPr>
              <w:rFonts w:ascii="Arial" w:hAnsi="Arial" w:cs="Arial"/>
              <w:bCs/>
              <w:spacing w:val="-6"/>
            </w:rPr>
            <w:t>SDT-120-CP-043</w:t>
          </w:r>
        </w:p>
      </w:tc>
    </w:tr>
    <w:tr w:rsidR="00F557C2" w14:paraId="7BB0AFFE" w14:textId="77777777" w:rsidTr="00290813">
      <w:trPr>
        <w:cantSplit/>
        <w:trHeight w:val="658"/>
      </w:trPr>
      <w:tc>
        <w:tcPr>
          <w:tcW w:w="2410" w:type="dxa"/>
          <w:vMerge/>
          <w:vAlign w:val="center"/>
        </w:tcPr>
        <w:p w14:paraId="043AB850" w14:textId="77777777" w:rsidR="00F557C2" w:rsidRDefault="00F557C2">
          <w:pPr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12219" w:type="dxa"/>
          <w:vMerge/>
          <w:vAlign w:val="center"/>
        </w:tcPr>
        <w:p w14:paraId="5BBD919A" w14:textId="77777777" w:rsidR="00F557C2" w:rsidRPr="00B32037" w:rsidRDefault="00F557C2">
          <w:pPr>
            <w:ind w:left="708" w:right="-42" w:hanging="708"/>
            <w:jc w:val="center"/>
            <w:rPr>
              <w:rFonts w:ascii="Arial" w:hAnsi="Arial" w:cs="Arial"/>
              <w:spacing w:val="-6"/>
            </w:rPr>
          </w:pPr>
        </w:p>
      </w:tc>
      <w:tc>
        <w:tcPr>
          <w:tcW w:w="3402" w:type="dxa"/>
          <w:vAlign w:val="center"/>
        </w:tcPr>
        <w:p w14:paraId="1287B829" w14:textId="77777777" w:rsidR="00F557C2" w:rsidRPr="00B32037" w:rsidRDefault="00F557C2" w:rsidP="0029340E">
          <w:pPr>
            <w:ind w:right="-42"/>
            <w:rPr>
              <w:rFonts w:ascii="Arial" w:hAnsi="Arial" w:cs="Arial"/>
              <w:bCs/>
              <w:spacing w:val="-6"/>
            </w:rPr>
          </w:pPr>
          <w:r w:rsidRPr="00B32037">
            <w:rPr>
              <w:rFonts w:ascii="Arial" w:hAnsi="Arial" w:cs="Arial"/>
              <w:bCs/>
              <w:spacing w:val="-6"/>
            </w:rPr>
            <w:t xml:space="preserve">Versión: </w:t>
          </w:r>
          <w:r w:rsidR="00C64F64">
            <w:rPr>
              <w:rFonts w:ascii="Arial" w:hAnsi="Arial" w:cs="Arial"/>
              <w:bCs/>
              <w:spacing w:val="-6"/>
            </w:rPr>
            <w:t>18</w:t>
          </w:r>
        </w:p>
      </w:tc>
    </w:tr>
    <w:tr w:rsidR="00F557C2" w14:paraId="230CBA4E" w14:textId="77777777" w:rsidTr="00290813">
      <w:trPr>
        <w:cantSplit/>
        <w:trHeight w:val="324"/>
      </w:trPr>
      <w:tc>
        <w:tcPr>
          <w:tcW w:w="2410" w:type="dxa"/>
          <w:vMerge/>
          <w:vAlign w:val="center"/>
        </w:tcPr>
        <w:p w14:paraId="445C9ED5" w14:textId="77777777" w:rsidR="00F557C2" w:rsidRDefault="00F557C2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12219" w:type="dxa"/>
          <w:vAlign w:val="center"/>
        </w:tcPr>
        <w:p w14:paraId="30461916" w14:textId="77777777" w:rsidR="00F557C2" w:rsidRPr="00B32037" w:rsidRDefault="00F557C2" w:rsidP="00C454C0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 xml:space="preserve">Proceso: </w:t>
          </w:r>
          <w:r w:rsidR="00E70300">
            <w:rPr>
              <w:rFonts w:ascii="Arial" w:hAnsi="Arial" w:cs="Arial"/>
              <w:bCs/>
              <w:spacing w:val="-6"/>
            </w:rPr>
            <w:t>UNIDADES PRODUCTIVAS</w:t>
          </w:r>
        </w:p>
      </w:tc>
      <w:tc>
        <w:tcPr>
          <w:tcW w:w="3402" w:type="dxa"/>
          <w:vAlign w:val="center"/>
        </w:tcPr>
        <w:p w14:paraId="0C3D3451" w14:textId="77777777" w:rsidR="00F557C2" w:rsidRPr="00B32037" w:rsidRDefault="00F557C2" w:rsidP="00B32037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Vigencia</w:t>
          </w:r>
          <w:r w:rsidR="000055C7">
            <w:rPr>
              <w:rFonts w:ascii="Arial" w:hAnsi="Arial" w:cs="Arial"/>
              <w:bCs/>
              <w:spacing w:val="-6"/>
            </w:rPr>
            <w:t>:30/08/2019</w:t>
          </w:r>
        </w:p>
      </w:tc>
    </w:tr>
  </w:tbl>
  <w:p w14:paraId="3A5402A0" w14:textId="77777777" w:rsidR="00F557C2" w:rsidRDefault="00F557C2" w:rsidP="00FB1D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278A6"/>
    <w:multiLevelType w:val="hybridMultilevel"/>
    <w:tmpl w:val="8F0EA48A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320D"/>
    <w:multiLevelType w:val="hybridMultilevel"/>
    <w:tmpl w:val="629A269E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F2D57DA"/>
    <w:multiLevelType w:val="hybridMultilevel"/>
    <w:tmpl w:val="09FED734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73FB4"/>
    <w:multiLevelType w:val="hybridMultilevel"/>
    <w:tmpl w:val="D6ECB4B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10" w15:restartNumberingAfterBreak="0">
    <w:nsid w:val="1D3244E6"/>
    <w:multiLevelType w:val="hybridMultilevel"/>
    <w:tmpl w:val="E75EB1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3725B93"/>
    <w:multiLevelType w:val="hybridMultilevel"/>
    <w:tmpl w:val="7A6E64A4"/>
    <w:lvl w:ilvl="0" w:tplc="F808D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82D99"/>
    <w:multiLevelType w:val="hybridMultilevel"/>
    <w:tmpl w:val="20C8DFEA"/>
    <w:lvl w:ilvl="0" w:tplc="208CE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C0250"/>
    <w:multiLevelType w:val="hybridMultilevel"/>
    <w:tmpl w:val="E3CC85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C65F4"/>
    <w:multiLevelType w:val="hybridMultilevel"/>
    <w:tmpl w:val="09CC299E"/>
    <w:lvl w:ilvl="0" w:tplc="0742D3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DD0679"/>
    <w:multiLevelType w:val="hybridMultilevel"/>
    <w:tmpl w:val="454E3010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82643"/>
    <w:multiLevelType w:val="hybridMultilevel"/>
    <w:tmpl w:val="BD560DB6"/>
    <w:lvl w:ilvl="0" w:tplc="B2329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21B9B"/>
    <w:multiLevelType w:val="hybridMultilevel"/>
    <w:tmpl w:val="78804E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C20B6"/>
    <w:multiLevelType w:val="hybridMultilevel"/>
    <w:tmpl w:val="5BB6BC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0"/>
  </w:num>
  <w:num w:numId="5">
    <w:abstractNumId w:val="9"/>
  </w:num>
  <w:num w:numId="6">
    <w:abstractNumId w:val="11"/>
  </w:num>
  <w:num w:numId="7">
    <w:abstractNumId w:val="24"/>
  </w:num>
  <w:num w:numId="8">
    <w:abstractNumId w:val="29"/>
  </w:num>
  <w:num w:numId="9">
    <w:abstractNumId w:val="25"/>
  </w:num>
  <w:num w:numId="10">
    <w:abstractNumId w:val="12"/>
  </w:num>
  <w:num w:numId="11">
    <w:abstractNumId w:val="2"/>
  </w:num>
  <w:num w:numId="12">
    <w:abstractNumId w:val="4"/>
  </w:num>
  <w:num w:numId="13">
    <w:abstractNumId w:val="13"/>
  </w:num>
  <w:num w:numId="14">
    <w:abstractNumId w:val="23"/>
  </w:num>
  <w:num w:numId="15">
    <w:abstractNumId w:val="19"/>
  </w:num>
  <w:num w:numId="16">
    <w:abstractNumId w:val="26"/>
  </w:num>
  <w:num w:numId="17">
    <w:abstractNumId w:val="16"/>
  </w:num>
  <w:num w:numId="18">
    <w:abstractNumId w:val="20"/>
  </w:num>
  <w:num w:numId="19">
    <w:abstractNumId w:val="31"/>
  </w:num>
  <w:num w:numId="20">
    <w:abstractNumId w:val="27"/>
  </w:num>
  <w:num w:numId="21">
    <w:abstractNumId w:val="32"/>
  </w:num>
  <w:num w:numId="22">
    <w:abstractNumId w:val="30"/>
  </w:num>
  <w:num w:numId="23">
    <w:abstractNumId w:val="21"/>
  </w:num>
  <w:num w:numId="24">
    <w:abstractNumId w:val="10"/>
  </w:num>
  <w:num w:numId="25">
    <w:abstractNumId w:val="17"/>
  </w:num>
  <w:num w:numId="26">
    <w:abstractNumId w:val="15"/>
  </w:num>
  <w:num w:numId="27">
    <w:abstractNumId w:val="28"/>
  </w:num>
  <w:num w:numId="28">
    <w:abstractNumId w:val="3"/>
  </w:num>
  <w:num w:numId="29">
    <w:abstractNumId w:val="18"/>
  </w:num>
  <w:num w:numId="30">
    <w:abstractNumId w:val="7"/>
  </w:num>
  <w:num w:numId="31">
    <w:abstractNumId w:val="22"/>
  </w:num>
  <w:num w:numId="32">
    <w:abstractNumId w:val="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55C7"/>
    <w:rsid w:val="00006653"/>
    <w:rsid w:val="00006E5A"/>
    <w:rsid w:val="00007A3A"/>
    <w:rsid w:val="000140F2"/>
    <w:rsid w:val="00016CCF"/>
    <w:rsid w:val="00021E72"/>
    <w:rsid w:val="00030EE6"/>
    <w:rsid w:val="00037911"/>
    <w:rsid w:val="00051AB8"/>
    <w:rsid w:val="00096576"/>
    <w:rsid w:val="000B2D17"/>
    <w:rsid w:val="000C22B3"/>
    <w:rsid w:val="000C567E"/>
    <w:rsid w:val="000D4C80"/>
    <w:rsid w:val="000D4DC5"/>
    <w:rsid w:val="000D728F"/>
    <w:rsid w:val="00103E2C"/>
    <w:rsid w:val="00106C77"/>
    <w:rsid w:val="001203BA"/>
    <w:rsid w:val="00125AD5"/>
    <w:rsid w:val="001316D5"/>
    <w:rsid w:val="00140D19"/>
    <w:rsid w:val="00147149"/>
    <w:rsid w:val="00153D46"/>
    <w:rsid w:val="00160CCA"/>
    <w:rsid w:val="00181286"/>
    <w:rsid w:val="001970CD"/>
    <w:rsid w:val="001B20E7"/>
    <w:rsid w:val="001B719C"/>
    <w:rsid w:val="001C7E04"/>
    <w:rsid w:val="001D57FB"/>
    <w:rsid w:val="001E5D2C"/>
    <w:rsid w:val="0020159D"/>
    <w:rsid w:val="00232D8F"/>
    <w:rsid w:val="00233EE9"/>
    <w:rsid w:val="00237AEE"/>
    <w:rsid w:val="00280E64"/>
    <w:rsid w:val="00290813"/>
    <w:rsid w:val="0029340E"/>
    <w:rsid w:val="002A4D77"/>
    <w:rsid w:val="002E2962"/>
    <w:rsid w:val="00306486"/>
    <w:rsid w:val="00336027"/>
    <w:rsid w:val="00337C1E"/>
    <w:rsid w:val="003662F9"/>
    <w:rsid w:val="00391040"/>
    <w:rsid w:val="003A04FE"/>
    <w:rsid w:val="003C6E67"/>
    <w:rsid w:val="003D3C4A"/>
    <w:rsid w:val="00400FBA"/>
    <w:rsid w:val="0042794B"/>
    <w:rsid w:val="004317B3"/>
    <w:rsid w:val="00432E5F"/>
    <w:rsid w:val="0045247E"/>
    <w:rsid w:val="00463531"/>
    <w:rsid w:val="00465FC6"/>
    <w:rsid w:val="00466222"/>
    <w:rsid w:val="0046646A"/>
    <w:rsid w:val="004A239F"/>
    <w:rsid w:val="004B1F92"/>
    <w:rsid w:val="004D7DB7"/>
    <w:rsid w:val="0051234F"/>
    <w:rsid w:val="00517A5E"/>
    <w:rsid w:val="0052140A"/>
    <w:rsid w:val="005254C8"/>
    <w:rsid w:val="0053205E"/>
    <w:rsid w:val="00563B6D"/>
    <w:rsid w:val="00565B47"/>
    <w:rsid w:val="005766F8"/>
    <w:rsid w:val="00580D45"/>
    <w:rsid w:val="00594B41"/>
    <w:rsid w:val="005966CD"/>
    <w:rsid w:val="005A72A4"/>
    <w:rsid w:val="005A7955"/>
    <w:rsid w:val="005E7CD1"/>
    <w:rsid w:val="00603E9D"/>
    <w:rsid w:val="006075CB"/>
    <w:rsid w:val="00615125"/>
    <w:rsid w:val="0062147F"/>
    <w:rsid w:val="0062638F"/>
    <w:rsid w:val="00630A23"/>
    <w:rsid w:val="00631D24"/>
    <w:rsid w:val="006325FF"/>
    <w:rsid w:val="0065400C"/>
    <w:rsid w:val="006678CE"/>
    <w:rsid w:val="00673BA8"/>
    <w:rsid w:val="00680AC0"/>
    <w:rsid w:val="006A3753"/>
    <w:rsid w:val="006B5C00"/>
    <w:rsid w:val="006E21C0"/>
    <w:rsid w:val="00707402"/>
    <w:rsid w:val="00714343"/>
    <w:rsid w:val="0072310F"/>
    <w:rsid w:val="00723910"/>
    <w:rsid w:val="00730252"/>
    <w:rsid w:val="0073486F"/>
    <w:rsid w:val="007830E1"/>
    <w:rsid w:val="007A4C20"/>
    <w:rsid w:val="007B1035"/>
    <w:rsid w:val="007B6EFB"/>
    <w:rsid w:val="007E5BC5"/>
    <w:rsid w:val="007F22D6"/>
    <w:rsid w:val="007F5D46"/>
    <w:rsid w:val="0080152A"/>
    <w:rsid w:val="00803EF0"/>
    <w:rsid w:val="008140A1"/>
    <w:rsid w:val="008173A9"/>
    <w:rsid w:val="008405EE"/>
    <w:rsid w:val="00841F15"/>
    <w:rsid w:val="00867F09"/>
    <w:rsid w:val="00877F32"/>
    <w:rsid w:val="00893007"/>
    <w:rsid w:val="008970CA"/>
    <w:rsid w:val="008A455B"/>
    <w:rsid w:val="008A69DA"/>
    <w:rsid w:val="008B4E64"/>
    <w:rsid w:val="008B653A"/>
    <w:rsid w:val="008C123F"/>
    <w:rsid w:val="008C37A6"/>
    <w:rsid w:val="008E6283"/>
    <w:rsid w:val="008E7F8A"/>
    <w:rsid w:val="008F19D1"/>
    <w:rsid w:val="008F3577"/>
    <w:rsid w:val="009078AF"/>
    <w:rsid w:val="00912DB2"/>
    <w:rsid w:val="00914E2A"/>
    <w:rsid w:val="00920DDE"/>
    <w:rsid w:val="009468C2"/>
    <w:rsid w:val="00947701"/>
    <w:rsid w:val="0095636F"/>
    <w:rsid w:val="00976332"/>
    <w:rsid w:val="00982471"/>
    <w:rsid w:val="00983435"/>
    <w:rsid w:val="009866D1"/>
    <w:rsid w:val="009867DD"/>
    <w:rsid w:val="00992E9E"/>
    <w:rsid w:val="009A5AE0"/>
    <w:rsid w:val="009B1441"/>
    <w:rsid w:val="009C3198"/>
    <w:rsid w:val="009D1FD3"/>
    <w:rsid w:val="009D4071"/>
    <w:rsid w:val="009E340C"/>
    <w:rsid w:val="00A52BAF"/>
    <w:rsid w:val="00A71D8D"/>
    <w:rsid w:val="00A721B4"/>
    <w:rsid w:val="00A73431"/>
    <w:rsid w:val="00A74264"/>
    <w:rsid w:val="00A8121B"/>
    <w:rsid w:val="00AA5BF8"/>
    <w:rsid w:val="00AE3093"/>
    <w:rsid w:val="00AE3F75"/>
    <w:rsid w:val="00AE76A3"/>
    <w:rsid w:val="00B016B1"/>
    <w:rsid w:val="00B13EE1"/>
    <w:rsid w:val="00B318C5"/>
    <w:rsid w:val="00B32037"/>
    <w:rsid w:val="00B6665C"/>
    <w:rsid w:val="00B73802"/>
    <w:rsid w:val="00B73BC7"/>
    <w:rsid w:val="00B92514"/>
    <w:rsid w:val="00BB21C2"/>
    <w:rsid w:val="00BE5C61"/>
    <w:rsid w:val="00C34BE1"/>
    <w:rsid w:val="00C4252C"/>
    <w:rsid w:val="00C454C0"/>
    <w:rsid w:val="00C54B3B"/>
    <w:rsid w:val="00C64F64"/>
    <w:rsid w:val="00C83A60"/>
    <w:rsid w:val="00C85F0B"/>
    <w:rsid w:val="00C9789A"/>
    <w:rsid w:val="00CA6884"/>
    <w:rsid w:val="00CC60FD"/>
    <w:rsid w:val="00CD1318"/>
    <w:rsid w:val="00CE1DA4"/>
    <w:rsid w:val="00D21133"/>
    <w:rsid w:val="00D74F4C"/>
    <w:rsid w:val="00D76049"/>
    <w:rsid w:val="00D8633B"/>
    <w:rsid w:val="00D95966"/>
    <w:rsid w:val="00DD47C2"/>
    <w:rsid w:val="00DE3FFB"/>
    <w:rsid w:val="00DF4B59"/>
    <w:rsid w:val="00E06372"/>
    <w:rsid w:val="00E1210E"/>
    <w:rsid w:val="00E27245"/>
    <w:rsid w:val="00E37112"/>
    <w:rsid w:val="00E52469"/>
    <w:rsid w:val="00E6751B"/>
    <w:rsid w:val="00E70300"/>
    <w:rsid w:val="00E70CF8"/>
    <w:rsid w:val="00E93887"/>
    <w:rsid w:val="00EB0E97"/>
    <w:rsid w:val="00EF7E05"/>
    <w:rsid w:val="00F13CCD"/>
    <w:rsid w:val="00F24582"/>
    <w:rsid w:val="00F36F60"/>
    <w:rsid w:val="00F376A3"/>
    <w:rsid w:val="00F4063F"/>
    <w:rsid w:val="00F42DCF"/>
    <w:rsid w:val="00F557C2"/>
    <w:rsid w:val="00F805DE"/>
    <w:rsid w:val="00FA5A34"/>
    <w:rsid w:val="00FB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9D5BAA"/>
  <w15:docId w15:val="{E0000FCD-B6CB-4E78-BDAA-A986F8A1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table" w:customStyle="1" w:styleId="Tabladecuadrcula1clara1">
    <w:name w:val="Tabla de cuadrícula 1 clara1"/>
    <w:basedOn w:val="Tablanormal"/>
    <w:uiPriority w:val="46"/>
    <w:rsid w:val="00594B4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594B41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FB1D9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B1D94"/>
    <w:rPr>
      <w:lang w:val="es-ES" w:eastAsia="es-ES"/>
    </w:rPr>
  </w:style>
  <w:style w:type="character" w:styleId="Refdenotaalpie">
    <w:name w:val="footnote reference"/>
    <w:basedOn w:val="Fuentedeprrafopredeter"/>
    <w:rsid w:val="00FB1D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C1EC6-D887-4438-B1C8-627054E9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660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jairo gomez</cp:lastModifiedBy>
  <cp:revision>2</cp:revision>
  <cp:lastPrinted>2010-11-02T20:20:00Z</cp:lastPrinted>
  <dcterms:created xsi:type="dcterms:W3CDTF">2020-04-06T21:59:00Z</dcterms:created>
  <dcterms:modified xsi:type="dcterms:W3CDTF">2020-04-06T21:59:00Z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