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24685" w14:textId="122C15B3" w:rsidR="00B95294" w:rsidRPr="002C7AA8" w:rsidRDefault="00B95294" w:rsidP="00C146F0">
      <w:pPr>
        <w:pStyle w:val="Ttulo1"/>
        <w:ind w:left="2832"/>
        <w:rPr>
          <w:rFonts w:ascii="Arial" w:hAnsi="Arial" w:cs="Arial"/>
          <w:b/>
          <w:bCs/>
          <w:color w:val="auto"/>
          <w:sz w:val="24"/>
          <w:szCs w:val="24"/>
        </w:rPr>
      </w:pPr>
      <w:r w:rsidRPr="002C7AA8">
        <w:rPr>
          <w:rFonts w:ascii="Arial" w:eastAsia="Times New Roman" w:hAnsi="Arial" w:cs="Arial"/>
          <w:b/>
          <w:bCs/>
          <w:color w:val="auto"/>
          <w:kern w:val="32"/>
          <w:sz w:val="24"/>
          <w:szCs w:val="24"/>
          <w:lang w:val="es-ES" w:eastAsia="es-ES"/>
        </w:rPr>
        <w:t xml:space="preserve">FORMATO </w:t>
      </w:r>
      <w:r w:rsidR="00333A00" w:rsidRPr="002C7AA8">
        <w:rPr>
          <w:rFonts w:ascii="Arial" w:hAnsi="Arial" w:cs="Arial"/>
          <w:b/>
          <w:bCs/>
          <w:color w:val="auto"/>
          <w:sz w:val="24"/>
          <w:szCs w:val="24"/>
        </w:rPr>
        <w:t>INFORME</w:t>
      </w:r>
    </w:p>
    <w:p w14:paraId="65082BD0" w14:textId="77777777" w:rsidR="00B95294" w:rsidRPr="002C7AA8" w:rsidRDefault="00B95294" w:rsidP="00B95294">
      <w:pPr>
        <w:pStyle w:val="Ttulo1"/>
        <w:keepLines w:val="0"/>
        <w:numPr>
          <w:ilvl w:val="0"/>
          <w:numId w:val="6"/>
        </w:numPr>
        <w:spacing w:after="60" w:line="240" w:lineRule="auto"/>
        <w:ind w:left="720" w:right="-374"/>
        <w:jc w:val="center"/>
        <w:rPr>
          <w:rFonts w:ascii="Arial" w:eastAsia="Times New Roman" w:hAnsi="Arial" w:cs="Arial"/>
          <w:b/>
          <w:bCs/>
          <w:color w:val="auto"/>
          <w:kern w:val="32"/>
          <w:sz w:val="24"/>
          <w:szCs w:val="24"/>
          <w:lang w:val="es-ES" w:eastAsia="es-ES"/>
        </w:rPr>
      </w:pPr>
      <w:r w:rsidRPr="002C7AA8">
        <w:rPr>
          <w:rFonts w:ascii="Arial" w:eastAsia="Times New Roman" w:hAnsi="Arial" w:cs="Arial"/>
          <w:b/>
          <w:bCs/>
          <w:color w:val="auto"/>
          <w:kern w:val="32"/>
          <w:sz w:val="24"/>
          <w:szCs w:val="24"/>
          <w:lang w:val="es-ES" w:eastAsia="es-ES"/>
        </w:rPr>
        <w:t>DATOS BÁSICOS DEL FORMATO</w:t>
      </w:r>
    </w:p>
    <w:p w14:paraId="3E16DD99" w14:textId="77777777" w:rsidR="00553358" w:rsidRPr="002C7AA8" w:rsidRDefault="00553358" w:rsidP="00DE7D5F">
      <w:pPr>
        <w:pStyle w:val="paragraph"/>
        <w:spacing w:before="0" w:beforeAutospacing="0" w:after="0" w:afterAutospacing="0"/>
        <w:textAlignment w:val="baseline"/>
        <w:rPr>
          <w:rStyle w:val="eop"/>
          <w:rFonts w:ascii="Arial" w:hAnsi="Arial" w:cs="Arial"/>
        </w:rPr>
      </w:pPr>
    </w:p>
    <w:tbl>
      <w:tblPr>
        <w:tblStyle w:val="Tablaconcuadrcula"/>
        <w:tblW w:w="5459" w:type="pct"/>
        <w:tblInd w:w="-43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637"/>
        <w:gridCol w:w="2207"/>
        <w:gridCol w:w="2207"/>
        <w:gridCol w:w="2587"/>
      </w:tblGrid>
      <w:tr w:rsidR="004002E0" w:rsidRPr="002C7AA8" w14:paraId="38B739F9" w14:textId="77777777" w:rsidTr="004002E0">
        <w:tc>
          <w:tcPr>
            <w:tcW w:w="1368" w:type="pct"/>
            <w:shd w:val="clear" w:color="auto" w:fill="0070C0"/>
            <w:vAlign w:val="center"/>
          </w:tcPr>
          <w:p w14:paraId="1049C9A2"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Nombre del proceso</w:t>
            </w:r>
          </w:p>
        </w:tc>
        <w:tc>
          <w:tcPr>
            <w:tcW w:w="1145" w:type="pct"/>
            <w:shd w:val="clear" w:color="auto" w:fill="0070C0"/>
            <w:vAlign w:val="center"/>
          </w:tcPr>
          <w:p w14:paraId="79C8F43C"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Código</w:t>
            </w:r>
          </w:p>
        </w:tc>
        <w:tc>
          <w:tcPr>
            <w:tcW w:w="1145" w:type="pct"/>
            <w:shd w:val="clear" w:color="auto" w:fill="0070C0"/>
            <w:vAlign w:val="center"/>
          </w:tcPr>
          <w:p w14:paraId="2D4E9E54"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Versión</w:t>
            </w:r>
          </w:p>
        </w:tc>
        <w:tc>
          <w:tcPr>
            <w:tcW w:w="1342" w:type="pct"/>
            <w:shd w:val="clear" w:color="auto" w:fill="0070C0"/>
            <w:vAlign w:val="center"/>
          </w:tcPr>
          <w:p w14:paraId="3C1CD229" w14:textId="77777777" w:rsidR="004002E0" w:rsidRPr="002C7AA8" w:rsidRDefault="004002E0" w:rsidP="00FB13FA">
            <w:pPr>
              <w:jc w:val="center"/>
              <w:rPr>
                <w:rFonts w:ascii="Arial" w:hAnsi="Arial" w:cs="Arial"/>
                <w:color w:val="FFFFFF"/>
                <w:sz w:val="24"/>
                <w:szCs w:val="24"/>
                <w:lang w:eastAsia="es-ES"/>
              </w:rPr>
            </w:pPr>
            <w:r w:rsidRPr="002C7AA8">
              <w:rPr>
                <w:rFonts w:ascii="Arial" w:hAnsi="Arial" w:cs="Arial"/>
                <w:color w:val="FFFFFF"/>
                <w:sz w:val="24"/>
                <w:szCs w:val="24"/>
                <w:lang w:eastAsia="es-ES"/>
              </w:rPr>
              <w:t>Vigencia</w:t>
            </w:r>
          </w:p>
        </w:tc>
      </w:tr>
      <w:tr w:rsidR="004002E0" w:rsidRPr="002C7AA8" w14:paraId="6D8ADE7B" w14:textId="77777777" w:rsidTr="00FB13FA">
        <w:tc>
          <w:tcPr>
            <w:tcW w:w="1368" w:type="pct"/>
            <w:shd w:val="clear" w:color="auto" w:fill="DEEAF6" w:themeFill="accent1" w:themeFillTint="33"/>
            <w:vAlign w:val="center"/>
          </w:tcPr>
          <w:p w14:paraId="6837DF72" w14:textId="77777777" w:rsidR="004002E0" w:rsidRPr="002C7AA8" w:rsidRDefault="004002E0" w:rsidP="00FB13FA">
            <w:pPr>
              <w:jc w:val="center"/>
              <w:rPr>
                <w:rFonts w:ascii="Arial" w:hAnsi="Arial" w:cs="Arial"/>
                <w:sz w:val="24"/>
                <w:szCs w:val="24"/>
              </w:rPr>
            </w:pPr>
            <w:r w:rsidRPr="002C7AA8">
              <w:rPr>
                <w:rFonts w:ascii="Arial" w:hAnsi="Arial" w:cs="Arial"/>
                <w:sz w:val="24"/>
                <w:szCs w:val="24"/>
              </w:rPr>
              <w:t>Gestión Humana</w:t>
            </w:r>
          </w:p>
        </w:tc>
        <w:tc>
          <w:tcPr>
            <w:tcW w:w="1145" w:type="pct"/>
            <w:shd w:val="clear" w:color="auto" w:fill="DEEAF6" w:themeFill="accent1" w:themeFillTint="33"/>
            <w:vAlign w:val="center"/>
          </w:tcPr>
          <w:p w14:paraId="4283F806" w14:textId="516EBA91" w:rsidR="004002E0" w:rsidRPr="002C7AA8" w:rsidRDefault="004002E0" w:rsidP="00FB13FA">
            <w:pPr>
              <w:jc w:val="center"/>
              <w:rPr>
                <w:rFonts w:ascii="Arial" w:hAnsi="Arial" w:cs="Arial"/>
                <w:sz w:val="24"/>
                <w:szCs w:val="24"/>
              </w:rPr>
            </w:pPr>
            <w:r w:rsidRPr="002C7AA8">
              <w:rPr>
                <w:rFonts w:ascii="Arial" w:hAnsi="Arial" w:cs="Arial"/>
                <w:sz w:val="24"/>
                <w:szCs w:val="24"/>
              </w:rPr>
              <w:t>SG-112-GH-FM-482</w:t>
            </w:r>
          </w:p>
        </w:tc>
        <w:tc>
          <w:tcPr>
            <w:tcW w:w="1145" w:type="pct"/>
            <w:shd w:val="clear" w:color="auto" w:fill="DEEAF6" w:themeFill="accent1" w:themeFillTint="33"/>
            <w:vAlign w:val="center"/>
          </w:tcPr>
          <w:p w14:paraId="5BCECF53" w14:textId="77CD51A9" w:rsidR="004002E0" w:rsidRPr="002C7AA8" w:rsidRDefault="004002E0" w:rsidP="00FB13FA">
            <w:pPr>
              <w:jc w:val="center"/>
              <w:rPr>
                <w:rFonts w:ascii="Arial" w:hAnsi="Arial" w:cs="Arial"/>
                <w:sz w:val="24"/>
                <w:szCs w:val="24"/>
              </w:rPr>
            </w:pPr>
            <w:r w:rsidRPr="002C7AA8">
              <w:rPr>
                <w:rFonts w:ascii="Arial" w:hAnsi="Arial" w:cs="Arial"/>
                <w:sz w:val="24"/>
                <w:szCs w:val="24"/>
              </w:rPr>
              <w:t>1</w:t>
            </w:r>
          </w:p>
        </w:tc>
        <w:tc>
          <w:tcPr>
            <w:tcW w:w="1342" w:type="pct"/>
            <w:shd w:val="clear" w:color="auto" w:fill="DEEAF6" w:themeFill="accent1" w:themeFillTint="33"/>
            <w:vAlign w:val="center"/>
          </w:tcPr>
          <w:p w14:paraId="27F4987E" w14:textId="39C5337C" w:rsidR="004002E0" w:rsidRPr="002C7AA8" w:rsidRDefault="004002E0" w:rsidP="00FB13FA">
            <w:pPr>
              <w:jc w:val="center"/>
              <w:rPr>
                <w:rFonts w:ascii="Arial" w:hAnsi="Arial" w:cs="Arial"/>
                <w:sz w:val="24"/>
                <w:szCs w:val="24"/>
              </w:rPr>
            </w:pPr>
            <w:r w:rsidRPr="002C7AA8">
              <w:rPr>
                <w:rFonts w:ascii="Arial" w:hAnsi="Arial" w:cs="Arial"/>
                <w:sz w:val="24"/>
                <w:szCs w:val="24"/>
              </w:rPr>
              <w:t>1</w:t>
            </w:r>
            <w:r w:rsidR="008A0A35" w:rsidRPr="002C7AA8">
              <w:rPr>
                <w:rFonts w:ascii="Arial" w:hAnsi="Arial" w:cs="Arial"/>
                <w:sz w:val="24"/>
                <w:szCs w:val="24"/>
              </w:rPr>
              <w:t>8</w:t>
            </w:r>
            <w:r w:rsidRPr="002C7AA8">
              <w:rPr>
                <w:rFonts w:ascii="Arial" w:hAnsi="Arial" w:cs="Arial"/>
                <w:sz w:val="24"/>
                <w:szCs w:val="24"/>
              </w:rPr>
              <w:t>/02/2022</w:t>
            </w:r>
          </w:p>
        </w:tc>
      </w:tr>
    </w:tbl>
    <w:p w14:paraId="53204AEB" w14:textId="32C72D4E" w:rsidR="00553358" w:rsidRPr="002C7AA8" w:rsidRDefault="004002E0" w:rsidP="005D7816">
      <w:pPr>
        <w:pStyle w:val="paragraph"/>
        <w:tabs>
          <w:tab w:val="center" w:pos="4419"/>
        </w:tabs>
        <w:spacing w:before="0" w:beforeAutospacing="0" w:after="0" w:afterAutospacing="0"/>
        <w:textAlignment w:val="baseline"/>
        <w:rPr>
          <w:rStyle w:val="eop"/>
          <w:rFonts w:ascii="Arial" w:hAnsi="Arial" w:cs="Arial"/>
        </w:rPr>
      </w:pPr>
      <w:r w:rsidRPr="002C7AA8">
        <w:rPr>
          <w:rStyle w:val="eop"/>
          <w:rFonts w:ascii="Arial" w:hAnsi="Arial" w:cs="Arial"/>
        </w:rPr>
        <w:tab/>
      </w:r>
    </w:p>
    <w:p w14:paraId="51B30F6B" w14:textId="77777777" w:rsidR="005D7816" w:rsidRPr="002C7AA8" w:rsidRDefault="005D7816" w:rsidP="005D7816">
      <w:pPr>
        <w:spacing w:line="240" w:lineRule="auto"/>
        <w:jc w:val="center"/>
        <w:rPr>
          <w:rFonts w:ascii="Arial" w:hAnsi="Arial" w:cs="Arial"/>
          <w:b/>
          <w:color w:val="005C8A"/>
          <w:sz w:val="24"/>
          <w:szCs w:val="24"/>
        </w:rPr>
      </w:pPr>
    </w:p>
    <w:p w14:paraId="5D635B8E" w14:textId="77777777" w:rsidR="005D7816" w:rsidRPr="00EB69EB" w:rsidRDefault="005D7816" w:rsidP="005D7816">
      <w:pPr>
        <w:spacing w:line="240" w:lineRule="auto"/>
        <w:jc w:val="center"/>
        <w:rPr>
          <w:rFonts w:ascii="Arial" w:hAnsi="Arial" w:cs="Arial"/>
          <w:b/>
          <w:color w:val="005C8A"/>
          <w:sz w:val="48"/>
          <w:szCs w:val="48"/>
        </w:rPr>
      </w:pPr>
    </w:p>
    <w:p w14:paraId="725687F8" w14:textId="77777777" w:rsidR="005D7816" w:rsidRDefault="005D7816" w:rsidP="005D7816">
      <w:pPr>
        <w:spacing w:line="240" w:lineRule="auto"/>
        <w:jc w:val="center"/>
        <w:rPr>
          <w:rFonts w:ascii="Arial" w:hAnsi="Arial" w:cs="Arial"/>
          <w:b/>
          <w:color w:val="005C8A"/>
          <w:sz w:val="48"/>
          <w:szCs w:val="48"/>
        </w:rPr>
      </w:pPr>
    </w:p>
    <w:p w14:paraId="1FFB1DCD" w14:textId="77777777" w:rsidR="00A9742E" w:rsidRPr="00EB69EB" w:rsidRDefault="00A9742E" w:rsidP="005D7816">
      <w:pPr>
        <w:spacing w:line="240" w:lineRule="auto"/>
        <w:jc w:val="center"/>
        <w:rPr>
          <w:rFonts w:ascii="Arial" w:hAnsi="Arial" w:cs="Arial"/>
          <w:b/>
          <w:color w:val="005C8A"/>
          <w:sz w:val="48"/>
          <w:szCs w:val="48"/>
        </w:rPr>
      </w:pPr>
    </w:p>
    <w:p w14:paraId="7509E95B" w14:textId="6126F8CB" w:rsidR="00C1546C" w:rsidRPr="00EB69EB" w:rsidRDefault="00C1546C" w:rsidP="005D7816">
      <w:pPr>
        <w:spacing w:line="240" w:lineRule="auto"/>
        <w:jc w:val="center"/>
        <w:rPr>
          <w:rFonts w:ascii="Arial" w:hAnsi="Arial" w:cs="Arial"/>
          <w:b/>
          <w:color w:val="005C8A"/>
          <w:sz w:val="48"/>
          <w:szCs w:val="48"/>
        </w:rPr>
      </w:pPr>
      <w:r w:rsidRPr="00EB69EB">
        <w:rPr>
          <w:rFonts w:ascii="Arial" w:hAnsi="Arial" w:cs="Arial"/>
          <w:b/>
          <w:color w:val="005C8A"/>
          <w:sz w:val="48"/>
          <w:szCs w:val="48"/>
        </w:rPr>
        <w:t xml:space="preserve">Plan Institucional de Capacitación Trimestre </w:t>
      </w:r>
      <w:r w:rsidR="003B007F" w:rsidRPr="00EB69EB">
        <w:rPr>
          <w:rFonts w:ascii="Arial" w:hAnsi="Arial" w:cs="Arial"/>
          <w:b/>
          <w:color w:val="005C8A"/>
          <w:sz w:val="48"/>
          <w:szCs w:val="48"/>
        </w:rPr>
        <w:t xml:space="preserve">1 </w:t>
      </w:r>
      <w:r w:rsidRPr="00EB69EB">
        <w:rPr>
          <w:rFonts w:ascii="Arial" w:hAnsi="Arial" w:cs="Arial"/>
          <w:b/>
          <w:color w:val="005C8A"/>
          <w:sz w:val="48"/>
          <w:szCs w:val="48"/>
        </w:rPr>
        <w:t>de 202</w:t>
      </w:r>
      <w:r w:rsidR="002C1CAC">
        <w:rPr>
          <w:rFonts w:ascii="Arial" w:hAnsi="Arial" w:cs="Arial"/>
          <w:b/>
          <w:color w:val="005C8A"/>
          <w:sz w:val="48"/>
          <w:szCs w:val="48"/>
        </w:rPr>
        <w:t>3</w:t>
      </w:r>
    </w:p>
    <w:p w14:paraId="47BC2EB4" w14:textId="77777777" w:rsidR="005D7816" w:rsidRPr="00EB69EB" w:rsidRDefault="005D7816" w:rsidP="005D7816">
      <w:pPr>
        <w:spacing w:line="240" w:lineRule="auto"/>
        <w:jc w:val="center"/>
        <w:rPr>
          <w:rFonts w:ascii="Arial" w:hAnsi="Arial" w:cs="Arial"/>
          <w:b/>
          <w:color w:val="005C8A"/>
          <w:sz w:val="48"/>
          <w:szCs w:val="48"/>
        </w:rPr>
      </w:pPr>
    </w:p>
    <w:p w14:paraId="7CAB2110" w14:textId="77777777" w:rsidR="005D7816" w:rsidRPr="00EB69EB" w:rsidRDefault="005D7816" w:rsidP="005D7816">
      <w:pPr>
        <w:spacing w:line="240" w:lineRule="auto"/>
        <w:jc w:val="center"/>
        <w:rPr>
          <w:rFonts w:ascii="Arial" w:hAnsi="Arial" w:cs="Arial"/>
          <w:b/>
          <w:color w:val="005C8A"/>
          <w:sz w:val="48"/>
          <w:szCs w:val="48"/>
        </w:rPr>
      </w:pPr>
    </w:p>
    <w:p w14:paraId="4C205946" w14:textId="77777777" w:rsidR="005D7816" w:rsidRPr="00EB69EB" w:rsidRDefault="005D7816" w:rsidP="005D7816">
      <w:pPr>
        <w:spacing w:line="240" w:lineRule="auto"/>
        <w:jc w:val="center"/>
        <w:rPr>
          <w:rFonts w:ascii="Arial" w:hAnsi="Arial" w:cs="Arial"/>
          <w:b/>
          <w:color w:val="005C8A"/>
          <w:sz w:val="48"/>
          <w:szCs w:val="48"/>
        </w:rPr>
      </w:pPr>
    </w:p>
    <w:p w14:paraId="19587A3F" w14:textId="77777777" w:rsidR="005D7816" w:rsidRPr="00EB69EB" w:rsidRDefault="005D7816" w:rsidP="005D7816">
      <w:pPr>
        <w:spacing w:line="240" w:lineRule="auto"/>
        <w:jc w:val="center"/>
        <w:rPr>
          <w:rFonts w:ascii="Arial" w:hAnsi="Arial" w:cs="Arial"/>
          <w:b/>
          <w:color w:val="005C8A"/>
          <w:sz w:val="48"/>
          <w:szCs w:val="48"/>
        </w:rPr>
      </w:pPr>
    </w:p>
    <w:p w14:paraId="6F8CF092" w14:textId="77777777" w:rsidR="00CB512C" w:rsidRPr="00EB69EB" w:rsidRDefault="00CB512C" w:rsidP="005D7816">
      <w:pPr>
        <w:spacing w:line="240" w:lineRule="auto"/>
        <w:jc w:val="center"/>
        <w:rPr>
          <w:rFonts w:ascii="Arial" w:hAnsi="Arial" w:cs="Arial"/>
          <w:b/>
          <w:color w:val="005C8A"/>
          <w:sz w:val="48"/>
          <w:szCs w:val="48"/>
        </w:rPr>
      </w:pPr>
    </w:p>
    <w:p w14:paraId="35D6C003" w14:textId="77777777" w:rsidR="00E27968" w:rsidRPr="00EB69EB" w:rsidRDefault="00E27968" w:rsidP="005D7816">
      <w:pPr>
        <w:spacing w:line="240" w:lineRule="auto"/>
        <w:jc w:val="center"/>
        <w:rPr>
          <w:rFonts w:ascii="Arial" w:hAnsi="Arial" w:cs="Arial"/>
          <w:b/>
          <w:color w:val="005C8A"/>
          <w:sz w:val="48"/>
          <w:szCs w:val="48"/>
        </w:rPr>
      </w:pPr>
    </w:p>
    <w:p w14:paraId="59446730" w14:textId="5B0C101A" w:rsidR="005D7816" w:rsidRPr="00EB69EB" w:rsidRDefault="005D7816"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SECRETARÍA GENERAL</w:t>
      </w:r>
    </w:p>
    <w:p w14:paraId="6E131B8A" w14:textId="42DFA51B" w:rsidR="00553358" w:rsidRPr="00EB69EB" w:rsidRDefault="00454E1F" w:rsidP="00553358">
      <w:pPr>
        <w:spacing w:line="240" w:lineRule="auto"/>
        <w:jc w:val="center"/>
        <w:rPr>
          <w:rFonts w:ascii="Arial" w:hAnsi="Arial" w:cs="Arial"/>
          <w:color w:val="595959" w:themeColor="text1" w:themeTint="A6"/>
          <w:sz w:val="24"/>
          <w:szCs w:val="24"/>
        </w:rPr>
      </w:pPr>
      <w:r>
        <w:rPr>
          <w:rFonts w:ascii="Arial" w:hAnsi="Arial" w:cs="Arial"/>
          <w:color w:val="595959" w:themeColor="text1" w:themeTint="A6"/>
          <w:sz w:val="24"/>
          <w:szCs w:val="24"/>
        </w:rPr>
        <w:t xml:space="preserve">Grupo de </w:t>
      </w:r>
      <w:r w:rsidR="005D7816" w:rsidRPr="00EB69EB">
        <w:rPr>
          <w:rFonts w:ascii="Arial" w:hAnsi="Arial" w:cs="Arial"/>
          <w:color w:val="595959" w:themeColor="text1" w:themeTint="A6"/>
          <w:sz w:val="24"/>
          <w:szCs w:val="24"/>
        </w:rPr>
        <w:t>Gestión Humana y de la Información</w:t>
      </w:r>
    </w:p>
    <w:p w14:paraId="6E1463C8" w14:textId="77777777" w:rsidR="00553358" w:rsidRPr="00EB69EB" w:rsidRDefault="00553358" w:rsidP="00553358">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Bogotá D.C</w:t>
      </w:r>
    </w:p>
    <w:p w14:paraId="75B7FA94" w14:textId="7F6D3FC0" w:rsidR="00553358" w:rsidRPr="00EB69EB" w:rsidRDefault="005D7816" w:rsidP="004002E0">
      <w:pPr>
        <w:spacing w:line="240" w:lineRule="auto"/>
        <w:jc w:val="center"/>
        <w:rPr>
          <w:rFonts w:ascii="Arial" w:hAnsi="Arial" w:cs="Arial"/>
          <w:color w:val="595959" w:themeColor="text1" w:themeTint="A6"/>
          <w:sz w:val="24"/>
          <w:szCs w:val="24"/>
        </w:rPr>
      </w:pPr>
      <w:r w:rsidRPr="00EB69EB">
        <w:rPr>
          <w:rFonts w:ascii="Arial" w:hAnsi="Arial" w:cs="Arial"/>
          <w:color w:val="595959" w:themeColor="text1" w:themeTint="A6"/>
          <w:sz w:val="24"/>
          <w:szCs w:val="24"/>
        </w:rPr>
        <w:t>Marzo 31 de 202</w:t>
      </w:r>
      <w:r w:rsidR="002C1CAC">
        <w:rPr>
          <w:rFonts w:ascii="Arial" w:hAnsi="Arial" w:cs="Arial"/>
          <w:color w:val="595959" w:themeColor="text1" w:themeTint="A6"/>
          <w:sz w:val="24"/>
          <w:szCs w:val="24"/>
        </w:rPr>
        <w:t>3</w:t>
      </w:r>
    </w:p>
    <w:p w14:paraId="74149CA3" w14:textId="627168EC" w:rsidR="00185B89" w:rsidRPr="00EB69EB" w:rsidRDefault="00185B89" w:rsidP="004002E0">
      <w:pPr>
        <w:rPr>
          <w:rFonts w:ascii="Arial" w:eastAsiaTheme="majorEastAsia" w:hAnsi="Arial" w:cs="Arial"/>
          <w:b/>
          <w:color w:val="5B9BD5" w:themeColor="accent1"/>
        </w:rPr>
      </w:pPr>
    </w:p>
    <w:p w14:paraId="0F2B8A50" w14:textId="77777777" w:rsidR="00A05BB2" w:rsidRPr="00061810" w:rsidRDefault="00A05BB2" w:rsidP="00A05BB2">
      <w:pPr>
        <w:pStyle w:val="Prrafodelista"/>
        <w:rPr>
          <w:rFonts w:ascii="Arial" w:eastAsiaTheme="majorEastAsia" w:hAnsi="Arial" w:cs="Arial"/>
          <w:b/>
          <w:color w:val="5B9BD5" w:themeColor="accent1"/>
          <w:sz w:val="24"/>
          <w:szCs w:val="24"/>
        </w:rPr>
      </w:pPr>
    </w:p>
    <w:p w14:paraId="3225D9AD" w14:textId="51FDC2EB" w:rsidR="00A329CA" w:rsidRPr="00070BBA" w:rsidRDefault="005F50D0" w:rsidP="00295CE7">
      <w:pPr>
        <w:pStyle w:val="Prrafodelista"/>
        <w:numPr>
          <w:ilvl w:val="0"/>
          <w:numId w:val="20"/>
        </w:numPr>
        <w:rPr>
          <w:rFonts w:ascii="Arial" w:eastAsiaTheme="majorEastAsia" w:hAnsi="Arial" w:cs="Arial"/>
          <w:b/>
          <w:color w:val="0070C0"/>
          <w:sz w:val="24"/>
          <w:szCs w:val="24"/>
        </w:rPr>
      </w:pPr>
      <w:r w:rsidRPr="00070BBA">
        <w:rPr>
          <w:rFonts w:ascii="Arial" w:eastAsiaTheme="majorEastAsia" w:hAnsi="Arial" w:cs="Arial"/>
          <w:b/>
          <w:color w:val="0070C0"/>
          <w:sz w:val="24"/>
          <w:szCs w:val="24"/>
        </w:rPr>
        <w:t>GENERALIDADES</w:t>
      </w:r>
    </w:p>
    <w:p w14:paraId="7F45A32C" w14:textId="77777777" w:rsidR="006308EF" w:rsidRPr="008654DE" w:rsidRDefault="006308EF" w:rsidP="008654DE">
      <w:pPr>
        <w:ind w:left="360"/>
        <w:rPr>
          <w:rFonts w:ascii="Arial" w:eastAsiaTheme="majorEastAsia" w:hAnsi="Arial" w:cs="Arial"/>
          <w:b/>
          <w:color w:val="5B9BD5" w:themeColor="accent1"/>
          <w:sz w:val="24"/>
          <w:szCs w:val="24"/>
        </w:rPr>
      </w:pPr>
    </w:p>
    <w:p w14:paraId="441B9CC1" w14:textId="785CA779" w:rsidR="00185B89" w:rsidRPr="0099455E" w:rsidRDefault="00553358" w:rsidP="0099455E">
      <w:pPr>
        <w:jc w:val="both"/>
        <w:rPr>
          <w:rFonts w:ascii="Arial" w:eastAsiaTheme="majorEastAsia" w:hAnsi="Arial" w:cs="Arial"/>
          <w:b/>
          <w:color w:val="5B9BD5" w:themeColor="accent1"/>
        </w:rPr>
      </w:pPr>
      <w:r w:rsidRPr="008654DE">
        <w:rPr>
          <w:rFonts w:ascii="Arial" w:eastAsiaTheme="majorEastAsia" w:hAnsi="Arial" w:cs="Arial"/>
          <w:b/>
          <w:color w:val="5B9BD5" w:themeColor="accent1"/>
        </w:rPr>
        <w:t>I</w:t>
      </w:r>
      <w:r w:rsidRPr="008654DE">
        <w:rPr>
          <w:rFonts w:ascii="Arial" w:eastAsiaTheme="majorEastAsia" w:hAnsi="Arial" w:cs="Arial"/>
          <w:b/>
          <w:color w:val="0070C0"/>
        </w:rPr>
        <w:t>ntroducción</w:t>
      </w:r>
    </w:p>
    <w:p w14:paraId="5D13803E" w14:textId="77777777" w:rsidR="0099455E" w:rsidRPr="0099455E" w:rsidRDefault="0099455E" w:rsidP="0099455E">
      <w:pPr>
        <w:pBdr>
          <w:top w:val="nil"/>
          <w:left w:val="nil"/>
          <w:bottom w:val="nil"/>
          <w:right w:val="nil"/>
          <w:between w:val="nil"/>
        </w:pBdr>
        <w:spacing w:after="0"/>
        <w:jc w:val="both"/>
        <w:rPr>
          <w:rFonts w:ascii="Arial" w:hAnsi="Arial" w:cs="Arial"/>
          <w:color w:val="202122"/>
          <w:shd w:val="clear" w:color="auto" w:fill="FFFFFF"/>
        </w:rPr>
      </w:pPr>
      <w:r w:rsidRPr="0099455E">
        <w:rPr>
          <w:rFonts w:ascii="Arial" w:hAnsi="Arial" w:cs="Arial"/>
          <w:color w:val="202122"/>
          <w:shd w:val="clear" w:color="auto" w:fill="FFFFFF"/>
        </w:rPr>
        <w:t>De conformidad con el Decreto 1083 de 2015 se elabora el PIC 2023, contribuyendo en el fortalecimiento de las competencias y habilidades de los servidores del INCI.</w:t>
      </w:r>
    </w:p>
    <w:p w14:paraId="502BA8B5" w14:textId="77777777" w:rsidR="0099455E" w:rsidRPr="0099455E" w:rsidRDefault="0099455E" w:rsidP="0099455E">
      <w:pPr>
        <w:pBdr>
          <w:top w:val="nil"/>
          <w:left w:val="nil"/>
          <w:bottom w:val="nil"/>
          <w:right w:val="nil"/>
          <w:between w:val="nil"/>
        </w:pBdr>
        <w:spacing w:after="0"/>
        <w:jc w:val="both"/>
        <w:rPr>
          <w:rFonts w:ascii="Arial" w:hAnsi="Arial" w:cs="Arial"/>
          <w:color w:val="202122"/>
          <w:shd w:val="clear" w:color="auto" w:fill="FFFFFF"/>
        </w:rPr>
      </w:pPr>
    </w:p>
    <w:p w14:paraId="35F40DF5" w14:textId="77777777" w:rsidR="0099455E" w:rsidRPr="0099455E" w:rsidRDefault="0099455E" w:rsidP="0099455E">
      <w:pPr>
        <w:pBdr>
          <w:top w:val="nil"/>
          <w:left w:val="nil"/>
          <w:bottom w:val="nil"/>
          <w:right w:val="nil"/>
          <w:between w:val="nil"/>
        </w:pBdr>
        <w:spacing w:after="0"/>
        <w:jc w:val="both"/>
        <w:rPr>
          <w:rFonts w:ascii="Arial" w:hAnsi="Arial" w:cs="Arial"/>
          <w:color w:val="202122"/>
          <w:shd w:val="clear" w:color="auto" w:fill="FFFFFF"/>
        </w:rPr>
      </w:pPr>
      <w:r w:rsidRPr="0099455E">
        <w:rPr>
          <w:rFonts w:ascii="Arial" w:hAnsi="Arial" w:cs="Arial"/>
          <w:color w:val="202122"/>
          <w:shd w:val="clear" w:color="auto" w:fill="FFFFFF"/>
        </w:rPr>
        <w:t>Bajo los lineamientos del Plan Nacional de Formación y Capacitación 2020 - 2030, emitido por la dirección del empleo público del DAFP y tomando como base las necesidades institucionales de capacitación previamente identificadas, se priorizan actividades de capacitación para los servidores públicos en aras de mejorar su desempeño continuamente, prestar un mejor servicio e incidir en aumentar la confianza del ciudadano en el Estado.</w:t>
      </w:r>
    </w:p>
    <w:p w14:paraId="6EC8408D" w14:textId="77777777" w:rsidR="0099455E" w:rsidRPr="0099455E" w:rsidRDefault="0099455E" w:rsidP="0099455E">
      <w:pPr>
        <w:pBdr>
          <w:top w:val="nil"/>
          <w:left w:val="nil"/>
          <w:bottom w:val="nil"/>
          <w:right w:val="nil"/>
          <w:between w:val="nil"/>
        </w:pBdr>
        <w:spacing w:after="0"/>
        <w:jc w:val="both"/>
        <w:rPr>
          <w:rFonts w:ascii="Arial" w:hAnsi="Arial" w:cs="Arial"/>
          <w:color w:val="202122"/>
          <w:shd w:val="clear" w:color="auto" w:fill="FFFFFF"/>
        </w:rPr>
      </w:pPr>
    </w:p>
    <w:p w14:paraId="0EE84F69" w14:textId="1361452E" w:rsidR="005D7816" w:rsidRPr="008654DE" w:rsidRDefault="0099455E" w:rsidP="0099455E">
      <w:pPr>
        <w:pBdr>
          <w:top w:val="nil"/>
          <w:left w:val="nil"/>
          <w:bottom w:val="nil"/>
          <w:right w:val="nil"/>
          <w:between w:val="nil"/>
        </w:pBdr>
        <w:spacing w:after="0"/>
        <w:jc w:val="both"/>
        <w:rPr>
          <w:rFonts w:ascii="Arial" w:hAnsi="Arial" w:cs="Arial"/>
          <w:color w:val="000000"/>
        </w:rPr>
      </w:pPr>
      <w:r w:rsidRPr="0099455E">
        <w:rPr>
          <w:rFonts w:ascii="Arial" w:hAnsi="Arial" w:cs="Arial"/>
          <w:color w:val="202122"/>
          <w:shd w:val="clear" w:color="auto" w:fill="FFFFFF"/>
        </w:rPr>
        <w:t>El Plan institucional de Capacitación (PIC) es el conjunto coherente de acciones de capacitación y formación, que durante un periodo de tiempo y a partir de unos objetivos específicos, facilita el desarrollo de competencias, el mejoramiento de los procesos institucionales y el fortalecimiento de la capacidad laboral de los empleados a nivel individual y de equipo para conseguir los resultados y metas institucionales</w:t>
      </w:r>
      <w:r w:rsidR="002C1CAC">
        <w:rPr>
          <w:rFonts w:ascii="Arial" w:hAnsi="Arial" w:cs="Arial"/>
          <w:color w:val="202122"/>
          <w:shd w:val="clear" w:color="auto" w:fill="FFFFFF"/>
        </w:rPr>
        <w:t>.</w:t>
      </w:r>
    </w:p>
    <w:p w14:paraId="6D9D81FD" w14:textId="77777777" w:rsidR="00185B89" w:rsidRPr="008654DE" w:rsidRDefault="00185B89" w:rsidP="00CE1D20">
      <w:pPr>
        <w:pStyle w:val="Prrafodelista"/>
        <w:jc w:val="both"/>
        <w:rPr>
          <w:rFonts w:ascii="Arial" w:eastAsiaTheme="majorEastAsia" w:hAnsi="Arial" w:cs="Arial"/>
          <w:b/>
          <w:color w:val="5B9BD5" w:themeColor="accent1"/>
        </w:rPr>
      </w:pPr>
    </w:p>
    <w:p w14:paraId="4E90C444" w14:textId="77777777" w:rsidR="00553358" w:rsidRPr="008654DE" w:rsidRDefault="00553358" w:rsidP="00CE1D20">
      <w:pPr>
        <w:jc w:val="both"/>
        <w:rPr>
          <w:rFonts w:ascii="Arial" w:eastAsiaTheme="majorEastAsia" w:hAnsi="Arial" w:cs="Arial"/>
          <w:b/>
          <w:color w:val="0070C0"/>
        </w:rPr>
      </w:pPr>
      <w:r w:rsidRPr="008654DE">
        <w:rPr>
          <w:rFonts w:ascii="Arial" w:eastAsiaTheme="majorEastAsia" w:hAnsi="Arial" w:cs="Arial"/>
          <w:b/>
          <w:color w:val="0070C0"/>
        </w:rPr>
        <w:t>Alcance</w:t>
      </w:r>
    </w:p>
    <w:p w14:paraId="56A629FF" w14:textId="77777777" w:rsidR="0099455E" w:rsidRPr="0099455E" w:rsidRDefault="0099455E" w:rsidP="0099455E">
      <w:pPr>
        <w:pBdr>
          <w:top w:val="nil"/>
          <w:left w:val="nil"/>
          <w:bottom w:val="nil"/>
          <w:right w:val="nil"/>
          <w:between w:val="nil"/>
        </w:pBdr>
        <w:spacing w:after="0"/>
        <w:jc w:val="both"/>
        <w:rPr>
          <w:rFonts w:ascii="Arial" w:hAnsi="Arial" w:cs="Arial"/>
          <w:color w:val="202122"/>
          <w:shd w:val="clear" w:color="auto" w:fill="FFFFFF"/>
        </w:rPr>
      </w:pPr>
      <w:r w:rsidRPr="0099455E">
        <w:rPr>
          <w:rFonts w:ascii="Arial" w:hAnsi="Arial" w:cs="Arial"/>
          <w:color w:val="202122"/>
          <w:shd w:val="clear" w:color="auto" w:fill="FFFFFF"/>
        </w:rPr>
        <w:t xml:space="preserve">El Plan Institucional de Capacitación del Instituto Nacional para Ciegos –INCI-, se encuentra basado con los cuatro ejes del nuevo Plan Nacional de Capacitación 2020 – 2030 del DAFP, dónde por medio de la realización de encuestas a los funcionarios, se logró determinar los conocimientos y competencias que desean adquirir y profundizar, por medio de las figuras de capacitación y entrenamiento. </w:t>
      </w:r>
    </w:p>
    <w:p w14:paraId="3FA60D87" w14:textId="77777777" w:rsidR="0099455E" w:rsidRPr="0099455E" w:rsidRDefault="0099455E" w:rsidP="0099455E">
      <w:pPr>
        <w:pBdr>
          <w:top w:val="nil"/>
          <w:left w:val="nil"/>
          <w:bottom w:val="nil"/>
          <w:right w:val="nil"/>
          <w:between w:val="nil"/>
        </w:pBdr>
        <w:spacing w:after="0"/>
        <w:jc w:val="both"/>
        <w:rPr>
          <w:rFonts w:ascii="Arial" w:hAnsi="Arial" w:cs="Arial"/>
          <w:color w:val="202122"/>
          <w:shd w:val="clear" w:color="auto" w:fill="FFFFFF"/>
        </w:rPr>
      </w:pPr>
    </w:p>
    <w:p w14:paraId="195E61FE" w14:textId="0883DAC0" w:rsidR="004E31F8" w:rsidRPr="008654DE" w:rsidRDefault="0099455E" w:rsidP="0099455E">
      <w:pPr>
        <w:pBdr>
          <w:top w:val="nil"/>
          <w:left w:val="nil"/>
          <w:bottom w:val="nil"/>
          <w:right w:val="nil"/>
          <w:between w:val="nil"/>
        </w:pBdr>
        <w:spacing w:after="0"/>
        <w:jc w:val="both"/>
        <w:rPr>
          <w:rFonts w:ascii="Arial" w:hAnsi="Arial" w:cs="Arial"/>
          <w:color w:val="202122"/>
          <w:shd w:val="clear" w:color="auto" w:fill="FFFFFF"/>
        </w:rPr>
      </w:pPr>
      <w:r w:rsidRPr="0099455E">
        <w:rPr>
          <w:rFonts w:ascii="Arial" w:hAnsi="Arial" w:cs="Arial"/>
          <w:color w:val="202122"/>
          <w:shd w:val="clear" w:color="auto" w:fill="FFFFFF"/>
        </w:rPr>
        <w:t>Lo anterior, permitirá a la entidad contar con servidores con un nivel de acción y conocimiento que garantiza el desarrollo de sus destrezas y habilidades en pro de la función pública</w:t>
      </w:r>
      <w:r w:rsidR="004E31F8" w:rsidRPr="008654DE">
        <w:rPr>
          <w:rFonts w:ascii="Arial" w:hAnsi="Arial" w:cs="Arial"/>
          <w:color w:val="202122"/>
          <w:shd w:val="clear" w:color="auto" w:fill="FFFFFF"/>
        </w:rPr>
        <w:t>.</w:t>
      </w:r>
    </w:p>
    <w:p w14:paraId="2652167B" w14:textId="77777777" w:rsidR="004E31F8" w:rsidRPr="008654DE" w:rsidRDefault="004E31F8" w:rsidP="00CE1D20">
      <w:pPr>
        <w:pBdr>
          <w:top w:val="nil"/>
          <w:left w:val="nil"/>
          <w:bottom w:val="nil"/>
          <w:right w:val="nil"/>
          <w:between w:val="nil"/>
        </w:pBdr>
        <w:spacing w:after="0"/>
        <w:jc w:val="both"/>
        <w:rPr>
          <w:rFonts w:ascii="Arial" w:hAnsi="Arial" w:cs="Arial"/>
          <w:color w:val="202122"/>
          <w:shd w:val="clear" w:color="auto" w:fill="FFFFFF"/>
        </w:rPr>
      </w:pPr>
    </w:p>
    <w:p w14:paraId="6469495A" w14:textId="161C434C" w:rsidR="00185B89" w:rsidRPr="002C1CAC" w:rsidRDefault="00185B89" w:rsidP="00CE1D20">
      <w:pPr>
        <w:jc w:val="both"/>
        <w:rPr>
          <w:rFonts w:ascii="Arial" w:eastAsiaTheme="majorEastAsia" w:hAnsi="Arial" w:cs="Arial"/>
          <w:b/>
          <w:color w:val="5B9BD5" w:themeColor="accent1"/>
        </w:rPr>
      </w:pPr>
      <w:r w:rsidRPr="008654DE">
        <w:rPr>
          <w:rFonts w:ascii="Arial" w:eastAsiaTheme="majorEastAsia" w:hAnsi="Arial" w:cs="Arial"/>
          <w:b/>
          <w:color w:val="0070C0"/>
        </w:rPr>
        <w:t>Objetivo</w:t>
      </w:r>
    </w:p>
    <w:p w14:paraId="682E9F49" w14:textId="5FC0C9AE" w:rsidR="00036BC3" w:rsidRDefault="0099455E" w:rsidP="0099455E">
      <w:pPr>
        <w:jc w:val="both"/>
        <w:rPr>
          <w:rFonts w:ascii="Arial" w:hAnsi="Arial" w:cs="Arial"/>
          <w:color w:val="202122"/>
          <w:shd w:val="clear" w:color="auto" w:fill="FFFFFF"/>
        </w:rPr>
      </w:pPr>
      <w:r w:rsidRPr="0099455E">
        <w:rPr>
          <w:rFonts w:ascii="Arial" w:hAnsi="Arial" w:cs="Arial"/>
          <w:color w:val="202122"/>
          <w:shd w:val="clear" w:color="auto" w:fill="FFFFFF"/>
        </w:rPr>
        <w:t>Fortalecer y desarrollar las competencias laborales y comportamentales de los servidores públicos del INCI, por medio de la gestión y realización de capacitaciones, inducciones y entrenamientos con el fin de arraigar los saberes, actitudes, habilidades, destrezas y conocimientos, en beneficio de la misionalidad de la entidad.</w:t>
      </w:r>
    </w:p>
    <w:p w14:paraId="0205FB1F" w14:textId="77777777" w:rsidR="0099455E" w:rsidRPr="0099455E" w:rsidRDefault="0099455E" w:rsidP="0099455E">
      <w:pPr>
        <w:jc w:val="both"/>
        <w:rPr>
          <w:rFonts w:ascii="Arial" w:eastAsiaTheme="majorEastAsia" w:hAnsi="Arial" w:cs="Arial"/>
          <w:b/>
          <w:color w:val="5B9BD5" w:themeColor="accent1"/>
        </w:rPr>
      </w:pPr>
    </w:p>
    <w:p w14:paraId="1A9F16E8" w14:textId="77777777" w:rsidR="00D77F93" w:rsidRPr="008654DE" w:rsidRDefault="00D77F93" w:rsidP="00CE1D20">
      <w:pPr>
        <w:pBdr>
          <w:top w:val="nil"/>
          <w:left w:val="nil"/>
          <w:bottom w:val="nil"/>
          <w:right w:val="nil"/>
          <w:between w:val="nil"/>
        </w:pBdr>
        <w:spacing w:after="0"/>
        <w:jc w:val="both"/>
        <w:rPr>
          <w:rFonts w:ascii="Arial" w:eastAsiaTheme="majorEastAsia" w:hAnsi="Arial" w:cs="Arial"/>
          <w:b/>
          <w:color w:val="0070C0"/>
        </w:rPr>
      </w:pPr>
      <w:r w:rsidRPr="008654DE">
        <w:rPr>
          <w:rFonts w:ascii="Arial" w:eastAsiaTheme="majorEastAsia" w:hAnsi="Arial" w:cs="Arial"/>
          <w:b/>
          <w:color w:val="0070C0"/>
        </w:rPr>
        <w:t xml:space="preserve">Indicadores </w:t>
      </w:r>
    </w:p>
    <w:p w14:paraId="643E9321" w14:textId="77777777" w:rsidR="00D77F93" w:rsidRPr="008654DE" w:rsidRDefault="00D77F93" w:rsidP="00CE1D20">
      <w:pPr>
        <w:pBdr>
          <w:top w:val="nil"/>
          <w:left w:val="nil"/>
          <w:bottom w:val="nil"/>
          <w:right w:val="nil"/>
          <w:between w:val="nil"/>
        </w:pBdr>
        <w:spacing w:after="0"/>
        <w:jc w:val="both"/>
        <w:rPr>
          <w:rFonts w:ascii="Arial" w:hAnsi="Arial" w:cs="Arial"/>
          <w:color w:val="FFBF00"/>
        </w:rPr>
      </w:pPr>
    </w:p>
    <w:p w14:paraId="4F9F4974" w14:textId="33BAFAD1" w:rsidR="00D77F93" w:rsidRDefault="00D77F93" w:rsidP="00CE1D20">
      <w:pPr>
        <w:pBdr>
          <w:top w:val="nil"/>
          <w:left w:val="nil"/>
          <w:bottom w:val="nil"/>
          <w:right w:val="nil"/>
          <w:between w:val="nil"/>
        </w:pBdr>
        <w:spacing w:after="0"/>
        <w:jc w:val="both"/>
        <w:rPr>
          <w:rFonts w:ascii="Arial" w:hAnsi="Arial" w:cs="Arial"/>
          <w:color w:val="202122"/>
          <w:shd w:val="clear" w:color="auto" w:fill="FFFFFF"/>
        </w:rPr>
      </w:pPr>
      <w:r w:rsidRPr="00817380">
        <w:rPr>
          <w:rFonts w:ascii="Arial" w:hAnsi="Arial" w:cs="Arial"/>
          <w:color w:val="202122"/>
          <w:shd w:val="clear" w:color="auto" w:fill="FFFFFF"/>
        </w:rPr>
        <w:t>La medición de los indicadores se realiza en cada una de las actividades programadas dentro del cronograma de ejecución del Plan Institucional de Capacitación y se tiene en cuenta los indicadores de cobertura, eficacia y efectividad</w:t>
      </w:r>
      <w:r w:rsidR="009741DE" w:rsidRPr="00817380">
        <w:rPr>
          <w:rFonts w:ascii="Arial" w:hAnsi="Arial" w:cs="Arial"/>
          <w:color w:val="202122"/>
          <w:shd w:val="clear" w:color="auto" w:fill="FFFFFF"/>
        </w:rPr>
        <w:t xml:space="preserve"> as</w:t>
      </w:r>
      <w:r w:rsidR="009E7379" w:rsidRPr="00817380">
        <w:rPr>
          <w:rFonts w:ascii="Arial" w:hAnsi="Arial" w:cs="Arial"/>
          <w:color w:val="202122"/>
          <w:shd w:val="clear" w:color="auto" w:fill="FFFFFF"/>
        </w:rPr>
        <w:t>í</w:t>
      </w:r>
      <w:r w:rsidR="00454E1F">
        <w:rPr>
          <w:rFonts w:ascii="Arial" w:hAnsi="Arial" w:cs="Arial"/>
          <w:color w:val="202122"/>
          <w:shd w:val="clear" w:color="auto" w:fill="FFFFFF"/>
        </w:rPr>
        <w:t>:</w:t>
      </w:r>
      <w:r w:rsidRPr="00817380">
        <w:rPr>
          <w:rFonts w:ascii="Arial" w:hAnsi="Arial" w:cs="Arial"/>
          <w:color w:val="202122"/>
          <w:shd w:val="clear" w:color="auto" w:fill="FFFFFF"/>
        </w:rPr>
        <w:t xml:space="preserve"> </w:t>
      </w:r>
    </w:p>
    <w:p w14:paraId="2B93B145" w14:textId="77777777" w:rsidR="00454E1F" w:rsidRPr="00817380" w:rsidRDefault="00454E1F" w:rsidP="00CE1D20">
      <w:pPr>
        <w:pBdr>
          <w:top w:val="nil"/>
          <w:left w:val="nil"/>
          <w:bottom w:val="nil"/>
          <w:right w:val="nil"/>
          <w:between w:val="nil"/>
        </w:pBdr>
        <w:spacing w:after="0"/>
        <w:jc w:val="both"/>
        <w:rPr>
          <w:rFonts w:ascii="Arial" w:hAnsi="Arial" w:cs="Arial"/>
          <w:color w:val="202122"/>
          <w:shd w:val="clear" w:color="auto" w:fill="FFFFFF"/>
        </w:rPr>
      </w:pPr>
    </w:p>
    <w:p w14:paraId="2CD1D9A2" w14:textId="77777777" w:rsidR="00D77F93" w:rsidRPr="00817380" w:rsidRDefault="00D77F93" w:rsidP="00CE1D20">
      <w:pPr>
        <w:pBdr>
          <w:top w:val="nil"/>
          <w:left w:val="nil"/>
          <w:bottom w:val="nil"/>
          <w:right w:val="nil"/>
          <w:between w:val="nil"/>
        </w:pBdr>
        <w:spacing w:after="0"/>
        <w:jc w:val="both"/>
        <w:rPr>
          <w:rFonts w:ascii="Arial" w:hAnsi="Arial" w:cs="Arial"/>
          <w:color w:val="202122"/>
          <w:shd w:val="clear" w:color="auto" w:fill="FFFFFF"/>
        </w:rPr>
      </w:pPr>
    </w:p>
    <w:p w14:paraId="0996E450" w14:textId="77777777" w:rsidR="00D77F93" w:rsidRPr="00817380" w:rsidRDefault="00D77F93" w:rsidP="00CE1D20">
      <w:pPr>
        <w:pStyle w:val="Prrafodelista"/>
        <w:numPr>
          <w:ilvl w:val="0"/>
          <w:numId w:val="23"/>
        </w:numPr>
        <w:pBdr>
          <w:top w:val="nil"/>
          <w:left w:val="nil"/>
          <w:bottom w:val="nil"/>
          <w:right w:val="nil"/>
          <w:between w:val="nil"/>
        </w:pBdr>
        <w:spacing w:after="0"/>
        <w:jc w:val="both"/>
        <w:rPr>
          <w:rFonts w:ascii="Arial" w:hAnsi="Arial" w:cs="Arial"/>
          <w:color w:val="202122"/>
          <w:u w:val="single"/>
          <w:shd w:val="clear" w:color="auto" w:fill="FFFFFF"/>
        </w:rPr>
      </w:pPr>
      <w:r w:rsidRPr="00817380">
        <w:rPr>
          <w:rFonts w:ascii="Arial" w:hAnsi="Arial" w:cs="Arial"/>
          <w:color w:val="202122"/>
          <w:u w:val="single"/>
          <w:shd w:val="clear" w:color="auto" w:fill="FFFFFF"/>
        </w:rPr>
        <w:t>Indicador de Cobertura</w:t>
      </w:r>
    </w:p>
    <w:p w14:paraId="14E74F0C" w14:textId="77777777" w:rsidR="00D77F93" w:rsidRPr="00817380" w:rsidRDefault="00D77F93" w:rsidP="00CE1D20">
      <w:pPr>
        <w:pBdr>
          <w:top w:val="nil"/>
          <w:left w:val="nil"/>
          <w:bottom w:val="nil"/>
          <w:right w:val="nil"/>
          <w:between w:val="nil"/>
        </w:pBdr>
        <w:spacing w:after="0"/>
        <w:jc w:val="both"/>
        <w:rPr>
          <w:rFonts w:ascii="Arial" w:hAnsi="Arial" w:cs="Arial"/>
          <w:color w:val="202122"/>
          <w:u w:val="single"/>
          <w:shd w:val="clear" w:color="auto" w:fill="FFFFFF"/>
        </w:rPr>
      </w:pPr>
    </w:p>
    <w:p w14:paraId="4CF54A97" w14:textId="77777777" w:rsidR="00B629C8" w:rsidRPr="00817380" w:rsidRDefault="009D46E8" w:rsidP="00CE1D20">
      <w:pPr>
        <w:pBdr>
          <w:top w:val="nil"/>
          <w:left w:val="nil"/>
          <w:bottom w:val="nil"/>
          <w:right w:val="nil"/>
          <w:between w:val="nil"/>
        </w:pBdr>
        <w:spacing w:after="0"/>
        <w:jc w:val="both"/>
        <w:rPr>
          <w:rFonts w:ascii="Arial" w:hAnsi="Arial" w:cs="Arial"/>
          <w:color w:val="202122"/>
          <w:shd w:val="clear" w:color="auto" w:fill="FFFFFF"/>
        </w:rPr>
      </w:pPr>
      <w:r w:rsidRPr="00817380">
        <w:rPr>
          <w:rFonts w:ascii="Arial" w:hAnsi="Arial" w:cs="Arial"/>
          <w:color w:val="202122"/>
          <w:shd w:val="clear" w:color="auto" w:fill="FFFFFF"/>
        </w:rPr>
        <w:t xml:space="preserve">Para cada evento de formación </w:t>
      </w:r>
      <w:r w:rsidR="006371F6" w:rsidRPr="00817380">
        <w:rPr>
          <w:rFonts w:ascii="Arial" w:hAnsi="Arial" w:cs="Arial"/>
          <w:color w:val="202122"/>
          <w:shd w:val="clear" w:color="auto" w:fill="FFFFFF"/>
        </w:rPr>
        <w:t>s</w:t>
      </w:r>
      <w:r w:rsidR="00D77F93" w:rsidRPr="00817380">
        <w:rPr>
          <w:rFonts w:ascii="Arial" w:hAnsi="Arial" w:cs="Arial"/>
          <w:color w:val="202122"/>
          <w:shd w:val="clear" w:color="auto" w:fill="FFFFFF"/>
        </w:rPr>
        <w:t xml:space="preserve">e aplica el formato SG-112-GH-FM-057 </w:t>
      </w:r>
      <w:r w:rsidR="00D77F93" w:rsidRPr="00817380">
        <w:rPr>
          <w:rFonts w:ascii="Arial" w:hAnsi="Arial" w:cs="Arial"/>
          <w:b/>
          <w:bCs/>
          <w:color w:val="202122"/>
          <w:shd w:val="clear" w:color="auto" w:fill="FFFFFF"/>
        </w:rPr>
        <w:t>Lista de Asistencia</w:t>
      </w:r>
      <w:r w:rsidR="00D77F93" w:rsidRPr="00817380">
        <w:rPr>
          <w:rFonts w:ascii="Arial" w:hAnsi="Arial" w:cs="Arial"/>
          <w:color w:val="202122"/>
          <w:shd w:val="clear" w:color="auto" w:fill="FFFFFF"/>
        </w:rPr>
        <w:t xml:space="preserve">. </w:t>
      </w:r>
      <w:r w:rsidR="001B5836" w:rsidRPr="00817380">
        <w:rPr>
          <w:rFonts w:ascii="Arial" w:hAnsi="Arial" w:cs="Arial"/>
          <w:color w:val="202122"/>
          <w:shd w:val="clear" w:color="auto" w:fill="FFFFFF"/>
        </w:rPr>
        <w:t>Igualmente s</w:t>
      </w:r>
      <w:r w:rsidR="00D77F93" w:rsidRPr="00817380">
        <w:rPr>
          <w:rFonts w:ascii="Arial" w:hAnsi="Arial" w:cs="Arial"/>
          <w:color w:val="202122"/>
          <w:shd w:val="clear" w:color="auto" w:fill="FFFFFF"/>
        </w:rPr>
        <w:t>e establece</w:t>
      </w:r>
      <w:r w:rsidR="00660014" w:rsidRPr="00817380">
        <w:rPr>
          <w:rFonts w:ascii="Arial" w:hAnsi="Arial" w:cs="Arial"/>
          <w:color w:val="202122"/>
          <w:shd w:val="clear" w:color="auto" w:fill="FFFFFF"/>
        </w:rPr>
        <w:t xml:space="preserve"> cual </w:t>
      </w:r>
      <w:r w:rsidRPr="00817380">
        <w:rPr>
          <w:rFonts w:ascii="Arial" w:hAnsi="Arial" w:cs="Arial"/>
          <w:color w:val="202122"/>
          <w:shd w:val="clear" w:color="auto" w:fill="FFFFFF"/>
        </w:rPr>
        <w:t xml:space="preserve">será </w:t>
      </w:r>
      <w:r w:rsidR="006371F6" w:rsidRPr="00817380">
        <w:rPr>
          <w:rFonts w:ascii="Arial" w:hAnsi="Arial" w:cs="Arial"/>
          <w:color w:val="202122"/>
          <w:shd w:val="clear" w:color="auto" w:fill="FFFFFF"/>
        </w:rPr>
        <w:t>e</w:t>
      </w:r>
      <w:r w:rsidRPr="00817380">
        <w:rPr>
          <w:rFonts w:ascii="Arial" w:hAnsi="Arial" w:cs="Arial"/>
          <w:color w:val="202122"/>
          <w:shd w:val="clear" w:color="auto" w:fill="FFFFFF"/>
        </w:rPr>
        <w:t>l</w:t>
      </w:r>
      <w:r w:rsidR="00D77F93" w:rsidRPr="00817380">
        <w:rPr>
          <w:rFonts w:ascii="Arial" w:hAnsi="Arial" w:cs="Arial"/>
          <w:color w:val="202122"/>
          <w:shd w:val="clear" w:color="auto" w:fill="FFFFFF"/>
        </w:rPr>
        <w:t xml:space="preserve"> "personal </w:t>
      </w:r>
      <w:hyperlink r:id="rId8">
        <w:r w:rsidR="00D77F93" w:rsidRPr="00817380">
          <w:rPr>
            <w:rFonts w:ascii="Arial" w:hAnsi="Arial" w:cs="Arial"/>
            <w:color w:val="202122"/>
            <w:shd w:val="clear" w:color="auto" w:fill="FFFFFF"/>
          </w:rPr>
          <w:t>objetivo</w:t>
        </w:r>
      </w:hyperlink>
      <w:r w:rsidR="00D77F93" w:rsidRPr="00817380">
        <w:rPr>
          <w:rFonts w:ascii="Arial" w:hAnsi="Arial" w:cs="Arial"/>
          <w:color w:val="202122"/>
          <w:shd w:val="clear" w:color="auto" w:fill="FFFFFF"/>
        </w:rPr>
        <w:t xml:space="preserve">" de cada una </w:t>
      </w:r>
    </w:p>
    <w:p w14:paraId="76D59985" w14:textId="77777777" w:rsidR="00B629C8" w:rsidRPr="00817380" w:rsidRDefault="00B629C8" w:rsidP="00CE1D20">
      <w:pPr>
        <w:pBdr>
          <w:top w:val="nil"/>
          <w:left w:val="nil"/>
          <w:bottom w:val="nil"/>
          <w:right w:val="nil"/>
          <w:between w:val="nil"/>
        </w:pBdr>
        <w:spacing w:after="0"/>
        <w:jc w:val="both"/>
        <w:rPr>
          <w:rFonts w:ascii="Arial" w:hAnsi="Arial" w:cs="Arial"/>
          <w:color w:val="202122"/>
          <w:shd w:val="clear" w:color="auto" w:fill="FFFFFF"/>
        </w:rPr>
      </w:pPr>
    </w:p>
    <w:p w14:paraId="45CCA117" w14:textId="793B666F"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r w:rsidRPr="00817380">
        <w:rPr>
          <w:rFonts w:ascii="Arial" w:hAnsi="Arial" w:cs="Arial"/>
          <w:color w:val="202122"/>
          <w:shd w:val="clear" w:color="auto" w:fill="FFFFFF"/>
        </w:rPr>
        <w:t>de las capacitaciones, establecidas por los gestores de conocimiento de las actividades de capacitación.</w:t>
      </w:r>
    </w:p>
    <w:p w14:paraId="564CCD77" w14:textId="77777777"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4395D2A0" w14:textId="3A23E454" w:rsidR="009C4BEC" w:rsidRPr="00817380" w:rsidRDefault="0007208A"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Este indicador se</w:t>
      </w:r>
      <w:r w:rsidR="00C825D0" w:rsidRPr="00817380">
        <w:rPr>
          <w:rFonts w:ascii="Arial" w:hAnsi="Arial" w:cs="Arial"/>
          <w:color w:val="202122"/>
          <w:shd w:val="clear" w:color="auto" w:fill="FFFFFF"/>
        </w:rPr>
        <w:t xml:space="preserve"> calculará utilizando la siguiente </w:t>
      </w:r>
      <w:r w:rsidR="00AF426E" w:rsidRPr="00817380">
        <w:rPr>
          <w:rFonts w:ascii="Arial" w:hAnsi="Arial" w:cs="Arial"/>
          <w:color w:val="202122"/>
          <w:shd w:val="clear" w:color="auto" w:fill="FFFFFF"/>
        </w:rPr>
        <w:t>fórmula</w:t>
      </w:r>
      <w:r w:rsidR="00C825D0" w:rsidRPr="00817380">
        <w:rPr>
          <w:rFonts w:ascii="Arial" w:hAnsi="Arial" w:cs="Arial"/>
          <w:color w:val="202122"/>
          <w:shd w:val="clear" w:color="auto" w:fill="FFFFFF"/>
        </w:rPr>
        <w:t xml:space="preserve">: </w:t>
      </w:r>
    </w:p>
    <w:p w14:paraId="5B732D77" w14:textId="00ABBAA4" w:rsidR="00D77F93" w:rsidRPr="00817380" w:rsidRDefault="00D77F93"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(Número de asistencias</w:t>
      </w:r>
      <w:r w:rsidR="007A163F" w:rsidRPr="00817380">
        <w:rPr>
          <w:rFonts w:ascii="Arial" w:hAnsi="Arial" w:cs="Arial"/>
          <w:color w:val="202122"/>
          <w:shd w:val="clear" w:color="auto" w:fill="FFFFFF"/>
        </w:rPr>
        <w:t>)</w:t>
      </w:r>
      <w:r w:rsidRPr="00817380">
        <w:rPr>
          <w:rFonts w:ascii="Arial" w:hAnsi="Arial" w:cs="Arial"/>
          <w:color w:val="202122"/>
          <w:shd w:val="clear" w:color="auto" w:fill="FFFFFF"/>
        </w:rPr>
        <w:t xml:space="preserve"> </w:t>
      </w:r>
      <w:r w:rsidR="00CA79A3" w:rsidRPr="00817380">
        <w:rPr>
          <w:rFonts w:ascii="Arial" w:hAnsi="Arial" w:cs="Arial"/>
          <w:color w:val="202122"/>
          <w:shd w:val="clear" w:color="auto" w:fill="FFFFFF"/>
        </w:rPr>
        <w:t>*</w:t>
      </w:r>
      <w:r w:rsidRPr="00817380">
        <w:rPr>
          <w:rFonts w:ascii="Arial" w:hAnsi="Arial" w:cs="Arial"/>
          <w:color w:val="202122"/>
          <w:shd w:val="clear" w:color="auto" w:fill="FFFFFF"/>
        </w:rPr>
        <w:t xml:space="preserve"> </w:t>
      </w:r>
      <w:r w:rsidR="007A163F" w:rsidRPr="00817380">
        <w:rPr>
          <w:rFonts w:ascii="Arial" w:hAnsi="Arial" w:cs="Arial"/>
          <w:color w:val="202122"/>
          <w:shd w:val="clear" w:color="auto" w:fill="FFFFFF"/>
        </w:rPr>
        <w:t>(</w:t>
      </w:r>
      <w:r w:rsidRPr="00817380">
        <w:rPr>
          <w:rFonts w:ascii="Arial" w:hAnsi="Arial" w:cs="Arial"/>
          <w:color w:val="202122"/>
          <w:shd w:val="clear" w:color="auto" w:fill="FFFFFF"/>
        </w:rPr>
        <w:t>Número de convocados</w:t>
      </w:r>
      <w:r w:rsidR="00E546EB" w:rsidRPr="00817380">
        <w:rPr>
          <w:rFonts w:ascii="Arial" w:hAnsi="Arial" w:cs="Arial"/>
          <w:color w:val="202122"/>
          <w:shd w:val="clear" w:color="auto" w:fill="FFFFFF"/>
        </w:rPr>
        <w:t>)</w:t>
      </w:r>
      <w:r w:rsidR="009F6CBE" w:rsidRPr="00817380">
        <w:rPr>
          <w:rFonts w:ascii="Arial" w:hAnsi="Arial" w:cs="Arial"/>
          <w:color w:val="202122"/>
          <w:shd w:val="clear" w:color="auto" w:fill="FFFFFF"/>
        </w:rPr>
        <w:t xml:space="preserve"> / 100</w:t>
      </w:r>
      <w:r w:rsidR="00E546EB" w:rsidRPr="00817380">
        <w:rPr>
          <w:rFonts w:ascii="Arial" w:hAnsi="Arial" w:cs="Arial"/>
          <w:color w:val="202122"/>
          <w:shd w:val="clear" w:color="auto" w:fill="FFFFFF"/>
        </w:rPr>
        <w:t xml:space="preserve"> =</w:t>
      </w:r>
    </w:p>
    <w:p w14:paraId="4AE0AF45" w14:textId="150E627A" w:rsidR="009C4BEC" w:rsidRPr="00817380" w:rsidRDefault="009C4BEC"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 xml:space="preserve">Eje: </w:t>
      </w:r>
      <w:r w:rsidR="00A57251" w:rsidRPr="00817380">
        <w:rPr>
          <w:rFonts w:ascii="Arial" w:hAnsi="Arial" w:cs="Arial"/>
          <w:color w:val="202122"/>
          <w:shd w:val="clear" w:color="auto" w:fill="FFFFFF"/>
        </w:rPr>
        <w:t xml:space="preserve">(40 </w:t>
      </w:r>
      <w:r w:rsidR="00CA79A3" w:rsidRPr="00817380">
        <w:rPr>
          <w:rFonts w:ascii="Arial" w:hAnsi="Arial" w:cs="Arial"/>
          <w:color w:val="202122"/>
          <w:shd w:val="clear" w:color="auto" w:fill="FFFFFF"/>
        </w:rPr>
        <w:t>*</w:t>
      </w:r>
      <w:r w:rsidR="00F06069" w:rsidRPr="00817380">
        <w:rPr>
          <w:rFonts w:ascii="Arial" w:hAnsi="Arial" w:cs="Arial"/>
          <w:color w:val="202122"/>
          <w:shd w:val="clear" w:color="auto" w:fill="FFFFFF"/>
        </w:rPr>
        <w:t xml:space="preserve"> </w:t>
      </w:r>
      <w:r w:rsidR="00D94392" w:rsidRPr="00817380">
        <w:rPr>
          <w:rFonts w:ascii="Arial" w:hAnsi="Arial" w:cs="Arial"/>
          <w:color w:val="202122"/>
          <w:shd w:val="clear" w:color="auto" w:fill="FFFFFF"/>
        </w:rPr>
        <w:t>72</w:t>
      </w:r>
      <w:r w:rsidR="00967F51" w:rsidRPr="00817380">
        <w:rPr>
          <w:rFonts w:ascii="Arial" w:hAnsi="Arial" w:cs="Arial"/>
          <w:color w:val="202122"/>
          <w:shd w:val="clear" w:color="auto" w:fill="FFFFFF"/>
        </w:rPr>
        <w:t xml:space="preserve"> </w:t>
      </w:r>
      <w:r w:rsidR="00F06069" w:rsidRPr="00817380">
        <w:rPr>
          <w:rFonts w:ascii="Arial" w:hAnsi="Arial" w:cs="Arial"/>
          <w:color w:val="202122"/>
          <w:shd w:val="clear" w:color="auto" w:fill="FFFFFF"/>
        </w:rPr>
        <w:t xml:space="preserve">/ 100 </w:t>
      </w:r>
      <w:r w:rsidR="00967F51" w:rsidRPr="00817380">
        <w:rPr>
          <w:rFonts w:ascii="Arial" w:hAnsi="Arial" w:cs="Arial"/>
          <w:color w:val="202122"/>
          <w:shd w:val="clear" w:color="auto" w:fill="FFFFFF"/>
        </w:rPr>
        <w:t>=</w:t>
      </w:r>
      <w:r w:rsidR="00F06069" w:rsidRPr="00817380">
        <w:rPr>
          <w:rFonts w:ascii="Arial" w:hAnsi="Arial" w:cs="Arial"/>
          <w:color w:val="202122"/>
          <w:shd w:val="clear" w:color="auto" w:fill="FFFFFF"/>
        </w:rPr>
        <w:t xml:space="preserve"> 28,8% </w:t>
      </w:r>
      <w:r w:rsidR="006D5AEE" w:rsidRPr="00817380">
        <w:rPr>
          <w:rFonts w:ascii="Arial" w:hAnsi="Arial" w:cs="Arial"/>
          <w:color w:val="202122"/>
          <w:shd w:val="clear" w:color="auto" w:fill="FFFFFF"/>
        </w:rPr>
        <w:t xml:space="preserve"> </w:t>
      </w:r>
    </w:p>
    <w:p w14:paraId="6CA402E6" w14:textId="77777777"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6B101522" w14:textId="77777777" w:rsidR="00D77F93" w:rsidRPr="00817380" w:rsidRDefault="00D77F93" w:rsidP="00020C67">
      <w:pPr>
        <w:pStyle w:val="Prrafodelista"/>
        <w:numPr>
          <w:ilvl w:val="0"/>
          <w:numId w:val="23"/>
        </w:numPr>
        <w:pBdr>
          <w:top w:val="nil"/>
          <w:left w:val="nil"/>
          <w:bottom w:val="nil"/>
          <w:right w:val="nil"/>
          <w:between w:val="nil"/>
        </w:pBdr>
        <w:spacing w:after="0"/>
        <w:jc w:val="both"/>
        <w:rPr>
          <w:rFonts w:ascii="Arial" w:hAnsi="Arial" w:cs="Arial"/>
          <w:color w:val="202122"/>
          <w:u w:val="single"/>
          <w:shd w:val="clear" w:color="auto" w:fill="FFFFFF"/>
        </w:rPr>
      </w:pPr>
      <w:r w:rsidRPr="00817380">
        <w:rPr>
          <w:rFonts w:ascii="Arial" w:hAnsi="Arial" w:cs="Arial"/>
          <w:color w:val="202122"/>
          <w:u w:val="single"/>
          <w:shd w:val="clear" w:color="auto" w:fill="FFFFFF"/>
        </w:rPr>
        <w:t>Indicador de Efectividad</w:t>
      </w:r>
    </w:p>
    <w:p w14:paraId="36F6B5E8" w14:textId="77777777" w:rsidR="00D77F93" w:rsidRPr="00817380" w:rsidRDefault="00D77F93" w:rsidP="00020C67">
      <w:pPr>
        <w:numPr>
          <w:ilvl w:val="0"/>
          <w:numId w:val="12"/>
        </w:numPr>
        <w:pBdr>
          <w:top w:val="nil"/>
          <w:left w:val="nil"/>
          <w:bottom w:val="nil"/>
          <w:right w:val="nil"/>
          <w:between w:val="nil"/>
        </w:pBdr>
        <w:spacing w:after="0" w:line="240" w:lineRule="auto"/>
        <w:jc w:val="both"/>
        <w:rPr>
          <w:rFonts w:ascii="Arial" w:hAnsi="Arial" w:cs="Arial"/>
          <w:color w:val="202122"/>
          <w:shd w:val="clear" w:color="auto" w:fill="FFFFFF"/>
        </w:rPr>
      </w:pPr>
    </w:p>
    <w:p w14:paraId="31AD60B2" w14:textId="7E2F4619" w:rsidR="00D77F93" w:rsidRPr="00817380" w:rsidRDefault="002F7C85"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En este caso s</w:t>
      </w:r>
      <w:r w:rsidR="00D77F93" w:rsidRPr="00817380">
        <w:rPr>
          <w:rFonts w:ascii="Arial" w:hAnsi="Arial" w:cs="Arial"/>
          <w:color w:val="202122"/>
          <w:shd w:val="clear" w:color="auto" w:fill="FFFFFF"/>
        </w:rPr>
        <w:t xml:space="preserve">e aplica el formato SG-112-GH-FM-479 </w:t>
      </w:r>
      <w:r w:rsidR="00D77F93" w:rsidRPr="00817380">
        <w:rPr>
          <w:rFonts w:ascii="Arial" w:hAnsi="Arial" w:cs="Arial"/>
          <w:b/>
          <w:bCs/>
          <w:color w:val="202122"/>
          <w:shd w:val="clear" w:color="auto" w:fill="FFFFFF"/>
        </w:rPr>
        <w:t>Evaluación de conocimientos</w:t>
      </w:r>
      <w:r w:rsidR="00D77F93" w:rsidRPr="00817380">
        <w:rPr>
          <w:rFonts w:ascii="Arial" w:hAnsi="Arial" w:cs="Arial"/>
          <w:color w:val="202122"/>
          <w:shd w:val="clear" w:color="auto" w:fill="FFFFFF"/>
        </w:rPr>
        <w:t xml:space="preserve">, </w:t>
      </w:r>
      <w:r w:rsidR="003769BE" w:rsidRPr="00817380">
        <w:rPr>
          <w:rFonts w:ascii="Arial" w:hAnsi="Arial" w:cs="Arial"/>
          <w:color w:val="202122"/>
          <w:shd w:val="clear" w:color="auto" w:fill="FFFFFF"/>
        </w:rPr>
        <w:t>en cada una de las capacitaciones</w:t>
      </w:r>
      <w:r w:rsidR="00A95C41" w:rsidRPr="00817380">
        <w:rPr>
          <w:rFonts w:ascii="Arial" w:hAnsi="Arial" w:cs="Arial"/>
          <w:color w:val="202122"/>
          <w:shd w:val="clear" w:color="auto" w:fill="FFFFFF"/>
        </w:rPr>
        <w:t>,</w:t>
      </w:r>
      <w:r w:rsidR="003769BE" w:rsidRPr="00817380">
        <w:rPr>
          <w:rFonts w:ascii="Arial" w:hAnsi="Arial" w:cs="Arial"/>
          <w:color w:val="202122"/>
          <w:shd w:val="clear" w:color="auto" w:fill="FFFFFF"/>
        </w:rPr>
        <w:t xml:space="preserve"> </w:t>
      </w:r>
      <w:r w:rsidR="00172AAF" w:rsidRPr="00817380">
        <w:rPr>
          <w:rFonts w:ascii="Arial" w:hAnsi="Arial" w:cs="Arial"/>
          <w:color w:val="202122"/>
          <w:shd w:val="clear" w:color="auto" w:fill="FFFFFF"/>
        </w:rPr>
        <w:t xml:space="preserve">en </w:t>
      </w:r>
      <w:r w:rsidR="00A95C41" w:rsidRPr="00817380">
        <w:rPr>
          <w:rFonts w:ascii="Arial" w:hAnsi="Arial" w:cs="Arial"/>
          <w:color w:val="202122"/>
          <w:shd w:val="clear" w:color="auto" w:fill="FFFFFF"/>
        </w:rPr>
        <w:t xml:space="preserve">dicho formato </w:t>
      </w:r>
      <w:r w:rsidR="00172AAF" w:rsidRPr="00817380">
        <w:rPr>
          <w:rFonts w:ascii="Arial" w:hAnsi="Arial" w:cs="Arial"/>
          <w:color w:val="202122"/>
          <w:shd w:val="clear" w:color="auto" w:fill="FFFFFF"/>
        </w:rPr>
        <w:t xml:space="preserve">se </w:t>
      </w:r>
      <w:r w:rsidR="005300A4" w:rsidRPr="00817380">
        <w:rPr>
          <w:rFonts w:ascii="Arial" w:hAnsi="Arial" w:cs="Arial"/>
          <w:color w:val="202122"/>
          <w:shd w:val="clear" w:color="auto" w:fill="FFFFFF"/>
        </w:rPr>
        <w:t xml:space="preserve">presentan </w:t>
      </w:r>
      <w:r w:rsidR="0099455E">
        <w:rPr>
          <w:rFonts w:ascii="Arial" w:hAnsi="Arial" w:cs="Arial"/>
          <w:color w:val="202122"/>
          <w:shd w:val="clear" w:color="auto" w:fill="FFFFFF"/>
        </w:rPr>
        <w:t xml:space="preserve">mínimo </w:t>
      </w:r>
      <w:r w:rsidR="005300A4" w:rsidRPr="00817380">
        <w:rPr>
          <w:rFonts w:ascii="Arial" w:hAnsi="Arial" w:cs="Arial"/>
          <w:color w:val="202122"/>
          <w:shd w:val="clear" w:color="auto" w:fill="FFFFFF"/>
        </w:rPr>
        <w:t>cinco (5) preguntas, acerca del tema desarrollado</w:t>
      </w:r>
      <w:r w:rsidR="00D77F93" w:rsidRPr="00817380">
        <w:rPr>
          <w:rFonts w:ascii="Arial" w:hAnsi="Arial" w:cs="Arial"/>
          <w:color w:val="202122"/>
          <w:shd w:val="clear" w:color="auto" w:fill="FFFFFF"/>
        </w:rPr>
        <w:t xml:space="preserve">, </w:t>
      </w:r>
      <w:r w:rsidR="00B73DC3" w:rsidRPr="00817380">
        <w:rPr>
          <w:rFonts w:ascii="Arial" w:hAnsi="Arial" w:cs="Arial"/>
          <w:color w:val="202122"/>
          <w:shd w:val="clear" w:color="auto" w:fill="FFFFFF"/>
        </w:rPr>
        <w:t xml:space="preserve">las cuales han sido </w:t>
      </w:r>
      <w:r w:rsidR="00D77F93" w:rsidRPr="00817380">
        <w:rPr>
          <w:rFonts w:ascii="Arial" w:hAnsi="Arial" w:cs="Arial"/>
          <w:color w:val="202122"/>
          <w:shd w:val="clear" w:color="auto" w:fill="FFFFFF"/>
        </w:rPr>
        <w:t xml:space="preserve">establecidas </w:t>
      </w:r>
      <w:r w:rsidR="009022F4" w:rsidRPr="00817380">
        <w:rPr>
          <w:rFonts w:ascii="Arial" w:hAnsi="Arial" w:cs="Arial"/>
          <w:color w:val="202122"/>
          <w:shd w:val="clear" w:color="auto" w:fill="FFFFFF"/>
        </w:rPr>
        <w:t xml:space="preserve">previamente </w:t>
      </w:r>
      <w:r w:rsidR="00D77F93" w:rsidRPr="00817380">
        <w:rPr>
          <w:rFonts w:ascii="Arial" w:hAnsi="Arial" w:cs="Arial"/>
          <w:color w:val="202122"/>
          <w:shd w:val="clear" w:color="auto" w:fill="FFFFFF"/>
        </w:rPr>
        <w:t>por los gestores de conocimiento</w:t>
      </w:r>
      <w:r w:rsidR="006E0D77" w:rsidRPr="00817380">
        <w:rPr>
          <w:rFonts w:ascii="Arial" w:hAnsi="Arial" w:cs="Arial"/>
          <w:color w:val="202122"/>
          <w:shd w:val="clear" w:color="auto" w:fill="FFFFFF"/>
        </w:rPr>
        <w:t xml:space="preserve"> encargados de la actividad</w:t>
      </w:r>
      <w:r w:rsidR="00D77F93" w:rsidRPr="00817380">
        <w:rPr>
          <w:rFonts w:ascii="Arial" w:hAnsi="Arial" w:cs="Arial"/>
          <w:color w:val="202122"/>
          <w:shd w:val="clear" w:color="auto" w:fill="FFFFFF"/>
        </w:rPr>
        <w:t>.</w:t>
      </w:r>
    </w:p>
    <w:p w14:paraId="63635737" w14:textId="77777777" w:rsidR="00D77F93" w:rsidRPr="00817380" w:rsidRDefault="00D77F93" w:rsidP="00020C67">
      <w:pPr>
        <w:pBdr>
          <w:top w:val="nil"/>
          <w:left w:val="nil"/>
          <w:bottom w:val="nil"/>
          <w:right w:val="nil"/>
          <w:between w:val="nil"/>
        </w:pBdr>
        <w:spacing w:after="0"/>
        <w:jc w:val="both"/>
        <w:rPr>
          <w:rFonts w:ascii="Arial" w:hAnsi="Arial" w:cs="Arial"/>
          <w:color w:val="202122"/>
          <w:shd w:val="clear" w:color="auto" w:fill="FFFFFF"/>
        </w:rPr>
      </w:pPr>
    </w:p>
    <w:p w14:paraId="3F8D9807" w14:textId="77777777" w:rsidR="00D85EA6" w:rsidRPr="00817380" w:rsidRDefault="00CD25B4"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 xml:space="preserve">Para hallar este indicador se empleará la siguiente </w:t>
      </w:r>
      <w:r w:rsidR="00D85EA6" w:rsidRPr="00817380">
        <w:rPr>
          <w:rFonts w:ascii="Arial" w:hAnsi="Arial" w:cs="Arial"/>
          <w:color w:val="202122"/>
          <w:shd w:val="clear" w:color="auto" w:fill="FFFFFF"/>
        </w:rPr>
        <w:t xml:space="preserve">fórmula: </w:t>
      </w:r>
    </w:p>
    <w:p w14:paraId="7515CEEA" w14:textId="402AF049" w:rsidR="00D77F93" w:rsidRPr="00817380" w:rsidRDefault="00D77F93"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w:t>
      </w:r>
      <w:r w:rsidR="00360054" w:rsidRPr="00817380">
        <w:rPr>
          <w:rFonts w:ascii="Arial" w:hAnsi="Arial" w:cs="Arial"/>
          <w:color w:val="202122"/>
          <w:shd w:val="clear" w:color="auto" w:fill="FFFFFF"/>
        </w:rPr>
        <w:t>Número de aprobaciones</w:t>
      </w:r>
      <w:r w:rsidR="00EC6B15" w:rsidRPr="00817380">
        <w:rPr>
          <w:rFonts w:ascii="Arial" w:hAnsi="Arial" w:cs="Arial"/>
          <w:color w:val="202122"/>
          <w:shd w:val="clear" w:color="auto" w:fill="FFFFFF"/>
        </w:rPr>
        <w:t>)</w:t>
      </w:r>
      <w:r w:rsidRPr="00817380">
        <w:rPr>
          <w:rFonts w:ascii="Arial" w:hAnsi="Arial" w:cs="Arial"/>
          <w:color w:val="202122"/>
          <w:shd w:val="clear" w:color="auto" w:fill="FFFFFF"/>
        </w:rPr>
        <w:t xml:space="preserve"> / </w:t>
      </w:r>
      <w:r w:rsidR="00EC6B15" w:rsidRPr="00817380">
        <w:rPr>
          <w:rFonts w:ascii="Arial" w:hAnsi="Arial" w:cs="Arial"/>
          <w:color w:val="202122"/>
          <w:shd w:val="clear" w:color="auto" w:fill="FFFFFF"/>
        </w:rPr>
        <w:t>(</w:t>
      </w:r>
      <w:r w:rsidR="00163CBD" w:rsidRPr="00817380">
        <w:rPr>
          <w:rFonts w:ascii="Arial" w:hAnsi="Arial" w:cs="Arial"/>
          <w:color w:val="202122"/>
          <w:shd w:val="clear" w:color="auto" w:fill="FFFFFF"/>
        </w:rPr>
        <w:t>Número de evaluados</w:t>
      </w:r>
      <w:r w:rsidRPr="00817380">
        <w:rPr>
          <w:rFonts w:ascii="Arial" w:hAnsi="Arial" w:cs="Arial"/>
          <w:color w:val="202122"/>
          <w:shd w:val="clear" w:color="auto" w:fill="FFFFFF"/>
        </w:rPr>
        <w:t>)</w:t>
      </w:r>
      <w:r w:rsidR="00163CBD" w:rsidRPr="00817380">
        <w:rPr>
          <w:rFonts w:ascii="Arial" w:hAnsi="Arial" w:cs="Arial"/>
          <w:color w:val="202122"/>
          <w:shd w:val="clear" w:color="auto" w:fill="FFFFFF"/>
        </w:rPr>
        <w:t xml:space="preserve"> %</w:t>
      </w:r>
      <w:r w:rsidR="00360054" w:rsidRPr="00817380">
        <w:rPr>
          <w:rFonts w:ascii="Arial" w:hAnsi="Arial" w:cs="Arial"/>
          <w:color w:val="202122"/>
          <w:shd w:val="clear" w:color="auto" w:fill="FFFFFF"/>
        </w:rPr>
        <w:t xml:space="preserve"> </w:t>
      </w:r>
    </w:p>
    <w:p w14:paraId="6994093E" w14:textId="6BC92216" w:rsidR="004B0017" w:rsidRPr="00817380" w:rsidRDefault="004B0017" w:rsidP="00020C67">
      <w:pPr>
        <w:pBdr>
          <w:top w:val="nil"/>
          <w:left w:val="nil"/>
          <w:bottom w:val="nil"/>
          <w:right w:val="nil"/>
          <w:between w:val="nil"/>
        </w:pBdr>
        <w:spacing w:after="0" w:line="240" w:lineRule="auto"/>
        <w:jc w:val="both"/>
        <w:rPr>
          <w:rFonts w:ascii="Arial" w:hAnsi="Arial" w:cs="Arial"/>
          <w:color w:val="202122"/>
          <w:shd w:val="clear" w:color="auto" w:fill="FFFFFF"/>
        </w:rPr>
      </w:pPr>
      <w:r w:rsidRPr="00817380">
        <w:rPr>
          <w:rFonts w:ascii="Arial" w:hAnsi="Arial" w:cs="Arial"/>
          <w:color w:val="202122"/>
          <w:shd w:val="clear" w:color="auto" w:fill="FFFFFF"/>
        </w:rPr>
        <w:t xml:space="preserve">Eje: </w:t>
      </w:r>
      <w:r w:rsidR="001E47C3" w:rsidRPr="00817380">
        <w:rPr>
          <w:rFonts w:ascii="Arial" w:hAnsi="Arial" w:cs="Arial"/>
          <w:color w:val="202122"/>
          <w:shd w:val="clear" w:color="auto" w:fill="FFFFFF"/>
        </w:rPr>
        <w:t>(</w:t>
      </w:r>
      <w:r w:rsidR="00963A0A" w:rsidRPr="00817380">
        <w:rPr>
          <w:rFonts w:ascii="Arial" w:hAnsi="Arial" w:cs="Arial"/>
          <w:color w:val="202122"/>
          <w:shd w:val="clear" w:color="auto" w:fill="FFFFFF"/>
        </w:rPr>
        <w:t>14</w:t>
      </w:r>
      <w:r w:rsidR="00ED49EC" w:rsidRPr="00817380">
        <w:rPr>
          <w:rFonts w:ascii="Arial" w:hAnsi="Arial" w:cs="Arial"/>
          <w:color w:val="202122"/>
          <w:shd w:val="clear" w:color="auto" w:fill="FFFFFF"/>
        </w:rPr>
        <w:t xml:space="preserve">) </w:t>
      </w:r>
      <w:r w:rsidR="001E47C3" w:rsidRPr="00817380">
        <w:rPr>
          <w:rFonts w:ascii="Arial" w:hAnsi="Arial" w:cs="Arial"/>
          <w:color w:val="202122"/>
          <w:shd w:val="clear" w:color="auto" w:fill="FFFFFF"/>
        </w:rPr>
        <w:t>/</w:t>
      </w:r>
      <w:r w:rsidR="00ED49EC" w:rsidRPr="00817380">
        <w:rPr>
          <w:rFonts w:ascii="Arial" w:hAnsi="Arial" w:cs="Arial"/>
          <w:color w:val="202122"/>
          <w:shd w:val="clear" w:color="auto" w:fill="FFFFFF"/>
        </w:rPr>
        <w:t xml:space="preserve"> (</w:t>
      </w:r>
      <w:r w:rsidR="00963A0A" w:rsidRPr="00817380">
        <w:rPr>
          <w:rFonts w:ascii="Arial" w:hAnsi="Arial" w:cs="Arial"/>
          <w:color w:val="202122"/>
          <w:shd w:val="clear" w:color="auto" w:fill="FFFFFF"/>
        </w:rPr>
        <w:t>20</w:t>
      </w:r>
      <w:r w:rsidR="00ED49EC" w:rsidRPr="00817380">
        <w:rPr>
          <w:rFonts w:ascii="Arial" w:hAnsi="Arial" w:cs="Arial"/>
          <w:color w:val="202122"/>
          <w:shd w:val="clear" w:color="auto" w:fill="FFFFFF"/>
        </w:rPr>
        <w:t xml:space="preserve">) </w:t>
      </w:r>
      <w:r w:rsidR="001E47C3" w:rsidRPr="00817380">
        <w:rPr>
          <w:rFonts w:ascii="Arial" w:hAnsi="Arial" w:cs="Arial"/>
          <w:color w:val="202122"/>
          <w:shd w:val="clear" w:color="auto" w:fill="FFFFFF"/>
        </w:rPr>
        <w:t>=</w:t>
      </w:r>
      <w:r w:rsidR="00963A0A" w:rsidRPr="00817380">
        <w:rPr>
          <w:rFonts w:ascii="Arial" w:hAnsi="Arial" w:cs="Arial"/>
          <w:color w:val="202122"/>
          <w:shd w:val="clear" w:color="auto" w:fill="FFFFFF"/>
        </w:rPr>
        <w:t xml:space="preserve"> 70%</w:t>
      </w:r>
    </w:p>
    <w:p w14:paraId="60AFE376" w14:textId="77777777" w:rsidR="00D77F93" w:rsidRPr="00817380" w:rsidRDefault="00D77F93" w:rsidP="00020C67">
      <w:pPr>
        <w:pBdr>
          <w:top w:val="nil"/>
          <w:left w:val="nil"/>
          <w:bottom w:val="nil"/>
          <w:right w:val="nil"/>
          <w:between w:val="nil"/>
        </w:pBdr>
        <w:spacing w:after="0"/>
        <w:jc w:val="both"/>
        <w:rPr>
          <w:rFonts w:ascii="Arial" w:eastAsiaTheme="majorEastAsia" w:hAnsi="Arial" w:cs="Arial"/>
          <w:color w:val="2E74B5" w:themeColor="accent1" w:themeShade="BF"/>
        </w:rPr>
      </w:pPr>
    </w:p>
    <w:p w14:paraId="7069F3C1" w14:textId="77777777" w:rsidR="00D77F93" w:rsidRPr="00817380" w:rsidRDefault="00D77F93" w:rsidP="00020C67">
      <w:pPr>
        <w:pStyle w:val="Prrafodelista"/>
        <w:numPr>
          <w:ilvl w:val="0"/>
          <w:numId w:val="22"/>
        </w:numPr>
        <w:pBdr>
          <w:top w:val="nil"/>
          <w:left w:val="nil"/>
          <w:bottom w:val="nil"/>
          <w:right w:val="nil"/>
          <w:between w:val="nil"/>
        </w:pBdr>
        <w:spacing w:after="0"/>
        <w:jc w:val="both"/>
        <w:rPr>
          <w:rFonts w:ascii="Arial" w:hAnsi="Arial" w:cs="Arial"/>
          <w:color w:val="202122"/>
          <w:u w:val="single"/>
          <w:shd w:val="clear" w:color="auto" w:fill="FFFFFF"/>
        </w:rPr>
      </w:pPr>
      <w:r w:rsidRPr="00817380">
        <w:rPr>
          <w:rFonts w:ascii="Arial" w:hAnsi="Arial" w:cs="Arial"/>
          <w:color w:val="202122"/>
          <w:u w:val="single"/>
          <w:shd w:val="clear" w:color="auto" w:fill="FFFFFF"/>
        </w:rPr>
        <w:t xml:space="preserve">Indicador de Eficacia </w:t>
      </w:r>
    </w:p>
    <w:p w14:paraId="3A7C7C66" w14:textId="77777777" w:rsidR="00D77F93" w:rsidRPr="00817380" w:rsidRDefault="00D77F93" w:rsidP="00020C67">
      <w:pPr>
        <w:jc w:val="both"/>
        <w:rPr>
          <w:rFonts w:ascii="Arial" w:hAnsi="Arial" w:cs="Arial"/>
          <w:color w:val="202122"/>
          <w:shd w:val="clear" w:color="auto" w:fill="FFFFFF"/>
        </w:rPr>
      </w:pPr>
    </w:p>
    <w:p w14:paraId="38520056" w14:textId="702C29D2" w:rsidR="00970ADE" w:rsidRPr="00817380" w:rsidRDefault="00D77F93" w:rsidP="00020C67">
      <w:pPr>
        <w:jc w:val="both"/>
        <w:rPr>
          <w:rFonts w:ascii="Arial" w:hAnsi="Arial" w:cs="Arial"/>
          <w:color w:val="202122"/>
          <w:shd w:val="clear" w:color="auto" w:fill="FFFFFF"/>
        </w:rPr>
      </w:pPr>
      <w:r w:rsidRPr="00817380">
        <w:rPr>
          <w:rFonts w:ascii="Arial" w:hAnsi="Arial" w:cs="Arial"/>
          <w:color w:val="202122"/>
          <w:shd w:val="clear" w:color="auto" w:fill="FFFFFF"/>
        </w:rPr>
        <w:t>Se aplica el formato</w:t>
      </w:r>
      <w:r w:rsidR="00970ADE" w:rsidRPr="00817380">
        <w:rPr>
          <w:rFonts w:ascii="Arial" w:hAnsi="Arial" w:cs="Arial"/>
          <w:color w:val="202122"/>
          <w:shd w:val="clear" w:color="auto" w:fill="FFFFFF"/>
        </w:rPr>
        <w:t xml:space="preserve"> SG-112-GH-FM-056 </w:t>
      </w:r>
      <w:r w:rsidR="00970ADE" w:rsidRPr="00817380">
        <w:rPr>
          <w:rFonts w:ascii="Arial" w:hAnsi="Arial" w:cs="Arial"/>
          <w:b/>
          <w:bCs/>
          <w:color w:val="202122"/>
          <w:shd w:val="clear" w:color="auto" w:fill="FFFFFF"/>
        </w:rPr>
        <w:t>Encuesta de satisfacción de eventos de capacitación o formación</w:t>
      </w:r>
      <w:r w:rsidR="00970ADE" w:rsidRPr="00817380">
        <w:rPr>
          <w:rFonts w:ascii="Arial" w:hAnsi="Arial" w:cs="Arial"/>
          <w:color w:val="202122"/>
          <w:shd w:val="clear" w:color="auto" w:fill="FFFFFF"/>
        </w:rPr>
        <w:t xml:space="preserve">, </w:t>
      </w:r>
      <w:r w:rsidR="003D5CD5" w:rsidRPr="00817380">
        <w:rPr>
          <w:rFonts w:ascii="Arial" w:hAnsi="Arial" w:cs="Arial"/>
          <w:color w:val="202122"/>
          <w:shd w:val="clear" w:color="auto" w:fill="FFFFFF"/>
        </w:rPr>
        <w:t xml:space="preserve">el cual es </w:t>
      </w:r>
      <w:r w:rsidR="00970ADE" w:rsidRPr="00817380">
        <w:rPr>
          <w:rFonts w:ascii="Arial" w:hAnsi="Arial" w:cs="Arial"/>
          <w:color w:val="202122"/>
          <w:shd w:val="clear" w:color="auto" w:fill="FFFFFF"/>
        </w:rPr>
        <w:t>insumo para determinar</w:t>
      </w:r>
      <w:r w:rsidR="002F7C85" w:rsidRPr="00817380">
        <w:rPr>
          <w:rFonts w:ascii="Arial" w:hAnsi="Arial" w:cs="Arial"/>
          <w:color w:val="202122"/>
          <w:shd w:val="clear" w:color="auto" w:fill="FFFFFF"/>
        </w:rPr>
        <w:t xml:space="preserve"> el nivel de satisfacción que tienen los asistentes a los eventos de capacitación en aspectos como:</w:t>
      </w:r>
    </w:p>
    <w:p w14:paraId="0132CD1B" w14:textId="77777777" w:rsidR="002F7C85" w:rsidRPr="00817380" w:rsidRDefault="002F7C85" w:rsidP="002F7C85">
      <w:pPr>
        <w:pStyle w:val="Prrafodelista"/>
        <w:numPr>
          <w:ilvl w:val="0"/>
          <w:numId w:val="13"/>
        </w:numPr>
        <w:jc w:val="both"/>
        <w:rPr>
          <w:rFonts w:ascii="Arial" w:hAnsi="Arial" w:cs="Arial"/>
          <w:shd w:val="clear" w:color="auto" w:fill="FFFFFF"/>
        </w:rPr>
      </w:pPr>
      <w:r w:rsidRPr="00817380">
        <w:rPr>
          <w:rFonts w:ascii="Arial" w:hAnsi="Arial" w:cs="Arial"/>
          <w:shd w:val="clear" w:color="auto" w:fill="FFFFFF"/>
        </w:rPr>
        <w:t xml:space="preserve">Calidad de la capacitación </w:t>
      </w:r>
    </w:p>
    <w:p w14:paraId="3887DB49" w14:textId="77777777" w:rsidR="00970ADE" w:rsidRPr="00817380" w:rsidRDefault="00970ADE" w:rsidP="00020C67">
      <w:pPr>
        <w:pStyle w:val="Prrafodelista"/>
        <w:numPr>
          <w:ilvl w:val="0"/>
          <w:numId w:val="13"/>
        </w:numPr>
        <w:jc w:val="both"/>
        <w:rPr>
          <w:rFonts w:ascii="Arial" w:hAnsi="Arial" w:cs="Arial"/>
          <w:color w:val="202122"/>
          <w:shd w:val="clear" w:color="auto" w:fill="FFFFFF"/>
        </w:rPr>
      </w:pPr>
      <w:r w:rsidRPr="00817380">
        <w:rPr>
          <w:rFonts w:ascii="Arial" w:hAnsi="Arial" w:cs="Arial"/>
          <w:color w:val="202122"/>
          <w:shd w:val="clear" w:color="auto" w:fill="FFFFFF"/>
        </w:rPr>
        <w:t>Cumplimiento de objetivos</w:t>
      </w:r>
    </w:p>
    <w:p w14:paraId="481F3611" w14:textId="5C7C21B1" w:rsidR="00D77F93" w:rsidRPr="00AB0121" w:rsidRDefault="00970ADE" w:rsidP="00020C67">
      <w:pPr>
        <w:pStyle w:val="Prrafodelista"/>
        <w:numPr>
          <w:ilvl w:val="0"/>
          <w:numId w:val="13"/>
        </w:numPr>
        <w:pBdr>
          <w:top w:val="nil"/>
          <w:left w:val="nil"/>
          <w:bottom w:val="nil"/>
          <w:right w:val="nil"/>
          <w:between w:val="nil"/>
        </w:pBdr>
        <w:spacing w:after="0"/>
        <w:jc w:val="both"/>
        <w:rPr>
          <w:rFonts w:ascii="Arial" w:eastAsiaTheme="majorEastAsia" w:hAnsi="Arial" w:cs="Arial"/>
        </w:rPr>
      </w:pPr>
      <w:r w:rsidRPr="00817380">
        <w:rPr>
          <w:rFonts w:ascii="Arial" w:hAnsi="Arial" w:cs="Arial"/>
          <w:shd w:val="clear" w:color="auto" w:fill="FFFFFF"/>
        </w:rPr>
        <w:t>Diseño y ejecución de la capacitación</w:t>
      </w:r>
    </w:p>
    <w:p w14:paraId="212574D2" w14:textId="77777777" w:rsidR="00AB0121" w:rsidRPr="00817380" w:rsidRDefault="00AB0121" w:rsidP="00AB0121">
      <w:pPr>
        <w:pStyle w:val="Prrafodelista"/>
        <w:pBdr>
          <w:top w:val="nil"/>
          <w:left w:val="nil"/>
          <w:bottom w:val="nil"/>
          <w:right w:val="nil"/>
          <w:between w:val="nil"/>
        </w:pBdr>
        <w:spacing w:after="0"/>
        <w:jc w:val="both"/>
        <w:rPr>
          <w:rFonts w:ascii="Arial" w:eastAsiaTheme="majorEastAsia" w:hAnsi="Arial" w:cs="Arial"/>
        </w:rPr>
      </w:pPr>
    </w:p>
    <w:p w14:paraId="09B4734E" w14:textId="77777777" w:rsidR="00970ADE" w:rsidRPr="00817380" w:rsidRDefault="00970ADE" w:rsidP="00020C67">
      <w:pPr>
        <w:pStyle w:val="Prrafodelista"/>
        <w:pBdr>
          <w:top w:val="nil"/>
          <w:left w:val="nil"/>
          <w:bottom w:val="nil"/>
          <w:right w:val="nil"/>
          <w:between w:val="nil"/>
        </w:pBdr>
        <w:spacing w:after="0"/>
        <w:jc w:val="both"/>
        <w:rPr>
          <w:rFonts w:ascii="Arial" w:eastAsiaTheme="majorEastAsia" w:hAnsi="Arial" w:cs="Arial"/>
          <w:color w:val="2E74B5" w:themeColor="accent1" w:themeShade="BF"/>
        </w:rPr>
      </w:pPr>
    </w:p>
    <w:p w14:paraId="3A93DEC0" w14:textId="025BEE71" w:rsidR="00613E7D" w:rsidRPr="00070BBA" w:rsidRDefault="00EA2879" w:rsidP="00DB29E5">
      <w:pPr>
        <w:pStyle w:val="Prrafodelista"/>
        <w:keepNext/>
        <w:keepLines/>
        <w:numPr>
          <w:ilvl w:val="0"/>
          <w:numId w:val="20"/>
        </w:numPr>
        <w:pBdr>
          <w:top w:val="nil"/>
          <w:left w:val="nil"/>
          <w:bottom w:val="nil"/>
          <w:right w:val="nil"/>
          <w:between w:val="nil"/>
        </w:pBdr>
        <w:spacing w:after="0"/>
        <w:jc w:val="both"/>
        <w:rPr>
          <w:rFonts w:ascii="Arial" w:hAnsi="Arial" w:cs="Arial"/>
          <w:b/>
          <w:color w:val="0070C0"/>
          <w:sz w:val="24"/>
          <w:szCs w:val="24"/>
        </w:rPr>
      </w:pPr>
      <w:r w:rsidRPr="00070BBA">
        <w:rPr>
          <w:rFonts w:ascii="Arial" w:hAnsi="Arial" w:cs="Arial"/>
          <w:b/>
          <w:color w:val="0070C0"/>
          <w:sz w:val="24"/>
          <w:szCs w:val="24"/>
        </w:rPr>
        <w:t>INFORME DE GESTIÓN TRIMESTRAL</w:t>
      </w:r>
    </w:p>
    <w:p w14:paraId="2DB7EA7C" w14:textId="77777777" w:rsidR="0025790D" w:rsidRPr="001532F5" w:rsidRDefault="0025790D" w:rsidP="00DB29E5">
      <w:pPr>
        <w:keepNext/>
        <w:keepLines/>
        <w:pBdr>
          <w:top w:val="nil"/>
          <w:left w:val="nil"/>
          <w:bottom w:val="nil"/>
          <w:right w:val="nil"/>
          <w:between w:val="nil"/>
        </w:pBdr>
        <w:spacing w:after="0"/>
        <w:jc w:val="both"/>
        <w:rPr>
          <w:rFonts w:ascii="Arial" w:eastAsiaTheme="majorEastAsia" w:hAnsi="Arial" w:cs="Arial"/>
          <w:color w:val="2E74B5" w:themeColor="accent1" w:themeShade="BF"/>
        </w:rPr>
      </w:pPr>
    </w:p>
    <w:p w14:paraId="03AB72C3" w14:textId="42B4F797" w:rsidR="0025790D" w:rsidRPr="001532F5" w:rsidRDefault="0025790D" w:rsidP="00DB29E5">
      <w:pPr>
        <w:spacing w:after="0"/>
        <w:jc w:val="both"/>
        <w:rPr>
          <w:rFonts w:ascii="Arial" w:hAnsi="Arial" w:cs="Arial"/>
        </w:rPr>
      </w:pPr>
      <w:r w:rsidRPr="001532F5">
        <w:rPr>
          <w:rFonts w:ascii="Arial" w:hAnsi="Arial" w:cs="Arial"/>
        </w:rPr>
        <w:t xml:space="preserve">Las siguientes actividades </w:t>
      </w:r>
      <w:r w:rsidR="007F4D1B" w:rsidRPr="001532F5">
        <w:rPr>
          <w:rFonts w:ascii="Arial" w:hAnsi="Arial" w:cs="Arial"/>
        </w:rPr>
        <w:t xml:space="preserve">de formación </w:t>
      </w:r>
      <w:r w:rsidRPr="001532F5">
        <w:rPr>
          <w:rFonts w:ascii="Arial" w:hAnsi="Arial" w:cs="Arial"/>
        </w:rPr>
        <w:t xml:space="preserve">estaban programadas para </w:t>
      </w:r>
      <w:r w:rsidR="00DF68A2" w:rsidRPr="001532F5">
        <w:rPr>
          <w:rFonts w:ascii="Arial" w:hAnsi="Arial" w:cs="Arial"/>
        </w:rPr>
        <w:t xml:space="preserve">ser ejecutadas durante </w:t>
      </w:r>
      <w:r w:rsidRPr="001532F5">
        <w:rPr>
          <w:rFonts w:ascii="Arial" w:hAnsi="Arial" w:cs="Arial"/>
        </w:rPr>
        <w:t xml:space="preserve">el primer trimestre de </w:t>
      </w:r>
      <w:r w:rsidR="000F72A0" w:rsidRPr="001532F5">
        <w:rPr>
          <w:rFonts w:ascii="Arial" w:hAnsi="Arial" w:cs="Arial"/>
        </w:rPr>
        <w:t>202</w:t>
      </w:r>
      <w:r w:rsidR="00AB0121">
        <w:rPr>
          <w:rFonts w:ascii="Arial" w:hAnsi="Arial" w:cs="Arial"/>
        </w:rPr>
        <w:t>3</w:t>
      </w:r>
      <w:r w:rsidR="000F72A0" w:rsidRPr="001532F5">
        <w:rPr>
          <w:rFonts w:ascii="Arial" w:hAnsi="Arial" w:cs="Arial"/>
        </w:rPr>
        <w:t xml:space="preserve"> de </w:t>
      </w:r>
      <w:r w:rsidRPr="001532F5">
        <w:rPr>
          <w:rFonts w:ascii="Arial" w:hAnsi="Arial" w:cs="Arial"/>
        </w:rPr>
        <w:t>acuerdo con l</w:t>
      </w:r>
      <w:r w:rsidR="00F20DED" w:rsidRPr="001532F5">
        <w:rPr>
          <w:rFonts w:ascii="Arial" w:hAnsi="Arial" w:cs="Arial"/>
        </w:rPr>
        <w:t>o establecido en</w:t>
      </w:r>
      <w:r w:rsidRPr="001532F5">
        <w:rPr>
          <w:rFonts w:ascii="Arial" w:hAnsi="Arial" w:cs="Arial"/>
        </w:rPr>
        <w:t xml:space="preserve"> </w:t>
      </w:r>
      <w:r w:rsidR="00F20DED" w:rsidRPr="001532F5">
        <w:rPr>
          <w:rFonts w:ascii="Arial" w:hAnsi="Arial" w:cs="Arial"/>
        </w:rPr>
        <w:t xml:space="preserve">el </w:t>
      </w:r>
      <w:r w:rsidRPr="001532F5">
        <w:rPr>
          <w:rFonts w:ascii="Arial" w:hAnsi="Arial" w:cs="Arial"/>
        </w:rPr>
        <w:t xml:space="preserve">cronograma del Plan Institucional de Capacitación </w:t>
      </w:r>
      <w:r w:rsidR="00817D8D" w:rsidRPr="001532F5">
        <w:rPr>
          <w:rFonts w:ascii="Arial" w:hAnsi="Arial" w:cs="Arial"/>
        </w:rPr>
        <w:t xml:space="preserve">para la presente </w:t>
      </w:r>
      <w:r w:rsidRPr="001532F5">
        <w:rPr>
          <w:rFonts w:ascii="Arial" w:hAnsi="Arial" w:cs="Arial"/>
        </w:rPr>
        <w:t>vigencia:</w:t>
      </w:r>
    </w:p>
    <w:p w14:paraId="0D018AB2" w14:textId="77777777" w:rsidR="00036BC3" w:rsidRPr="001532F5" w:rsidRDefault="00036BC3" w:rsidP="00DB29E5">
      <w:pPr>
        <w:pStyle w:val="Prrafodelista"/>
        <w:jc w:val="both"/>
        <w:rPr>
          <w:rFonts w:ascii="Arial" w:hAnsi="Arial" w:cs="Arial"/>
          <w:iCs/>
          <w:color w:val="202122"/>
          <w:shd w:val="clear" w:color="auto" w:fill="FFFFFF"/>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7D38AF" w:rsidRPr="001532F5" w14:paraId="09F74A69" w14:textId="77777777" w:rsidTr="004E00CB">
        <w:tc>
          <w:tcPr>
            <w:tcW w:w="2295" w:type="dxa"/>
          </w:tcPr>
          <w:p w14:paraId="61D7C9F9" w14:textId="1CC8108A" w:rsidR="007D38AF" w:rsidRPr="001532F5" w:rsidRDefault="007D38AF" w:rsidP="007D38AF">
            <w:pPr>
              <w:rPr>
                <w:rFonts w:ascii="Arial" w:hAnsi="Arial" w:cs="Arial"/>
                <w:b/>
                <w:bCs/>
                <w:i/>
                <w:iCs/>
                <w:sz w:val="22"/>
                <w:szCs w:val="22"/>
              </w:rPr>
            </w:pPr>
            <w:r w:rsidRPr="001532F5">
              <w:rPr>
                <w:rFonts w:ascii="Arial" w:hAnsi="Arial" w:cs="Arial"/>
                <w:b/>
                <w:bCs/>
                <w:i/>
                <w:iCs/>
                <w:sz w:val="22"/>
                <w:szCs w:val="22"/>
              </w:rPr>
              <w:t>Actividad No. 1</w:t>
            </w:r>
          </w:p>
        </w:tc>
        <w:tc>
          <w:tcPr>
            <w:tcW w:w="6540" w:type="dxa"/>
          </w:tcPr>
          <w:p w14:paraId="2E6C409B" w14:textId="659B2A6E" w:rsidR="007D38AF" w:rsidRPr="001532F5" w:rsidRDefault="007D38AF" w:rsidP="007D38AF">
            <w:pPr>
              <w:jc w:val="both"/>
              <w:rPr>
                <w:rFonts w:ascii="Arial" w:hAnsi="Arial" w:cs="Arial"/>
                <w:i/>
                <w:iCs/>
                <w:sz w:val="22"/>
                <w:szCs w:val="22"/>
              </w:rPr>
            </w:pPr>
            <w:r w:rsidRPr="001532F5">
              <w:rPr>
                <w:rFonts w:ascii="Arial" w:hAnsi="Arial" w:cs="Arial"/>
                <w:sz w:val="22"/>
                <w:szCs w:val="22"/>
              </w:rPr>
              <w:t>Ta</w:t>
            </w:r>
            <w:r w:rsidR="000B4577">
              <w:rPr>
                <w:rFonts w:ascii="Arial" w:hAnsi="Arial" w:cs="Arial"/>
                <w:sz w:val="22"/>
                <w:szCs w:val="22"/>
              </w:rPr>
              <w:t xml:space="preserve">ller de Braille </w:t>
            </w:r>
          </w:p>
        </w:tc>
      </w:tr>
      <w:tr w:rsidR="007D38AF" w:rsidRPr="001532F5" w14:paraId="14CC5086" w14:textId="77777777" w:rsidTr="004E00CB">
        <w:tc>
          <w:tcPr>
            <w:tcW w:w="2295" w:type="dxa"/>
          </w:tcPr>
          <w:p w14:paraId="35E2568D" w14:textId="51A93AB5" w:rsidR="007D38AF" w:rsidRPr="001532F5" w:rsidRDefault="007D38AF" w:rsidP="007D38AF">
            <w:pPr>
              <w:rPr>
                <w:rFonts w:ascii="Arial" w:hAnsi="Arial" w:cs="Arial"/>
                <w:b/>
                <w:bCs/>
                <w:i/>
                <w:iCs/>
                <w:sz w:val="22"/>
                <w:szCs w:val="22"/>
              </w:rPr>
            </w:pPr>
            <w:r w:rsidRPr="001532F5">
              <w:rPr>
                <w:rFonts w:ascii="Arial" w:hAnsi="Arial" w:cs="Arial"/>
                <w:b/>
                <w:bCs/>
                <w:i/>
                <w:iCs/>
                <w:sz w:val="22"/>
                <w:szCs w:val="22"/>
              </w:rPr>
              <w:t>Eje Temático</w:t>
            </w:r>
          </w:p>
        </w:tc>
        <w:tc>
          <w:tcPr>
            <w:tcW w:w="6540" w:type="dxa"/>
          </w:tcPr>
          <w:p w14:paraId="0A6F94FC" w14:textId="401AC05D" w:rsidR="007D38AF" w:rsidRPr="001532F5" w:rsidRDefault="000B4577" w:rsidP="007D38AF">
            <w:pPr>
              <w:jc w:val="both"/>
              <w:rPr>
                <w:rFonts w:ascii="Arial" w:hAnsi="Arial" w:cs="Arial"/>
                <w:i/>
                <w:iCs/>
                <w:sz w:val="22"/>
                <w:szCs w:val="22"/>
              </w:rPr>
            </w:pPr>
            <w:r>
              <w:rPr>
                <w:rFonts w:ascii="Arial" w:hAnsi="Arial" w:cs="Arial"/>
                <w:i/>
                <w:iCs/>
                <w:sz w:val="22"/>
                <w:szCs w:val="22"/>
              </w:rPr>
              <w:t>Entrenamient</w:t>
            </w:r>
            <w:r w:rsidR="007D38AF" w:rsidRPr="001532F5">
              <w:rPr>
                <w:rFonts w:ascii="Arial" w:hAnsi="Arial" w:cs="Arial"/>
                <w:i/>
                <w:iCs/>
                <w:sz w:val="22"/>
                <w:szCs w:val="22"/>
              </w:rPr>
              <w:t>o</w:t>
            </w:r>
          </w:p>
        </w:tc>
      </w:tr>
      <w:tr w:rsidR="007D38AF" w:rsidRPr="001532F5" w14:paraId="4BD1EB59" w14:textId="77777777" w:rsidTr="004E00CB">
        <w:tc>
          <w:tcPr>
            <w:tcW w:w="2295" w:type="dxa"/>
          </w:tcPr>
          <w:p w14:paraId="04639238" w14:textId="2728A541" w:rsidR="007D38AF" w:rsidRPr="001532F5" w:rsidRDefault="007D38AF" w:rsidP="007D38AF">
            <w:pPr>
              <w:rPr>
                <w:rFonts w:ascii="Arial" w:hAnsi="Arial" w:cs="Arial"/>
                <w:color w:val="202122"/>
                <w:sz w:val="22"/>
                <w:szCs w:val="22"/>
              </w:rPr>
            </w:pPr>
            <w:r w:rsidRPr="001532F5">
              <w:rPr>
                <w:rFonts w:ascii="Arial" w:hAnsi="Arial" w:cs="Arial"/>
                <w:b/>
                <w:bCs/>
                <w:color w:val="202122"/>
                <w:sz w:val="22"/>
                <w:szCs w:val="22"/>
              </w:rPr>
              <w:t>Tema</w:t>
            </w:r>
          </w:p>
        </w:tc>
        <w:tc>
          <w:tcPr>
            <w:tcW w:w="6540" w:type="dxa"/>
          </w:tcPr>
          <w:p w14:paraId="3E674826" w14:textId="0DA3FEAD" w:rsidR="007D38AF" w:rsidRPr="001532F5" w:rsidRDefault="007D38AF" w:rsidP="007D38AF">
            <w:pPr>
              <w:jc w:val="both"/>
              <w:rPr>
                <w:rFonts w:ascii="Arial" w:hAnsi="Arial" w:cs="Arial"/>
                <w:color w:val="202122"/>
                <w:sz w:val="22"/>
                <w:szCs w:val="22"/>
              </w:rPr>
            </w:pPr>
            <w:r w:rsidRPr="001532F5">
              <w:rPr>
                <w:rFonts w:ascii="Arial" w:hAnsi="Arial" w:cs="Arial"/>
                <w:color w:val="202122"/>
                <w:sz w:val="22"/>
                <w:szCs w:val="22"/>
              </w:rPr>
              <w:t>Gestión del Talento Humano</w:t>
            </w:r>
          </w:p>
        </w:tc>
      </w:tr>
    </w:tbl>
    <w:p w14:paraId="2D956087" w14:textId="77777777" w:rsidR="00036BC3" w:rsidRPr="001532F5" w:rsidRDefault="00036BC3" w:rsidP="00DB29E5">
      <w:pPr>
        <w:jc w:val="both"/>
        <w:rPr>
          <w:rFonts w:ascii="Arial" w:hAnsi="Arial" w:cs="Arial"/>
          <w:iCs/>
          <w:color w:val="202122"/>
          <w:shd w:val="clear" w:color="auto" w:fill="FFFFFF"/>
        </w:rPr>
      </w:pPr>
    </w:p>
    <w:p w14:paraId="40B22B2B" w14:textId="6A177F22" w:rsidR="00931A08" w:rsidRPr="00454E1F" w:rsidRDefault="00036BC3" w:rsidP="00454E1F">
      <w:pPr>
        <w:jc w:val="both"/>
        <w:rPr>
          <w:rFonts w:ascii="Arial" w:hAnsi="Arial" w:cs="Arial"/>
          <w:color w:val="202122"/>
        </w:rPr>
      </w:pPr>
      <w:r w:rsidRPr="001532F5">
        <w:rPr>
          <w:rFonts w:ascii="Arial" w:hAnsi="Arial" w:cs="Arial"/>
          <w:color w:val="202122"/>
          <w:shd w:val="clear" w:color="auto" w:fill="FFFFFF"/>
        </w:rPr>
        <w:t xml:space="preserve">De acuerdo al plan de trabajo y cronograma de ejecución establecido por </w:t>
      </w:r>
      <w:r w:rsidR="008F6655">
        <w:rPr>
          <w:rFonts w:ascii="Arial" w:hAnsi="Arial" w:cs="Arial"/>
          <w:color w:val="202122"/>
          <w:shd w:val="clear" w:color="auto" w:fill="FFFFFF"/>
        </w:rPr>
        <w:t>el grupo de gestión humana y de la información</w:t>
      </w:r>
      <w:r w:rsidRPr="001532F5">
        <w:rPr>
          <w:rFonts w:ascii="Arial" w:hAnsi="Arial" w:cs="Arial"/>
          <w:color w:val="202122"/>
          <w:shd w:val="clear" w:color="auto" w:fill="FFFFFF"/>
        </w:rPr>
        <w:t xml:space="preserve">, la actividad No. 1 </w:t>
      </w:r>
      <w:r w:rsidR="002E4B14" w:rsidRPr="001532F5">
        <w:rPr>
          <w:rFonts w:ascii="Arial" w:hAnsi="Arial" w:cs="Arial"/>
          <w:color w:val="202122"/>
          <w:shd w:val="clear" w:color="auto" w:fill="FFFFFF"/>
        </w:rPr>
        <w:t>estaba conformada</w:t>
      </w:r>
      <w:r w:rsidRPr="001532F5">
        <w:rPr>
          <w:rFonts w:ascii="Arial" w:hAnsi="Arial" w:cs="Arial"/>
          <w:color w:val="202122"/>
          <w:shd w:val="clear" w:color="auto" w:fill="FFFFFF"/>
        </w:rPr>
        <w:t xml:space="preserve"> </w:t>
      </w:r>
      <w:r w:rsidR="000466B9">
        <w:rPr>
          <w:rFonts w:ascii="Arial" w:hAnsi="Arial" w:cs="Arial"/>
          <w:color w:val="202122"/>
          <w:shd w:val="clear" w:color="auto" w:fill="FFFFFF"/>
        </w:rPr>
        <w:t xml:space="preserve">para </w:t>
      </w:r>
      <w:r w:rsidR="00454E1F">
        <w:rPr>
          <w:rFonts w:ascii="Arial" w:hAnsi="Arial" w:cs="Arial"/>
          <w:color w:val="202122"/>
          <w:shd w:val="clear" w:color="auto" w:fill="FFFFFF"/>
        </w:rPr>
        <w:t xml:space="preserve">los </w:t>
      </w:r>
      <w:r w:rsidR="00454E1F">
        <w:rPr>
          <w:rFonts w:ascii="Arial" w:hAnsi="Arial" w:cs="Arial"/>
          <w:color w:val="202122"/>
          <w:shd w:val="clear" w:color="auto" w:fill="FFFFFF"/>
        </w:rPr>
        <w:lastRenderedPageBreak/>
        <w:t xml:space="preserve">funcionarios que ingresaron en este trimestre a la entidad bajo la figura de periodo de prueba. </w:t>
      </w:r>
    </w:p>
    <w:p w14:paraId="42A7AB85" w14:textId="0BC53FA4" w:rsidR="00454E1F" w:rsidRDefault="09B3D3F3" w:rsidP="09B3D3F3">
      <w:pPr>
        <w:spacing w:line="256" w:lineRule="auto"/>
        <w:jc w:val="both"/>
        <w:rPr>
          <w:rFonts w:ascii="Arial" w:hAnsi="Arial" w:cs="Arial"/>
          <w:color w:val="202122"/>
        </w:rPr>
      </w:pPr>
      <w:r w:rsidRPr="001532F5">
        <w:rPr>
          <w:rFonts w:ascii="Arial" w:hAnsi="Arial" w:cs="Arial"/>
          <w:color w:val="202122"/>
        </w:rPr>
        <w:t xml:space="preserve">El día </w:t>
      </w:r>
      <w:r w:rsidR="00FC0E5D">
        <w:rPr>
          <w:rFonts w:ascii="Arial" w:hAnsi="Arial" w:cs="Arial"/>
          <w:color w:val="202122"/>
        </w:rPr>
        <w:t>15</w:t>
      </w:r>
      <w:r w:rsidRPr="001532F5">
        <w:rPr>
          <w:rFonts w:ascii="Arial" w:hAnsi="Arial" w:cs="Arial"/>
          <w:color w:val="202122"/>
        </w:rPr>
        <w:t xml:space="preserve"> de febrero</w:t>
      </w:r>
      <w:r w:rsidR="00454E1F">
        <w:rPr>
          <w:rFonts w:ascii="Arial" w:hAnsi="Arial" w:cs="Arial"/>
          <w:color w:val="202122"/>
        </w:rPr>
        <w:t xml:space="preserve">, </w:t>
      </w:r>
      <w:r w:rsidRPr="001532F5">
        <w:rPr>
          <w:rFonts w:ascii="Arial" w:hAnsi="Arial" w:cs="Arial"/>
          <w:color w:val="202122"/>
        </w:rPr>
        <w:t xml:space="preserve">se llevó a cabo </w:t>
      </w:r>
      <w:r w:rsidR="00FC0E5D">
        <w:rPr>
          <w:rFonts w:ascii="Arial" w:hAnsi="Arial" w:cs="Arial"/>
          <w:color w:val="202122"/>
        </w:rPr>
        <w:t>la</w:t>
      </w:r>
      <w:r w:rsidR="00E15545" w:rsidRPr="001532F5">
        <w:rPr>
          <w:rFonts w:ascii="Arial" w:hAnsi="Arial" w:cs="Arial"/>
          <w:color w:val="202122"/>
        </w:rPr>
        <w:t xml:space="preserve"> actividad de </w:t>
      </w:r>
      <w:r w:rsidR="000C4398">
        <w:rPr>
          <w:rFonts w:ascii="Arial" w:hAnsi="Arial" w:cs="Arial"/>
          <w:color w:val="202122"/>
        </w:rPr>
        <w:t>taller de braille con apoyo de la Subdirección Técnica (</w:t>
      </w:r>
      <w:r w:rsidR="00540E61">
        <w:rPr>
          <w:rFonts w:ascii="Arial" w:hAnsi="Arial" w:cs="Arial"/>
          <w:color w:val="202122"/>
        </w:rPr>
        <w:t>G</w:t>
      </w:r>
      <w:r w:rsidR="000C4398">
        <w:rPr>
          <w:rFonts w:ascii="Arial" w:hAnsi="Arial" w:cs="Arial"/>
          <w:color w:val="202122"/>
        </w:rPr>
        <w:t>rupo Centro Cultural),</w:t>
      </w:r>
      <w:r w:rsidR="003315F9">
        <w:rPr>
          <w:rFonts w:ascii="Arial" w:hAnsi="Arial" w:cs="Arial"/>
          <w:color w:val="202122"/>
        </w:rPr>
        <w:t xml:space="preserve"> </w:t>
      </w:r>
      <w:r w:rsidR="000C4398">
        <w:rPr>
          <w:rFonts w:ascii="Arial" w:hAnsi="Arial" w:cs="Arial"/>
          <w:color w:val="202122"/>
        </w:rPr>
        <w:t>en la que los servidores de la entidad recibieron instrucción básica respecto del alfabeto y forma de escritura utilizando el sistema Braille, con el fin de generar un acercamiento de los participantes con la forma de lectoescritura utilizada por las personas con discapacidad visual. Este tema fue incluido en el plan de trabajo del PIC para la presente vigencia, teniendo en cuenta que fue sugerido por algunos de los servidores de la entidad</w:t>
      </w:r>
      <w:r w:rsidR="00454E1F">
        <w:rPr>
          <w:rFonts w:ascii="Arial" w:hAnsi="Arial" w:cs="Arial"/>
          <w:color w:val="202122"/>
        </w:rPr>
        <w:t xml:space="preserve"> y debido al ingreso de varios funcionarios nuevos con ocasión al concurso de méritos adelantado por la entidad</w:t>
      </w:r>
      <w:r w:rsidR="000C4398">
        <w:rPr>
          <w:rFonts w:ascii="Arial" w:hAnsi="Arial" w:cs="Arial"/>
          <w:color w:val="202122"/>
        </w:rPr>
        <w:t>.</w:t>
      </w:r>
    </w:p>
    <w:p w14:paraId="0AA794AE" w14:textId="71280E49" w:rsidR="09B3D3F3" w:rsidRPr="001532F5" w:rsidRDefault="000C4398" w:rsidP="09B3D3F3">
      <w:pPr>
        <w:spacing w:line="256" w:lineRule="auto"/>
        <w:jc w:val="both"/>
        <w:rPr>
          <w:rFonts w:ascii="Arial" w:hAnsi="Arial" w:cs="Arial"/>
          <w:color w:val="202122"/>
        </w:rPr>
      </w:pPr>
      <w:r>
        <w:rPr>
          <w:rFonts w:ascii="Arial" w:hAnsi="Arial" w:cs="Arial"/>
          <w:color w:val="202122"/>
        </w:rPr>
        <w:t>Dado que este ejercicio fue un acercamiento inicial al tema no se realizó evaluación de conocimientos a los asistentes</w:t>
      </w:r>
      <w:r w:rsidR="00454E1F">
        <w:rPr>
          <w:rFonts w:ascii="Arial" w:hAnsi="Arial" w:cs="Arial"/>
          <w:color w:val="202122"/>
        </w:rPr>
        <w:t xml:space="preserve">, pues se desarrollo bajo la modalidad de taller práctico. </w:t>
      </w:r>
    </w:p>
    <w:p w14:paraId="39CB50A9" w14:textId="277FCF16" w:rsidR="09B3D3F3" w:rsidRPr="001532F5" w:rsidRDefault="09B3D3F3" w:rsidP="09B3D3F3">
      <w:pPr>
        <w:spacing w:line="256" w:lineRule="auto"/>
        <w:jc w:val="both"/>
        <w:rPr>
          <w:rFonts w:ascii="Arial" w:hAnsi="Arial" w:cs="Arial"/>
          <w:color w:val="202122"/>
          <w:u w:val="single"/>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6501B5" w:rsidRPr="001532F5" w14:paraId="30EEA7CA" w14:textId="77777777" w:rsidTr="00D00BBC">
        <w:trPr>
          <w:trHeight w:val="300"/>
        </w:trPr>
        <w:tc>
          <w:tcPr>
            <w:tcW w:w="2560" w:type="dxa"/>
            <w:vMerge w:val="restart"/>
            <w:shd w:val="clear" w:color="auto" w:fill="BFBFBF" w:themeFill="background1" w:themeFillShade="BF"/>
            <w:vAlign w:val="center"/>
            <w:hideMark/>
          </w:tcPr>
          <w:p w14:paraId="2E47261A" w14:textId="5471A350" w:rsidR="006501B5" w:rsidRPr="001532F5" w:rsidRDefault="006501B5" w:rsidP="006501B5">
            <w:pPr>
              <w:spacing w:after="0" w:line="240" w:lineRule="auto"/>
              <w:jc w:val="center"/>
              <w:rPr>
                <w:rFonts w:ascii="Arial" w:eastAsia="Times New Roman" w:hAnsi="Arial" w:cs="Arial"/>
                <w:b/>
                <w:bCs/>
                <w:color w:val="000000"/>
                <w:lang w:eastAsia="es-CO"/>
              </w:rPr>
            </w:pPr>
            <w:r w:rsidRPr="001532F5">
              <w:rPr>
                <w:rFonts w:ascii="Arial" w:eastAsia="Times New Roman" w:hAnsi="Arial" w:cs="Arial"/>
                <w:b/>
                <w:bCs/>
                <w:color w:val="000000"/>
                <w:lang w:eastAsia="es-CO"/>
              </w:rPr>
              <w:t xml:space="preserve">Indicador de </w:t>
            </w:r>
            <w:r w:rsidR="00B969BA" w:rsidRPr="001532F5">
              <w:rPr>
                <w:rFonts w:ascii="Arial" w:eastAsia="Times New Roman" w:hAnsi="Arial" w:cs="Arial"/>
                <w:b/>
                <w:bCs/>
                <w:color w:val="000000"/>
                <w:lang w:eastAsia="es-CO"/>
              </w:rPr>
              <w:t>cobertura</w:t>
            </w:r>
          </w:p>
        </w:tc>
        <w:tc>
          <w:tcPr>
            <w:tcW w:w="2480" w:type="dxa"/>
            <w:shd w:val="clear" w:color="auto" w:fill="auto"/>
            <w:noWrap/>
            <w:vAlign w:val="center"/>
            <w:hideMark/>
          </w:tcPr>
          <w:p w14:paraId="7A8D74A1" w14:textId="77777777" w:rsidR="006501B5" w:rsidRPr="001532F5" w:rsidRDefault="006501B5" w:rsidP="006501B5">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Población objetivo</w:t>
            </w:r>
          </w:p>
        </w:tc>
        <w:tc>
          <w:tcPr>
            <w:tcW w:w="1618" w:type="dxa"/>
            <w:shd w:val="clear" w:color="auto" w:fill="auto"/>
            <w:noWrap/>
            <w:vAlign w:val="center"/>
            <w:hideMark/>
          </w:tcPr>
          <w:p w14:paraId="1FC045BE" w14:textId="70B9E7CA" w:rsidR="006501B5" w:rsidRPr="001532F5" w:rsidRDefault="00DD23BC" w:rsidP="006501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w:t>
            </w:r>
            <w:r w:rsidR="000C4398">
              <w:rPr>
                <w:rFonts w:ascii="Arial" w:eastAsia="Times New Roman" w:hAnsi="Arial" w:cs="Arial"/>
                <w:color w:val="000000"/>
                <w:lang w:eastAsia="es-CO"/>
              </w:rPr>
              <w:t>2</w:t>
            </w:r>
            <w:r w:rsidR="00146F18" w:rsidRPr="001532F5">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2E404A3D" w14:textId="77777777" w:rsidR="006501B5" w:rsidRPr="001532F5" w:rsidRDefault="006501B5" w:rsidP="006501B5">
            <w:pPr>
              <w:spacing w:after="0" w:line="240" w:lineRule="auto"/>
              <w:jc w:val="center"/>
              <w:rPr>
                <w:rFonts w:ascii="Arial" w:eastAsia="Times New Roman" w:hAnsi="Arial" w:cs="Arial"/>
                <w:color w:val="000000"/>
                <w:lang w:eastAsia="es-CO"/>
              </w:rPr>
            </w:pPr>
            <w:r w:rsidRPr="001532F5">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736CD32F" w14:textId="10D4000A" w:rsidR="006501B5" w:rsidRPr="001532F5" w:rsidRDefault="00BF6D7B" w:rsidP="006501B5">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34</w:t>
            </w:r>
            <w:r w:rsidR="000466B9">
              <w:rPr>
                <w:rFonts w:ascii="Arial" w:eastAsia="Times New Roman" w:hAnsi="Arial" w:cs="Arial"/>
                <w:color w:val="000000"/>
                <w:lang w:eastAsia="es-CO"/>
              </w:rPr>
              <w:t>,</w:t>
            </w:r>
            <w:r>
              <w:rPr>
                <w:rFonts w:ascii="Arial" w:eastAsia="Times New Roman" w:hAnsi="Arial" w:cs="Arial"/>
                <w:color w:val="000000"/>
                <w:lang w:eastAsia="es-CO"/>
              </w:rPr>
              <w:t>37</w:t>
            </w:r>
            <w:r w:rsidR="006501B5" w:rsidRPr="001532F5">
              <w:rPr>
                <w:rFonts w:ascii="Arial" w:eastAsia="Times New Roman" w:hAnsi="Arial" w:cs="Arial"/>
                <w:color w:val="000000"/>
                <w:lang w:eastAsia="es-CO"/>
              </w:rPr>
              <w:t>%</w:t>
            </w:r>
          </w:p>
        </w:tc>
      </w:tr>
      <w:tr w:rsidR="006501B5" w:rsidRPr="001532F5" w14:paraId="0FEC4E77" w14:textId="77777777" w:rsidTr="00D00BBC">
        <w:trPr>
          <w:trHeight w:val="300"/>
        </w:trPr>
        <w:tc>
          <w:tcPr>
            <w:tcW w:w="2560" w:type="dxa"/>
            <w:vMerge/>
            <w:shd w:val="clear" w:color="auto" w:fill="BFBFBF" w:themeFill="background1" w:themeFillShade="BF"/>
            <w:vAlign w:val="center"/>
            <w:hideMark/>
          </w:tcPr>
          <w:p w14:paraId="4EA7B1A5" w14:textId="77777777" w:rsidR="006501B5" w:rsidRPr="001532F5" w:rsidRDefault="006501B5" w:rsidP="006501B5">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1256E8CD" w14:textId="189BAE70" w:rsidR="006501B5" w:rsidRPr="001532F5" w:rsidRDefault="00B969BA" w:rsidP="006501B5">
            <w:pPr>
              <w:spacing w:after="0" w:line="240" w:lineRule="auto"/>
              <w:rPr>
                <w:rFonts w:ascii="Arial" w:eastAsia="Times New Roman" w:hAnsi="Arial" w:cs="Arial"/>
                <w:color w:val="000000"/>
                <w:lang w:eastAsia="es-CO"/>
              </w:rPr>
            </w:pPr>
            <w:r w:rsidRPr="001532F5">
              <w:rPr>
                <w:rFonts w:ascii="Arial" w:eastAsia="Times New Roman" w:hAnsi="Arial" w:cs="Arial"/>
                <w:color w:val="000000"/>
                <w:lang w:eastAsia="es-CO"/>
              </w:rPr>
              <w:t>Total,</w:t>
            </w:r>
            <w:r w:rsidR="006501B5" w:rsidRPr="001532F5">
              <w:rPr>
                <w:rFonts w:ascii="Arial" w:eastAsia="Times New Roman" w:hAnsi="Arial" w:cs="Arial"/>
                <w:color w:val="000000"/>
                <w:lang w:eastAsia="es-CO"/>
              </w:rPr>
              <w:t xml:space="preserve"> de asistentes</w:t>
            </w:r>
          </w:p>
        </w:tc>
        <w:tc>
          <w:tcPr>
            <w:tcW w:w="1618" w:type="dxa"/>
            <w:shd w:val="clear" w:color="auto" w:fill="auto"/>
            <w:noWrap/>
            <w:vAlign w:val="center"/>
            <w:hideMark/>
          </w:tcPr>
          <w:p w14:paraId="2B2DBC7E" w14:textId="1E7E20A1" w:rsidR="006501B5" w:rsidRPr="001532F5" w:rsidRDefault="000C4398" w:rsidP="006501B5">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w:t>
            </w:r>
            <w:r w:rsidR="00BF6D7B">
              <w:rPr>
                <w:rFonts w:ascii="Arial" w:eastAsia="Times New Roman" w:hAnsi="Arial" w:cs="Arial"/>
                <w:color w:val="000000"/>
                <w:lang w:eastAsia="es-CO"/>
              </w:rPr>
              <w:t>1</w:t>
            </w:r>
            <w:r w:rsidR="00146F18" w:rsidRPr="001532F5">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14A4F436" w14:textId="77777777" w:rsidR="006501B5" w:rsidRPr="001532F5" w:rsidRDefault="006501B5" w:rsidP="006501B5">
            <w:pPr>
              <w:spacing w:after="0" w:line="240" w:lineRule="auto"/>
              <w:rPr>
                <w:rFonts w:ascii="Arial" w:eastAsia="Times New Roman" w:hAnsi="Arial" w:cs="Arial"/>
                <w:color w:val="000000"/>
                <w:lang w:eastAsia="es-CO"/>
              </w:rPr>
            </w:pPr>
          </w:p>
        </w:tc>
        <w:tc>
          <w:tcPr>
            <w:tcW w:w="1200" w:type="dxa"/>
            <w:vMerge/>
            <w:vAlign w:val="center"/>
            <w:hideMark/>
          </w:tcPr>
          <w:p w14:paraId="17396535" w14:textId="77777777" w:rsidR="006501B5" w:rsidRPr="001532F5" w:rsidRDefault="006501B5" w:rsidP="006501B5">
            <w:pPr>
              <w:spacing w:after="0" w:line="240" w:lineRule="auto"/>
              <w:rPr>
                <w:rFonts w:ascii="Arial" w:eastAsia="Times New Roman" w:hAnsi="Arial" w:cs="Arial"/>
                <w:color w:val="000000"/>
                <w:lang w:eastAsia="es-CO"/>
              </w:rPr>
            </w:pPr>
          </w:p>
        </w:tc>
      </w:tr>
    </w:tbl>
    <w:p w14:paraId="228995F2" w14:textId="77777777" w:rsidR="00DD23BC" w:rsidRPr="00070BBA" w:rsidRDefault="00DD23BC" w:rsidP="09B3D3F3">
      <w:pPr>
        <w:spacing w:line="256" w:lineRule="auto"/>
        <w:jc w:val="both"/>
        <w:rPr>
          <w:rFonts w:ascii="Arial" w:hAnsi="Arial" w:cs="Arial"/>
          <w:color w:val="202122"/>
          <w:sz w:val="24"/>
          <w:szCs w:val="24"/>
        </w:rPr>
      </w:pPr>
    </w:p>
    <w:p w14:paraId="6C8AEDC0" w14:textId="4D620D0F" w:rsidR="09B3D3F3" w:rsidRPr="001532F5" w:rsidRDefault="004B5E1E" w:rsidP="09B3D3F3">
      <w:pPr>
        <w:spacing w:line="256" w:lineRule="auto"/>
        <w:jc w:val="both"/>
        <w:rPr>
          <w:rFonts w:ascii="Arial" w:hAnsi="Arial" w:cs="Arial"/>
          <w:color w:val="202122"/>
        </w:rPr>
      </w:pPr>
      <w:r w:rsidRPr="001532F5">
        <w:rPr>
          <w:rFonts w:ascii="Arial" w:hAnsi="Arial" w:cs="Arial"/>
          <w:color w:val="202122"/>
        </w:rPr>
        <w:t>Se ha</w:t>
      </w:r>
      <w:r w:rsidR="00E95A18" w:rsidRPr="001532F5">
        <w:rPr>
          <w:rFonts w:ascii="Arial" w:hAnsi="Arial" w:cs="Arial"/>
          <w:color w:val="202122"/>
        </w:rPr>
        <w:t xml:space="preserve"> planificado que esta actividad se realizará nuevamente en los siguientes trimestres, por lo que su </w:t>
      </w:r>
      <w:r w:rsidR="00F73530" w:rsidRPr="001532F5">
        <w:rPr>
          <w:rFonts w:ascii="Arial" w:hAnsi="Arial" w:cs="Arial"/>
          <w:color w:val="202122"/>
        </w:rPr>
        <w:t xml:space="preserve">porcentaje de avance al corte de este informe es del </w:t>
      </w:r>
      <w:r w:rsidR="00BF6D7B">
        <w:rPr>
          <w:rFonts w:ascii="Arial" w:hAnsi="Arial" w:cs="Arial"/>
          <w:color w:val="202122"/>
        </w:rPr>
        <w:t>34</w:t>
      </w:r>
      <w:r w:rsidR="000466B9">
        <w:rPr>
          <w:rFonts w:ascii="Arial" w:hAnsi="Arial" w:cs="Arial"/>
          <w:color w:val="202122"/>
        </w:rPr>
        <w:t>,</w:t>
      </w:r>
      <w:r w:rsidR="00BF6D7B">
        <w:rPr>
          <w:rFonts w:ascii="Arial" w:hAnsi="Arial" w:cs="Arial"/>
          <w:color w:val="202122"/>
        </w:rPr>
        <w:t>37</w:t>
      </w:r>
      <w:r w:rsidR="000466B9">
        <w:rPr>
          <w:rFonts w:ascii="Arial" w:hAnsi="Arial" w:cs="Arial"/>
          <w:color w:val="202122"/>
        </w:rPr>
        <w:t>%</w:t>
      </w:r>
      <w:r w:rsidR="009B4BD7" w:rsidRPr="001532F5">
        <w:rPr>
          <w:rFonts w:ascii="Arial" w:hAnsi="Arial" w:cs="Arial"/>
          <w:color w:val="202122"/>
        </w:rPr>
        <w:t xml:space="preserve">. Quedando por ejecutar un </w:t>
      </w:r>
      <w:r w:rsidR="00BF6D7B">
        <w:rPr>
          <w:rFonts w:ascii="Arial" w:hAnsi="Arial" w:cs="Arial"/>
          <w:color w:val="202122"/>
        </w:rPr>
        <w:t>65</w:t>
      </w:r>
      <w:r w:rsidR="000466B9">
        <w:rPr>
          <w:rFonts w:ascii="Arial" w:hAnsi="Arial" w:cs="Arial"/>
          <w:color w:val="202122"/>
        </w:rPr>
        <w:t>,</w:t>
      </w:r>
      <w:r w:rsidR="00BF6D7B">
        <w:rPr>
          <w:rFonts w:ascii="Arial" w:hAnsi="Arial" w:cs="Arial"/>
          <w:color w:val="202122"/>
        </w:rPr>
        <w:t>63</w:t>
      </w:r>
      <w:r w:rsidR="009B4BD7" w:rsidRPr="001532F5">
        <w:rPr>
          <w:rFonts w:ascii="Arial" w:hAnsi="Arial" w:cs="Arial"/>
          <w:color w:val="202122"/>
        </w:rPr>
        <w:t>% restante</w:t>
      </w:r>
      <w:r w:rsidR="00454E1F">
        <w:rPr>
          <w:rFonts w:ascii="Arial" w:hAnsi="Arial" w:cs="Arial"/>
          <w:color w:val="202122"/>
        </w:rPr>
        <w:t xml:space="preserve">, aunado al hecho </w:t>
      </w:r>
      <w:r w:rsidR="008745AF">
        <w:rPr>
          <w:rFonts w:ascii="Arial" w:hAnsi="Arial" w:cs="Arial"/>
          <w:color w:val="202122"/>
        </w:rPr>
        <w:t>que,</w:t>
      </w:r>
      <w:r w:rsidR="00454E1F">
        <w:rPr>
          <w:rFonts w:ascii="Arial" w:hAnsi="Arial" w:cs="Arial"/>
          <w:color w:val="202122"/>
        </w:rPr>
        <w:t xml:space="preserve"> durante el año 2023, se realizará el nombramiento de funcionarios que ingresan por medio de carrera administrativa. </w:t>
      </w:r>
    </w:p>
    <w:p w14:paraId="3E1BB0DC" w14:textId="77777777" w:rsidR="007959E2" w:rsidRPr="0055174D" w:rsidRDefault="007959E2" w:rsidP="09B3D3F3">
      <w:pPr>
        <w:jc w:val="both"/>
        <w:rPr>
          <w:rFonts w:ascii="Arial" w:hAnsi="Arial" w:cs="Arial"/>
          <w:color w:val="2021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95"/>
        <w:gridCol w:w="6540"/>
      </w:tblGrid>
      <w:tr w:rsidR="00291B92" w:rsidRPr="00961AB2" w14:paraId="091EF655" w14:textId="77777777" w:rsidTr="00FB13FA">
        <w:tc>
          <w:tcPr>
            <w:tcW w:w="2295" w:type="dxa"/>
          </w:tcPr>
          <w:p w14:paraId="6AC82890" w14:textId="14416892" w:rsidR="00291B92" w:rsidRPr="00961AB2" w:rsidRDefault="00291B92" w:rsidP="00FB13FA">
            <w:pPr>
              <w:rPr>
                <w:rFonts w:ascii="Arial" w:hAnsi="Arial" w:cs="Arial"/>
                <w:b/>
                <w:bCs/>
                <w:i/>
                <w:iCs/>
                <w:sz w:val="22"/>
                <w:szCs w:val="22"/>
              </w:rPr>
            </w:pPr>
            <w:r w:rsidRPr="00961AB2">
              <w:rPr>
                <w:rFonts w:ascii="Arial" w:hAnsi="Arial" w:cs="Arial"/>
                <w:b/>
                <w:bCs/>
                <w:i/>
                <w:iCs/>
                <w:sz w:val="22"/>
                <w:szCs w:val="22"/>
              </w:rPr>
              <w:t xml:space="preserve">Actividad No. </w:t>
            </w:r>
            <w:r w:rsidR="00FC3336" w:rsidRPr="00961AB2">
              <w:rPr>
                <w:rFonts w:ascii="Arial" w:hAnsi="Arial" w:cs="Arial"/>
                <w:b/>
                <w:bCs/>
                <w:i/>
                <w:iCs/>
                <w:sz w:val="22"/>
                <w:szCs w:val="22"/>
              </w:rPr>
              <w:t>2</w:t>
            </w:r>
          </w:p>
        </w:tc>
        <w:tc>
          <w:tcPr>
            <w:tcW w:w="6540" w:type="dxa"/>
          </w:tcPr>
          <w:p w14:paraId="1BC90058" w14:textId="1267AE0E" w:rsidR="00291B92" w:rsidRPr="00961AB2" w:rsidRDefault="00D2199F" w:rsidP="00FB13FA">
            <w:pPr>
              <w:jc w:val="both"/>
              <w:rPr>
                <w:rFonts w:ascii="Arial" w:hAnsi="Arial" w:cs="Arial"/>
                <w:i/>
                <w:iCs/>
                <w:sz w:val="22"/>
                <w:szCs w:val="22"/>
              </w:rPr>
            </w:pPr>
            <w:r w:rsidRPr="00D2199F">
              <w:rPr>
                <w:rFonts w:ascii="Arial" w:hAnsi="Arial" w:cs="Arial"/>
                <w:i/>
                <w:iCs/>
                <w:sz w:val="22"/>
                <w:szCs w:val="22"/>
              </w:rPr>
              <w:t>Taller sobre c</w:t>
            </w:r>
            <w:r w:rsidR="00454E1F">
              <w:rPr>
                <w:rFonts w:ascii="Arial" w:hAnsi="Arial" w:cs="Arial"/>
                <w:i/>
                <w:iCs/>
                <w:sz w:val="22"/>
                <w:szCs w:val="22"/>
              </w:rPr>
              <w:t>ó</w:t>
            </w:r>
            <w:r w:rsidRPr="00D2199F">
              <w:rPr>
                <w:rFonts w:ascii="Arial" w:hAnsi="Arial" w:cs="Arial"/>
                <w:i/>
                <w:iCs/>
                <w:sz w:val="22"/>
                <w:szCs w:val="22"/>
              </w:rPr>
              <w:t>mo interactuar con una persona con discapacidad visual.</w:t>
            </w:r>
          </w:p>
        </w:tc>
      </w:tr>
      <w:tr w:rsidR="000466B9" w:rsidRPr="00961AB2" w14:paraId="338DAFED" w14:textId="77777777" w:rsidTr="00FB13FA">
        <w:tc>
          <w:tcPr>
            <w:tcW w:w="2295" w:type="dxa"/>
          </w:tcPr>
          <w:p w14:paraId="03DCBD80" w14:textId="77777777" w:rsidR="000466B9" w:rsidRPr="00961AB2" w:rsidRDefault="000466B9" w:rsidP="000466B9">
            <w:pPr>
              <w:rPr>
                <w:rFonts w:ascii="Arial" w:hAnsi="Arial" w:cs="Arial"/>
                <w:b/>
                <w:bCs/>
                <w:i/>
                <w:iCs/>
                <w:sz w:val="22"/>
                <w:szCs w:val="22"/>
              </w:rPr>
            </w:pPr>
            <w:r w:rsidRPr="00961AB2">
              <w:rPr>
                <w:rFonts w:ascii="Arial" w:hAnsi="Arial" w:cs="Arial"/>
                <w:b/>
                <w:bCs/>
                <w:i/>
                <w:iCs/>
                <w:sz w:val="22"/>
                <w:szCs w:val="22"/>
              </w:rPr>
              <w:t>Eje Temático</w:t>
            </w:r>
          </w:p>
        </w:tc>
        <w:tc>
          <w:tcPr>
            <w:tcW w:w="6540" w:type="dxa"/>
          </w:tcPr>
          <w:p w14:paraId="465E87D4" w14:textId="143D5EC1" w:rsidR="000466B9" w:rsidRPr="00961AB2" w:rsidRDefault="000466B9" w:rsidP="000466B9">
            <w:pPr>
              <w:jc w:val="both"/>
              <w:rPr>
                <w:rFonts w:ascii="Arial" w:hAnsi="Arial" w:cs="Arial"/>
                <w:i/>
                <w:iCs/>
                <w:sz w:val="22"/>
                <w:szCs w:val="22"/>
              </w:rPr>
            </w:pPr>
            <w:r>
              <w:rPr>
                <w:rFonts w:ascii="Arial" w:hAnsi="Arial" w:cs="Arial"/>
                <w:i/>
                <w:iCs/>
                <w:sz w:val="22"/>
                <w:szCs w:val="22"/>
              </w:rPr>
              <w:t>Entrenamient</w:t>
            </w:r>
            <w:r w:rsidRPr="001532F5">
              <w:rPr>
                <w:rFonts w:ascii="Arial" w:hAnsi="Arial" w:cs="Arial"/>
                <w:i/>
                <w:iCs/>
                <w:sz w:val="22"/>
                <w:szCs w:val="22"/>
              </w:rPr>
              <w:t>o</w:t>
            </w:r>
          </w:p>
        </w:tc>
      </w:tr>
      <w:tr w:rsidR="000466B9" w:rsidRPr="00961AB2" w14:paraId="534B054D" w14:textId="77777777" w:rsidTr="00FB13FA">
        <w:tc>
          <w:tcPr>
            <w:tcW w:w="2295" w:type="dxa"/>
          </w:tcPr>
          <w:p w14:paraId="5DA2DDC1" w14:textId="77777777" w:rsidR="000466B9" w:rsidRPr="00961AB2" w:rsidRDefault="000466B9" w:rsidP="000466B9">
            <w:pPr>
              <w:rPr>
                <w:rFonts w:ascii="Arial" w:hAnsi="Arial" w:cs="Arial"/>
                <w:color w:val="202122"/>
                <w:sz w:val="22"/>
                <w:szCs w:val="22"/>
              </w:rPr>
            </w:pPr>
            <w:r w:rsidRPr="00961AB2">
              <w:rPr>
                <w:rFonts w:ascii="Arial" w:hAnsi="Arial" w:cs="Arial"/>
                <w:b/>
                <w:bCs/>
                <w:color w:val="202122"/>
                <w:sz w:val="22"/>
                <w:szCs w:val="22"/>
              </w:rPr>
              <w:t>Tema</w:t>
            </w:r>
          </w:p>
        </w:tc>
        <w:tc>
          <w:tcPr>
            <w:tcW w:w="6540" w:type="dxa"/>
          </w:tcPr>
          <w:p w14:paraId="4C2219F7" w14:textId="7D8D6B36" w:rsidR="000466B9" w:rsidRPr="00961AB2" w:rsidRDefault="000466B9" w:rsidP="000466B9">
            <w:pPr>
              <w:jc w:val="both"/>
              <w:rPr>
                <w:rFonts w:ascii="Arial" w:hAnsi="Arial" w:cs="Arial"/>
                <w:color w:val="202122"/>
                <w:sz w:val="22"/>
                <w:szCs w:val="22"/>
              </w:rPr>
            </w:pPr>
            <w:r w:rsidRPr="001532F5">
              <w:rPr>
                <w:rFonts w:ascii="Arial" w:hAnsi="Arial" w:cs="Arial"/>
                <w:color w:val="202122"/>
                <w:sz w:val="22"/>
                <w:szCs w:val="22"/>
              </w:rPr>
              <w:t>Gestión del Talento Humano</w:t>
            </w:r>
          </w:p>
        </w:tc>
      </w:tr>
    </w:tbl>
    <w:p w14:paraId="00173C62" w14:textId="77777777" w:rsidR="00291B92" w:rsidRPr="00961AB2" w:rsidRDefault="00291B92" w:rsidP="00291B92">
      <w:pPr>
        <w:jc w:val="both"/>
        <w:rPr>
          <w:rFonts w:ascii="Arial" w:hAnsi="Arial" w:cs="Arial"/>
          <w:iCs/>
          <w:color w:val="202122"/>
          <w:shd w:val="clear" w:color="auto" w:fill="FFFFFF"/>
        </w:rPr>
      </w:pPr>
    </w:p>
    <w:p w14:paraId="60093A7C" w14:textId="56B1CAC1" w:rsidR="00F6794E" w:rsidRPr="00F6794E" w:rsidRDefault="000466B9" w:rsidP="00454E1F">
      <w:pPr>
        <w:spacing w:line="256" w:lineRule="auto"/>
        <w:jc w:val="both"/>
        <w:rPr>
          <w:rFonts w:ascii="Arial" w:hAnsi="Arial" w:cs="Arial"/>
          <w:color w:val="202122"/>
        </w:rPr>
      </w:pPr>
      <w:r w:rsidRPr="00F6794E">
        <w:rPr>
          <w:rFonts w:ascii="Arial" w:hAnsi="Arial" w:cs="Arial"/>
          <w:color w:val="202122"/>
        </w:rPr>
        <w:t xml:space="preserve">En cumplimiento de esta actividad </w:t>
      </w:r>
      <w:r w:rsidRPr="00EC26A9">
        <w:rPr>
          <w:rFonts w:ascii="Arial" w:hAnsi="Arial" w:cs="Arial"/>
          <w:color w:val="202122"/>
        </w:rPr>
        <w:t>con apoyo de la Subdirección Técnica se realizó un</w:t>
      </w:r>
      <w:r w:rsidR="00EF487D">
        <w:rPr>
          <w:rFonts w:ascii="Arial" w:hAnsi="Arial" w:cs="Arial"/>
          <w:color w:val="202122"/>
        </w:rPr>
        <w:t>a</w:t>
      </w:r>
      <w:r w:rsidRPr="00EC26A9">
        <w:rPr>
          <w:rFonts w:ascii="Arial" w:hAnsi="Arial" w:cs="Arial"/>
          <w:color w:val="202122"/>
        </w:rPr>
        <w:t xml:space="preserve"> </w:t>
      </w:r>
      <w:r w:rsidR="00EF487D">
        <w:rPr>
          <w:rFonts w:ascii="Arial" w:hAnsi="Arial" w:cs="Arial"/>
          <w:color w:val="202122"/>
        </w:rPr>
        <w:t>charla</w:t>
      </w:r>
      <w:r w:rsidRPr="00EC26A9">
        <w:rPr>
          <w:rFonts w:ascii="Arial" w:hAnsi="Arial" w:cs="Arial"/>
          <w:color w:val="202122"/>
        </w:rPr>
        <w:t xml:space="preserve"> de interacción con p</w:t>
      </w:r>
      <w:r>
        <w:rPr>
          <w:rFonts w:ascii="Arial" w:hAnsi="Arial" w:cs="Arial"/>
          <w:color w:val="202122"/>
        </w:rPr>
        <w:t>ersonas con discapacidad visual, cuyo objetivo era d</w:t>
      </w:r>
      <w:r w:rsidRPr="00EC26A9">
        <w:rPr>
          <w:rFonts w:ascii="Arial" w:hAnsi="Arial" w:cs="Arial"/>
          <w:color w:val="202122"/>
        </w:rPr>
        <w:t xml:space="preserve">ar a conocer a </w:t>
      </w:r>
      <w:r>
        <w:rPr>
          <w:rFonts w:ascii="Arial" w:hAnsi="Arial" w:cs="Arial"/>
          <w:color w:val="202122"/>
        </w:rPr>
        <w:t>todos los servidores de la entidad</w:t>
      </w:r>
      <w:r w:rsidRPr="00EC26A9">
        <w:rPr>
          <w:rFonts w:ascii="Arial" w:hAnsi="Arial" w:cs="Arial"/>
          <w:color w:val="202122"/>
        </w:rPr>
        <w:t xml:space="preserve"> las maneras adecuadas de relacionarse y brindar ayuda a las personas con discapacidad visual para mejorar la interacción</w:t>
      </w:r>
      <w:r w:rsidR="00454E1F">
        <w:rPr>
          <w:rFonts w:ascii="Arial" w:hAnsi="Arial" w:cs="Arial"/>
          <w:color w:val="202122"/>
        </w:rPr>
        <w:t>,</w:t>
      </w:r>
      <w:r w:rsidRPr="00EC26A9">
        <w:rPr>
          <w:rFonts w:ascii="Arial" w:hAnsi="Arial" w:cs="Arial"/>
          <w:color w:val="202122"/>
        </w:rPr>
        <w:t xml:space="preserve"> ofrecerles mejor servicio</w:t>
      </w:r>
      <w:r w:rsidR="00454E1F">
        <w:rPr>
          <w:rFonts w:ascii="Arial" w:hAnsi="Arial" w:cs="Arial"/>
          <w:color w:val="202122"/>
        </w:rPr>
        <w:t xml:space="preserve">, y contar los funcionarios nuevos con herramientas para la atención de la población objeto de la entidad.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2480"/>
        <w:gridCol w:w="1618"/>
        <w:gridCol w:w="1131"/>
        <w:gridCol w:w="1200"/>
      </w:tblGrid>
      <w:tr w:rsidR="00A9002B" w:rsidRPr="00961AB2" w14:paraId="262DC1B1" w14:textId="77777777" w:rsidTr="00821ADB">
        <w:trPr>
          <w:trHeight w:val="300"/>
        </w:trPr>
        <w:tc>
          <w:tcPr>
            <w:tcW w:w="2560" w:type="dxa"/>
            <w:vMerge w:val="restart"/>
            <w:shd w:val="clear" w:color="auto" w:fill="BFBFBF" w:themeFill="background1" w:themeFillShade="BF"/>
            <w:vAlign w:val="center"/>
            <w:hideMark/>
          </w:tcPr>
          <w:p w14:paraId="03D9FDA8" w14:textId="77777777" w:rsidR="00A9002B" w:rsidRPr="00961AB2" w:rsidRDefault="00A9002B" w:rsidP="00FB13FA">
            <w:pPr>
              <w:spacing w:after="0" w:line="240" w:lineRule="auto"/>
              <w:jc w:val="center"/>
              <w:rPr>
                <w:rFonts w:ascii="Arial" w:eastAsia="Times New Roman" w:hAnsi="Arial" w:cs="Arial"/>
                <w:b/>
                <w:bCs/>
                <w:color w:val="000000"/>
                <w:lang w:eastAsia="es-CO"/>
              </w:rPr>
            </w:pPr>
            <w:r w:rsidRPr="00961AB2">
              <w:rPr>
                <w:rFonts w:ascii="Arial" w:eastAsia="Times New Roman" w:hAnsi="Arial" w:cs="Arial"/>
                <w:b/>
                <w:bCs/>
                <w:color w:val="000000"/>
                <w:lang w:eastAsia="es-CO"/>
              </w:rPr>
              <w:t>Indicador de cobertura</w:t>
            </w:r>
          </w:p>
        </w:tc>
        <w:tc>
          <w:tcPr>
            <w:tcW w:w="2480" w:type="dxa"/>
            <w:shd w:val="clear" w:color="auto" w:fill="auto"/>
            <w:noWrap/>
            <w:vAlign w:val="center"/>
            <w:hideMark/>
          </w:tcPr>
          <w:p w14:paraId="5CE4BB0B" w14:textId="77777777" w:rsidR="00A9002B" w:rsidRPr="00961AB2" w:rsidRDefault="00A9002B"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Población objetivo</w:t>
            </w:r>
          </w:p>
        </w:tc>
        <w:tc>
          <w:tcPr>
            <w:tcW w:w="1618" w:type="dxa"/>
            <w:shd w:val="clear" w:color="auto" w:fill="auto"/>
            <w:noWrap/>
            <w:vAlign w:val="center"/>
            <w:hideMark/>
          </w:tcPr>
          <w:p w14:paraId="4DE88ADC" w14:textId="154372FF" w:rsidR="00A9002B" w:rsidRPr="00961AB2" w:rsidRDefault="00BF6D7B"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32</w:t>
            </w:r>
            <w:r w:rsidR="00A9002B" w:rsidRPr="00961AB2">
              <w:rPr>
                <w:rFonts w:ascii="Arial" w:eastAsia="Times New Roman" w:hAnsi="Arial" w:cs="Arial"/>
                <w:color w:val="000000"/>
                <w:lang w:eastAsia="es-CO"/>
              </w:rPr>
              <w:t xml:space="preserve"> servidores</w:t>
            </w:r>
          </w:p>
        </w:tc>
        <w:tc>
          <w:tcPr>
            <w:tcW w:w="782" w:type="dxa"/>
            <w:vMerge w:val="restart"/>
            <w:shd w:val="clear" w:color="auto" w:fill="BFBFBF" w:themeFill="background1" w:themeFillShade="BF"/>
            <w:noWrap/>
            <w:vAlign w:val="center"/>
            <w:hideMark/>
          </w:tcPr>
          <w:p w14:paraId="6D23E90B" w14:textId="77777777" w:rsidR="00A9002B" w:rsidRPr="00961AB2" w:rsidRDefault="00A9002B" w:rsidP="00FB13FA">
            <w:pPr>
              <w:spacing w:after="0" w:line="240" w:lineRule="auto"/>
              <w:jc w:val="center"/>
              <w:rPr>
                <w:rFonts w:ascii="Arial" w:eastAsia="Times New Roman" w:hAnsi="Arial" w:cs="Arial"/>
                <w:color w:val="000000"/>
                <w:lang w:eastAsia="es-CO"/>
              </w:rPr>
            </w:pPr>
            <w:r w:rsidRPr="00961AB2">
              <w:rPr>
                <w:rFonts w:ascii="Arial" w:eastAsia="Times New Roman" w:hAnsi="Arial" w:cs="Arial"/>
                <w:color w:val="000000"/>
                <w:lang w:eastAsia="es-CO"/>
              </w:rPr>
              <w:t>Resultado</w:t>
            </w:r>
          </w:p>
        </w:tc>
        <w:tc>
          <w:tcPr>
            <w:tcW w:w="1200" w:type="dxa"/>
            <w:vMerge w:val="restart"/>
            <w:shd w:val="clear" w:color="auto" w:fill="auto"/>
            <w:noWrap/>
            <w:vAlign w:val="center"/>
            <w:hideMark/>
          </w:tcPr>
          <w:p w14:paraId="15B04402" w14:textId="55869A8D" w:rsidR="00A9002B" w:rsidRPr="00961AB2" w:rsidRDefault="00BF6D7B" w:rsidP="00FB13FA">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40,62</w:t>
            </w:r>
            <w:r w:rsidRPr="001532F5">
              <w:rPr>
                <w:rFonts w:ascii="Arial" w:eastAsia="Times New Roman" w:hAnsi="Arial" w:cs="Arial"/>
                <w:color w:val="000000"/>
                <w:lang w:eastAsia="es-CO"/>
              </w:rPr>
              <w:t>%</w:t>
            </w:r>
          </w:p>
        </w:tc>
      </w:tr>
      <w:tr w:rsidR="00A9002B" w:rsidRPr="00961AB2" w14:paraId="224EFD21" w14:textId="77777777" w:rsidTr="00821ADB">
        <w:trPr>
          <w:trHeight w:val="300"/>
        </w:trPr>
        <w:tc>
          <w:tcPr>
            <w:tcW w:w="2560" w:type="dxa"/>
            <w:vMerge/>
            <w:shd w:val="clear" w:color="auto" w:fill="BFBFBF" w:themeFill="background1" w:themeFillShade="BF"/>
            <w:vAlign w:val="center"/>
            <w:hideMark/>
          </w:tcPr>
          <w:p w14:paraId="446C6949" w14:textId="77777777" w:rsidR="00A9002B" w:rsidRPr="00961AB2" w:rsidRDefault="00A9002B" w:rsidP="00FB13FA">
            <w:pPr>
              <w:spacing w:after="0" w:line="240" w:lineRule="auto"/>
              <w:rPr>
                <w:rFonts w:ascii="Arial" w:eastAsia="Times New Roman" w:hAnsi="Arial" w:cs="Arial"/>
                <w:color w:val="000000"/>
                <w:lang w:eastAsia="es-CO"/>
              </w:rPr>
            </w:pPr>
          </w:p>
        </w:tc>
        <w:tc>
          <w:tcPr>
            <w:tcW w:w="2480" w:type="dxa"/>
            <w:shd w:val="clear" w:color="auto" w:fill="auto"/>
            <w:noWrap/>
            <w:vAlign w:val="center"/>
            <w:hideMark/>
          </w:tcPr>
          <w:p w14:paraId="0E0FE206" w14:textId="77777777" w:rsidR="00A9002B" w:rsidRPr="00961AB2" w:rsidRDefault="00A9002B" w:rsidP="00FB13FA">
            <w:pPr>
              <w:spacing w:after="0" w:line="240" w:lineRule="auto"/>
              <w:rPr>
                <w:rFonts w:ascii="Arial" w:eastAsia="Times New Roman" w:hAnsi="Arial" w:cs="Arial"/>
                <w:color w:val="000000"/>
                <w:lang w:eastAsia="es-CO"/>
              </w:rPr>
            </w:pPr>
            <w:r w:rsidRPr="00961AB2">
              <w:rPr>
                <w:rFonts w:ascii="Arial" w:eastAsia="Times New Roman" w:hAnsi="Arial" w:cs="Arial"/>
                <w:color w:val="000000"/>
                <w:lang w:eastAsia="es-CO"/>
              </w:rPr>
              <w:t>Total, de asistentes</w:t>
            </w:r>
          </w:p>
        </w:tc>
        <w:tc>
          <w:tcPr>
            <w:tcW w:w="1618" w:type="dxa"/>
            <w:shd w:val="clear" w:color="auto" w:fill="auto"/>
            <w:noWrap/>
            <w:vAlign w:val="center"/>
            <w:hideMark/>
          </w:tcPr>
          <w:p w14:paraId="125EC51E" w14:textId="17987E70" w:rsidR="00A9002B" w:rsidRPr="00961AB2" w:rsidRDefault="00BF6D7B" w:rsidP="00FB13FA">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13</w:t>
            </w:r>
            <w:r w:rsidR="00A9002B" w:rsidRPr="00961AB2">
              <w:rPr>
                <w:rFonts w:ascii="Arial" w:eastAsia="Times New Roman" w:hAnsi="Arial" w:cs="Arial"/>
                <w:color w:val="000000"/>
                <w:lang w:eastAsia="es-CO"/>
              </w:rPr>
              <w:t xml:space="preserve"> personas</w:t>
            </w:r>
          </w:p>
        </w:tc>
        <w:tc>
          <w:tcPr>
            <w:tcW w:w="782" w:type="dxa"/>
            <w:vMerge/>
            <w:shd w:val="clear" w:color="auto" w:fill="BFBFBF" w:themeFill="background1" w:themeFillShade="BF"/>
            <w:vAlign w:val="center"/>
            <w:hideMark/>
          </w:tcPr>
          <w:p w14:paraId="58BCC792" w14:textId="77777777" w:rsidR="00A9002B" w:rsidRPr="00961AB2" w:rsidRDefault="00A9002B" w:rsidP="00FB13FA">
            <w:pPr>
              <w:spacing w:after="0" w:line="240" w:lineRule="auto"/>
              <w:rPr>
                <w:rFonts w:ascii="Arial" w:eastAsia="Times New Roman" w:hAnsi="Arial" w:cs="Arial"/>
                <w:color w:val="000000"/>
                <w:lang w:eastAsia="es-CO"/>
              </w:rPr>
            </w:pPr>
          </w:p>
        </w:tc>
        <w:tc>
          <w:tcPr>
            <w:tcW w:w="1200" w:type="dxa"/>
            <w:vMerge/>
            <w:vAlign w:val="center"/>
            <w:hideMark/>
          </w:tcPr>
          <w:p w14:paraId="5D41044E" w14:textId="77777777" w:rsidR="00A9002B" w:rsidRPr="00961AB2" w:rsidRDefault="00A9002B" w:rsidP="00FB13FA">
            <w:pPr>
              <w:spacing w:after="0" w:line="240" w:lineRule="auto"/>
              <w:rPr>
                <w:rFonts w:ascii="Arial" w:eastAsia="Times New Roman" w:hAnsi="Arial" w:cs="Arial"/>
                <w:color w:val="000000"/>
                <w:lang w:eastAsia="es-CO"/>
              </w:rPr>
            </w:pPr>
          </w:p>
        </w:tc>
      </w:tr>
    </w:tbl>
    <w:p w14:paraId="51177D67" w14:textId="77777777" w:rsidR="00796164" w:rsidRPr="00070BBA" w:rsidRDefault="00796164" w:rsidP="00796164">
      <w:pPr>
        <w:spacing w:line="256" w:lineRule="auto"/>
        <w:jc w:val="both"/>
        <w:rPr>
          <w:rFonts w:ascii="Arial" w:hAnsi="Arial" w:cs="Arial"/>
          <w:color w:val="202122"/>
          <w:sz w:val="24"/>
          <w:szCs w:val="24"/>
          <w:shd w:val="clear" w:color="auto" w:fill="FFFFFF"/>
        </w:rPr>
      </w:pPr>
    </w:p>
    <w:tbl>
      <w:tblPr>
        <w:tblW w:w="5132" w:type="pct"/>
        <w:tblCellMar>
          <w:left w:w="70" w:type="dxa"/>
          <w:right w:w="70" w:type="dxa"/>
        </w:tblCellMar>
        <w:tblLook w:val="04A0" w:firstRow="1" w:lastRow="0" w:firstColumn="1" w:lastColumn="0" w:noHBand="0" w:noVBand="1"/>
      </w:tblPr>
      <w:tblGrid>
        <w:gridCol w:w="1221"/>
        <w:gridCol w:w="2195"/>
        <w:gridCol w:w="1947"/>
        <w:gridCol w:w="1740"/>
        <w:gridCol w:w="1968"/>
      </w:tblGrid>
      <w:tr w:rsidR="00C62BAB" w:rsidRPr="00961AB2" w14:paraId="0AF92059" w14:textId="77777777" w:rsidTr="000E49DB">
        <w:trPr>
          <w:trHeight w:val="600"/>
        </w:trPr>
        <w:tc>
          <w:tcPr>
            <w:tcW w:w="673" w:type="pct"/>
            <w:vMerge w:val="restart"/>
            <w:tcBorders>
              <w:top w:val="nil"/>
              <w:left w:val="nil"/>
              <w:bottom w:val="nil"/>
              <w:right w:val="nil"/>
            </w:tcBorders>
            <w:shd w:val="clear" w:color="auto" w:fill="BFBFBF" w:themeFill="background1" w:themeFillShade="BF"/>
            <w:vAlign w:val="center"/>
            <w:hideMark/>
          </w:tcPr>
          <w:p w14:paraId="5C4DF24B"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p>
        </w:tc>
        <w:tc>
          <w:tcPr>
            <w:tcW w:w="1210" w:type="pct"/>
            <w:tcBorders>
              <w:top w:val="nil"/>
              <w:left w:val="nil"/>
              <w:bottom w:val="nil"/>
              <w:right w:val="nil"/>
            </w:tcBorders>
            <w:shd w:val="clear" w:color="auto" w:fill="BFBFBF" w:themeFill="background1" w:themeFillShade="BF"/>
            <w:noWrap/>
            <w:vAlign w:val="center"/>
            <w:hideMark/>
          </w:tcPr>
          <w:p w14:paraId="35550821"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Aspecto a evaluar</w:t>
            </w:r>
          </w:p>
        </w:tc>
        <w:tc>
          <w:tcPr>
            <w:tcW w:w="1073" w:type="pct"/>
            <w:tcBorders>
              <w:top w:val="nil"/>
              <w:left w:val="nil"/>
              <w:bottom w:val="nil"/>
              <w:right w:val="nil"/>
            </w:tcBorders>
            <w:shd w:val="clear" w:color="auto" w:fill="BFBFBF" w:themeFill="background1" w:themeFillShade="BF"/>
            <w:vAlign w:val="center"/>
            <w:hideMark/>
          </w:tcPr>
          <w:p w14:paraId="1A25AE83"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Calidad de la capacitación </w:t>
            </w:r>
          </w:p>
        </w:tc>
        <w:tc>
          <w:tcPr>
            <w:tcW w:w="959" w:type="pct"/>
            <w:tcBorders>
              <w:top w:val="nil"/>
              <w:left w:val="nil"/>
              <w:bottom w:val="nil"/>
              <w:right w:val="nil"/>
            </w:tcBorders>
            <w:shd w:val="clear" w:color="auto" w:fill="BFBFBF" w:themeFill="background1" w:themeFillShade="BF"/>
            <w:vAlign w:val="center"/>
            <w:hideMark/>
          </w:tcPr>
          <w:p w14:paraId="32A486DF"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Cumplimiento de objetivos</w:t>
            </w:r>
          </w:p>
        </w:tc>
        <w:tc>
          <w:tcPr>
            <w:tcW w:w="1085" w:type="pct"/>
            <w:tcBorders>
              <w:top w:val="nil"/>
              <w:left w:val="nil"/>
              <w:bottom w:val="nil"/>
              <w:right w:val="nil"/>
            </w:tcBorders>
            <w:shd w:val="clear" w:color="auto" w:fill="BFBFBF" w:themeFill="background1" w:themeFillShade="BF"/>
            <w:vAlign w:val="center"/>
            <w:hideMark/>
          </w:tcPr>
          <w:p w14:paraId="6CD6E416"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Diseño y ejecución de la capacitación </w:t>
            </w:r>
          </w:p>
        </w:tc>
      </w:tr>
      <w:tr w:rsidR="00C62BAB" w:rsidRPr="00BF22C8" w14:paraId="78D99057" w14:textId="77777777" w:rsidTr="000E49DB">
        <w:trPr>
          <w:trHeight w:val="300"/>
        </w:trPr>
        <w:tc>
          <w:tcPr>
            <w:tcW w:w="673" w:type="pct"/>
            <w:vMerge/>
            <w:tcBorders>
              <w:top w:val="nil"/>
              <w:left w:val="nil"/>
              <w:bottom w:val="nil"/>
              <w:right w:val="nil"/>
            </w:tcBorders>
            <w:vAlign w:val="center"/>
            <w:hideMark/>
          </w:tcPr>
          <w:p w14:paraId="125AAFA8"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171C9" w14:textId="77777777" w:rsidR="00C62BAB" w:rsidRPr="00BF22C8" w:rsidRDefault="00C62BAB"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 en desacuerdo</w:t>
            </w:r>
          </w:p>
        </w:tc>
        <w:tc>
          <w:tcPr>
            <w:tcW w:w="1073" w:type="pct"/>
            <w:tcBorders>
              <w:top w:val="single" w:sz="4" w:space="0" w:color="auto"/>
              <w:left w:val="nil"/>
              <w:bottom w:val="single" w:sz="4" w:space="0" w:color="auto"/>
              <w:right w:val="single" w:sz="4" w:space="0" w:color="auto"/>
            </w:tcBorders>
            <w:shd w:val="clear" w:color="auto" w:fill="auto"/>
            <w:noWrap/>
            <w:vAlign w:val="center"/>
            <w:hideMark/>
          </w:tcPr>
          <w:p w14:paraId="0446F6E0" w14:textId="77777777" w:rsidR="00C62BAB" w:rsidRPr="00BF22C8" w:rsidRDefault="00C62BAB"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c>
          <w:tcPr>
            <w:tcW w:w="959" w:type="pct"/>
            <w:tcBorders>
              <w:top w:val="single" w:sz="4" w:space="0" w:color="auto"/>
              <w:left w:val="nil"/>
              <w:bottom w:val="single" w:sz="4" w:space="0" w:color="auto"/>
              <w:right w:val="single" w:sz="4" w:space="0" w:color="auto"/>
            </w:tcBorders>
            <w:shd w:val="clear" w:color="auto" w:fill="auto"/>
            <w:noWrap/>
            <w:vAlign w:val="center"/>
            <w:hideMark/>
          </w:tcPr>
          <w:p w14:paraId="3179B476" w14:textId="434F924D" w:rsidR="00C62BAB" w:rsidRPr="00BF22C8" w:rsidRDefault="007A7D9C"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C62BAB" w:rsidRPr="00BF22C8">
              <w:rPr>
                <w:rFonts w:ascii="Arial" w:eastAsia="Times New Roman" w:hAnsi="Arial" w:cs="Arial"/>
                <w:color w:val="000000"/>
                <w:lang w:eastAsia="es-CO"/>
              </w:rPr>
              <w:t>%</w:t>
            </w:r>
          </w:p>
        </w:tc>
        <w:tc>
          <w:tcPr>
            <w:tcW w:w="1085" w:type="pct"/>
            <w:tcBorders>
              <w:top w:val="single" w:sz="4" w:space="0" w:color="auto"/>
              <w:left w:val="nil"/>
              <w:bottom w:val="single" w:sz="4" w:space="0" w:color="auto"/>
              <w:right w:val="single" w:sz="4" w:space="0" w:color="auto"/>
            </w:tcBorders>
            <w:shd w:val="clear" w:color="auto" w:fill="auto"/>
            <w:noWrap/>
            <w:vAlign w:val="center"/>
            <w:hideMark/>
          </w:tcPr>
          <w:p w14:paraId="250CD87A" w14:textId="77777777" w:rsidR="00C62BAB" w:rsidRPr="00BF22C8" w:rsidRDefault="00C62BAB"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r>
      <w:tr w:rsidR="00C62BAB" w:rsidRPr="00BF22C8" w14:paraId="14A6C942" w14:textId="77777777" w:rsidTr="000E49DB">
        <w:trPr>
          <w:trHeight w:val="300"/>
        </w:trPr>
        <w:tc>
          <w:tcPr>
            <w:tcW w:w="673" w:type="pct"/>
            <w:vMerge/>
            <w:tcBorders>
              <w:top w:val="nil"/>
              <w:left w:val="nil"/>
              <w:bottom w:val="nil"/>
              <w:right w:val="nil"/>
            </w:tcBorders>
            <w:vAlign w:val="center"/>
            <w:hideMark/>
          </w:tcPr>
          <w:p w14:paraId="4D835982"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430DAC77" w14:textId="77777777" w:rsidR="00C62BAB" w:rsidRPr="00BF22C8" w:rsidRDefault="00C62BAB"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073" w:type="pct"/>
            <w:tcBorders>
              <w:top w:val="nil"/>
              <w:left w:val="nil"/>
              <w:bottom w:val="single" w:sz="4" w:space="0" w:color="auto"/>
              <w:right w:val="single" w:sz="4" w:space="0" w:color="auto"/>
            </w:tcBorders>
            <w:shd w:val="clear" w:color="auto" w:fill="auto"/>
            <w:noWrap/>
            <w:vAlign w:val="center"/>
            <w:hideMark/>
          </w:tcPr>
          <w:p w14:paraId="7E9E1BB5" w14:textId="77777777" w:rsidR="00C62BAB" w:rsidRPr="00BF22C8" w:rsidRDefault="00C62BAB"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c>
          <w:tcPr>
            <w:tcW w:w="959" w:type="pct"/>
            <w:tcBorders>
              <w:top w:val="nil"/>
              <w:left w:val="nil"/>
              <w:bottom w:val="single" w:sz="4" w:space="0" w:color="auto"/>
              <w:right w:val="single" w:sz="4" w:space="0" w:color="auto"/>
            </w:tcBorders>
            <w:shd w:val="clear" w:color="auto" w:fill="auto"/>
            <w:noWrap/>
            <w:vAlign w:val="center"/>
            <w:hideMark/>
          </w:tcPr>
          <w:p w14:paraId="1299DDBA" w14:textId="16BE8498" w:rsidR="00C62BAB" w:rsidRPr="00BF22C8" w:rsidRDefault="007A7D9C"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C62BAB"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33DBDC7F" w14:textId="77777777" w:rsidR="00C62BAB" w:rsidRPr="00BF22C8" w:rsidRDefault="00C62BAB" w:rsidP="000E49DB">
            <w:pPr>
              <w:spacing w:after="0" w:line="240" w:lineRule="auto"/>
              <w:jc w:val="center"/>
              <w:rPr>
                <w:rFonts w:ascii="Arial" w:eastAsia="Times New Roman" w:hAnsi="Arial" w:cs="Arial"/>
                <w:color w:val="000000"/>
                <w:lang w:eastAsia="es-CO"/>
              </w:rPr>
            </w:pPr>
            <w:r w:rsidRPr="00BF22C8">
              <w:rPr>
                <w:rFonts w:ascii="Arial" w:eastAsia="Times New Roman" w:hAnsi="Arial" w:cs="Arial"/>
                <w:color w:val="000000"/>
                <w:lang w:eastAsia="es-CO"/>
              </w:rPr>
              <w:t>0%</w:t>
            </w:r>
          </w:p>
        </w:tc>
      </w:tr>
      <w:tr w:rsidR="00C62BAB" w:rsidRPr="00BF22C8" w14:paraId="283EFBEE" w14:textId="77777777" w:rsidTr="000E49DB">
        <w:trPr>
          <w:trHeight w:val="300"/>
        </w:trPr>
        <w:tc>
          <w:tcPr>
            <w:tcW w:w="673" w:type="pct"/>
            <w:vMerge/>
            <w:tcBorders>
              <w:top w:val="nil"/>
              <w:left w:val="nil"/>
              <w:bottom w:val="nil"/>
              <w:right w:val="nil"/>
            </w:tcBorders>
            <w:vAlign w:val="center"/>
            <w:hideMark/>
          </w:tcPr>
          <w:p w14:paraId="5D83A9A3"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noWrap/>
            <w:vAlign w:val="center"/>
            <w:hideMark/>
          </w:tcPr>
          <w:p w14:paraId="1F0FC90E" w14:textId="77777777" w:rsidR="00C62BAB" w:rsidRPr="00BF22C8" w:rsidRDefault="00C62BAB"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073" w:type="pct"/>
            <w:tcBorders>
              <w:top w:val="nil"/>
              <w:left w:val="nil"/>
              <w:bottom w:val="single" w:sz="4" w:space="0" w:color="auto"/>
              <w:right w:val="single" w:sz="4" w:space="0" w:color="auto"/>
            </w:tcBorders>
            <w:shd w:val="clear" w:color="auto" w:fill="auto"/>
            <w:noWrap/>
            <w:vAlign w:val="center"/>
            <w:hideMark/>
          </w:tcPr>
          <w:p w14:paraId="3BA0D4B6" w14:textId="3075E94B" w:rsidR="00C62BAB" w:rsidRPr="00BF22C8" w:rsidRDefault="007A7D9C"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C62BAB"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240D0D8E" w14:textId="39AF1A28" w:rsidR="00C62BAB" w:rsidRPr="00BF22C8" w:rsidRDefault="007A7D9C"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C62BAB"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23CDC659" w14:textId="2FB25792" w:rsidR="00C62BAB" w:rsidRPr="00BF22C8" w:rsidRDefault="007A7D9C"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r w:rsidR="00C62BAB" w:rsidRPr="00BF22C8">
              <w:rPr>
                <w:rFonts w:ascii="Arial" w:eastAsia="Times New Roman" w:hAnsi="Arial" w:cs="Arial"/>
                <w:color w:val="000000"/>
                <w:lang w:eastAsia="es-CO"/>
              </w:rPr>
              <w:t>%</w:t>
            </w:r>
          </w:p>
        </w:tc>
      </w:tr>
      <w:tr w:rsidR="00C62BAB" w:rsidRPr="00BF22C8" w14:paraId="675773B2" w14:textId="77777777" w:rsidTr="000E49DB">
        <w:trPr>
          <w:trHeight w:val="300"/>
        </w:trPr>
        <w:tc>
          <w:tcPr>
            <w:tcW w:w="673" w:type="pct"/>
            <w:vMerge/>
            <w:tcBorders>
              <w:top w:val="nil"/>
              <w:left w:val="nil"/>
              <w:bottom w:val="nil"/>
              <w:right w:val="nil"/>
            </w:tcBorders>
            <w:vAlign w:val="center"/>
            <w:hideMark/>
          </w:tcPr>
          <w:p w14:paraId="1353AAC3"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1210" w:type="pct"/>
            <w:tcBorders>
              <w:top w:val="nil"/>
              <w:left w:val="single" w:sz="4" w:space="0" w:color="auto"/>
              <w:bottom w:val="single" w:sz="4" w:space="0" w:color="auto"/>
              <w:right w:val="single" w:sz="4" w:space="0" w:color="auto"/>
            </w:tcBorders>
            <w:shd w:val="clear" w:color="auto" w:fill="auto"/>
            <w:vAlign w:val="center"/>
            <w:hideMark/>
          </w:tcPr>
          <w:p w14:paraId="0BCAB164" w14:textId="77777777" w:rsidR="00C62BAB" w:rsidRPr="00BF22C8" w:rsidRDefault="00C62BAB" w:rsidP="000E49DB">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 de acuerdo</w:t>
            </w:r>
          </w:p>
        </w:tc>
        <w:tc>
          <w:tcPr>
            <w:tcW w:w="1073" w:type="pct"/>
            <w:tcBorders>
              <w:top w:val="nil"/>
              <w:left w:val="nil"/>
              <w:bottom w:val="single" w:sz="4" w:space="0" w:color="auto"/>
              <w:right w:val="single" w:sz="4" w:space="0" w:color="auto"/>
            </w:tcBorders>
            <w:shd w:val="clear" w:color="auto" w:fill="auto"/>
            <w:noWrap/>
            <w:vAlign w:val="center"/>
            <w:hideMark/>
          </w:tcPr>
          <w:p w14:paraId="7A0405CB" w14:textId="21545CD8" w:rsidR="00C62BAB" w:rsidRPr="00BF22C8" w:rsidRDefault="007A7D9C"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C62BAB" w:rsidRPr="00BF22C8">
              <w:rPr>
                <w:rFonts w:ascii="Arial" w:eastAsia="Times New Roman" w:hAnsi="Arial" w:cs="Arial"/>
                <w:color w:val="000000"/>
                <w:lang w:eastAsia="es-CO"/>
              </w:rPr>
              <w:t>%</w:t>
            </w:r>
          </w:p>
        </w:tc>
        <w:tc>
          <w:tcPr>
            <w:tcW w:w="959" w:type="pct"/>
            <w:tcBorders>
              <w:top w:val="nil"/>
              <w:left w:val="nil"/>
              <w:bottom w:val="single" w:sz="4" w:space="0" w:color="auto"/>
              <w:right w:val="single" w:sz="4" w:space="0" w:color="auto"/>
            </w:tcBorders>
            <w:shd w:val="clear" w:color="auto" w:fill="auto"/>
            <w:noWrap/>
            <w:vAlign w:val="center"/>
            <w:hideMark/>
          </w:tcPr>
          <w:p w14:paraId="075F2CFE" w14:textId="002C6502" w:rsidR="00C62BAB" w:rsidRPr="00BF22C8" w:rsidRDefault="007A7D9C"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C62BAB" w:rsidRPr="00BF22C8">
              <w:rPr>
                <w:rFonts w:ascii="Arial" w:eastAsia="Times New Roman" w:hAnsi="Arial" w:cs="Arial"/>
                <w:color w:val="000000"/>
                <w:lang w:eastAsia="es-CO"/>
              </w:rPr>
              <w:t>%</w:t>
            </w:r>
          </w:p>
        </w:tc>
        <w:tc>
          <w:tcPr>
            <w:tcW w:w="1085" w:type="pct"/>
            <w:tcBorders>
              <w:top w:val="nil"/>
              <w:left w:val="nil"/>
              <w:bottom w:val="single" w:sz="4" w:space="0" w:color="auto"/>
              <w:right w:val="single" w:sz="4" w:space="0" w:color="auto"/>
            </w:tcBorders>
            <w:shd w:val="clear" w:color="auto" w:fill="auto"/>
            <w:noWrap/>
            <w:vAlign w:val="center"/>
            <w:hideMark/>
          </w:tcPr>
          <w:p w14:paraId="694DC3A5" w14:textId="383A9C3F" w:rsidR="00C62BAB" w:rsidRPr="00BF22C8" w:rsidRDefault="007A7D9C" w:rsidP="00AE330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99</w:t>
            </w:r>
            <w:r w:rsidR="00C62BAB" w:rsidRPr="00BF22C8">
              <w:rPr>
                <w:rFonts w:ascii="Arial" w:eastAsia="Times New Roman" w:hAnsi="Arial" w:cs="Arial"/>
                <w:color w:val="000000"/>
                <w:lang w:eastAsia="es-CO"/>
              </w:rPr>
              <w:t>%</w:t>
            </w:r>
          </w:p>
        </w:tc>
      </w:tr>
      <w:tr w:rsidR="00C62BAB" w:rsidRPr="00BF22C8" w14:paraId="3C6D10E4" w14:textId="77777777" w:rsidTr="000E49DB">
        <w:trPr>
          <w:trHeight w:val="312"/>
        </w:trPr>
        <w:tc>
          <w:tcPr>
            <w:tcW w:w="673" w:type="pct"/>
            <w:vMerge/>
            <w:tcBorders>
              <w:top w:val="nil"/>
              <w:left w:val="nil"/>
              <w:bottom w:val="nil"/>
              <w:right w:val="nil"/>
            </w:tcBorders>
            <w:vAlign w:val="center"/>
            <w:hideMark/>
          </w:tcPr>
          <w:p w14:paraId="20FE5CF1" w14:textId="77777777" w:rsidR="00C62BAB" w:rsidRPr="00BF22C8" w:rsidRDefault="00C62BAB" w:rsidP="000E49DB">
            <w:pPr>
              <w:spacing w:after="0" w:line="240" w:lineRule="auto"/>
              <w:rPr>
                <w:rFonts w:ascii="Arial" w:eastAsia="Times New Roman" w:hAnsi="Arial" w:cs="Arial"/>
                <w:b/>
                <w:bCs/>
                <w:color w:val="000000"/>
                <w:lang w:eastAsia="es-CO"/>
              </w:rPr>
            </w:pPr>
          </w:p>
        </w:tc>
        <w:tc>
          <w:tcPr>
            <w:tcW w:w="3242" w:type="pct"/>
            <w:gridSpan w:val="3"/>
            <w:tcBorders>
              <w:top w:val="nil"/>
              <w:left w:val="nil"/>
              <w:bottom w:val="nil"/>
              <w:right w:val="nil"/>
            </w:tcBorders>
            <w:shd w:val="clear" w:color="auto" w:fill="BFBFBF" w:themeFill="background1" w:themeFillShade="BF"/>
            <w:noWrap/>
            <w:vAlign w:val="center"/>
            <w:hideMark/>
          </w:tcPr>
          <w:p w14:paraId="594044E5" w14:textId="77777777" w:rsidR="00C62BAB" w:rsidRPr="00BF22C8" w:rsidRDefault="00C62BAB" w:rsidP="000E49DB">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Total de encuestados</w:t>
            </w:r>
          </w:p>
        </w:tc>
        <w:tc>
          <w:tcPr>
            <w:tcW w:w="1085" w:type="pct"/>
            <w:tcBorders>
              <w:top w:val="nil"/>
              <w:left w:val="single" w:sz="4" w:space="0" w:color="auto"/>
              <w:bottom w:val="single" w:sz="4" w:space="0" w:color="auto"/>
              <w:right w:val="single" w:sz="4" w:space="0" w:color="auto"/>
            </w:tcBorders>
            <w:shd w:val="clear" w:color="auto" w:fill="auto"/>
            <w:noWrap/>
            <w:vAlign w:val="center"/>
            <w:hideMark/>
          </w:tcPr>
          <w:p w14:paraId="119FD9A4" w14:textId="7B81A172" w:rsidR="00C62BAB" w:rsidRPr="00BF22C8" w:rsidRDefault="007A7D9C" w:rsidP="000E49DB">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13</w:t>
            </w:r>
          </w:p>
        </w:tc>
      </w:tr>
    </w:tbl>
    <w:p w14:paraId="7E74A795" w14:textId="77777777" w:rsidR="00C62BAB" w:rsidRPr="00961AB2" w:rsidRDefault="00C62BAB" w:rsidP="00796164">
      <w:pPr>
        <w:spacing w:line="256" w:lineRule="auto"/>
        <w:jc w:val="both"/>
        <w:rPr>
          <w:rFonts w:ascii="Arial" w:hAnsi="Arial" w:cs="Arial"/>
          <w:color w:val="202122"/>
        </w:rPr>
      </w:pPr>
    </w:p>
    <w:p w14:paraId="0D32B2A3" w14:textId="2EBDEAD5" w:rsidR="00796164" w:rsidRPr="00961AB2" w:rsidRDefault="00BF6D7B" w:rsidP="00796164">
      <w:pPr>
        <w:spacing w:line="256" w:lineRule="auto"/>
        <w:jc w:val="both"/>
        <w:rPr>
          <w:rFonts w:ascii="Arial" w:hAnsi="Arial" w:cs="Arial"/>
          <w:color w:val="202122"/>
        </w:rPr>
      </w:pPr>
      <w:r w:rsidRPr="001532F5">
        <w:rPr>
          <w:rFonts w:ascii="Arial" w:hAnsi="Arial" w:cs="Arial"/>
          <w:color w:val="202122"/>
        </w:rPr>
        <w:t xml:space="preserve">Se ha planificado que esta actividad se realizará nuevamente en los siguientes trimestres, por lo que su porcentaje de avance al corte de este informe es del </w:t>
      </w:r>
      <w:r>
        <w:rPr>
          <w:rFonts w:ascii="Arial" w:hAnsi="Arial" w:cs="Arial"/>
          <w:color w:val="202122"/>
        </w:rPr>
        <w:t>40,62%</w:t>
      </w:r>
      <w:r w:rsidRPr="001532F5">
        <w:rPr>
          <w:rFonts w:ascii="Arial" w:hAnsi="Arial" w:cs="Arial"/>
          <w:color w:val="202122"/>
        </w:rPr>
        <w:t xml:space="preserve">. Quedando por ejecutar un </w:t>
      </w:r>
      <w:r>
        <w:rPr>
          <w:rFonts w:ascii="Arial" w:hAnsi="Arial" w:cs="Arial"/>
          <w:color w:val="202122"/>
        </w:rPr>
        <w:t>59,38</w:t>
      </w:r>
      <w:r w:rsidRPr="001532F5">
        <w:rPr>
          <w:rFonts w:ascii="Arial" w:hAnsi="Arial" w:cs="Arial"/>
          <w:color w:val="202122"/>
        </w:rPr>
        <w:t>% restante</w:t>
      </w:r>
      <w:r w:rsidR="00796164" w:rsidRPr="00961AB2">
        <w:rPr>
          <w:rFonts w:ascii="Arial" w:hAnsi="Arial" w:cs="Arial"/>
          <w:color w:val="202122"/>
        </w:rPr>
        <w:t>.</w:t>
      </w:r>
    </w:p>
    <w:p w14:paraId="67D3FFE2" w14:textId="77777777" w:rsidR="007B0DD9" w:rsidRPr="003D24A1" w:rsidRDefault="007B0DD9" w:rsidP="00347443">
      <w:pPr>
        <w:spacing w:line="256" w:lineRule="auto"/>
        <w:jc w:val="both"/>
        <w:rPr>
          <w:rFonts w:ascii="Arial" w:hAnsi="Arial" w:cs="Arial"/>
          <w:color w:val="202122"/>
        </w:rPr>
      </w:pPr>
    </w:p>
    <w:p w14:paraId="35A50DDF" w14:textId="77777777" w:rsidR="00C11971" w:rsidRPr="00070BBA" w:rsidRDefault="00C11971" w:rsidP="00C11971">
      <w:pPr>
        <w:pStyle w:val="Prrafodelista"/>
        <w:keepNext/>
        <w:keepLines/>
        <w:numPr>
          <w:ilvl w:val="0"/>
          <w:numId w:val="20"/>
        </w:numPr>
        <w:pBdr>
          <w:top w:val="nil"/>
          <w:left w:val="nil"/>
          <w:bottom w:val="nil"/>
          <w:right w:val="nil"/>
          <w:between w:val="nil"/>
        </w:pBdr>
        <w:spacing w:after="0"/>
        <w:jc w:val="both"/>
        <w:rPr>
          <w:rFonts w:ascii="Arial" w:hAnsi="Arial" w:cs="Arial"/>
          <w:b/>
          <w:color w:val="0070C0"/>
          <w:sz w:val="24"/>
          <w:szCs w:val="24"/>
        </w:rPr>
      </w:pPr>
      <w:r w:rsidRPr="00070BBA">
        <w:rPr>
          <w:rFonts w:ascii="Arial" w:hAnsi="Arial" w:cs="Arial"/>
          <w:b/>
          <w:color w:val="0070C0"/>
          <w:sz w:val="24"/>
          <w:szCs w:val="24"/>
        </w:rPr>
        <w:t>INDICADORES GENERALES DEL PLAN INSTITUCIONAL DE CAPACITACIÓN</w:t>
      </w:r>
    </w:p>
    <w:p w14:paraId="1811ECEB" w14:textId="77777777" w:rsidR="00C11971" w:rsidRPr="00070BBA" w:rsidRDefault="00C11971" w:rsidP="00C11971">
      <w:pPr>
        <w:pStyle w:val="Prrafodelista"/>
        <w:jc w:val="both"/>
        <w:rPr>
          <w:rFonts w:ascii="Arial" w:hAnsi="Arial" w:cs="Arial"/>
          <w:iCs/>
          <w:color w:val="202122"/>
          <w:sz w:val="24"/>
          <w:szCs w:val="24"/>
          <w:shd w:val="clear" w:color="auto" w:fill="FFFFFF"/>
        </w:rPr>
      </w:pPr>
    </w:p>
    <w:p w14:paraId="02BAC319" w14:textId="77777777" w:rsidR="00C11971" w:rsidRPr="00AE1E8A" w:rsidRDefault="00C11971" w:rsidP="00C11971">
      <w:pPr>
        <w:keepNext/>
        <w:keepLines/>
        <w:pBdr>
          <w:top w:val="nil"/>
          <w:left w:val="nil"/>
          <w:bottom w:val="nil"/>
          <w:right w:val="nil"/>
          <w:between w:val="nil"/>
        </w:pBdr>
        <w:spacing w:after="0"/>
        <w:jc w:val="both"/>
        <w:rPr>
          <w:rFonts w:ascii="Arial" w:hAnsi="Arial" w:cs="Arial"/>
          <w:color w:val="0070C0"/>
          <w:u w:val="single"/>
        </w:rPr>
      </w:pPr>
      <w:r w:rsidRPr="00AE1E8A">
        <w:rPr>
          <w:rFonts w:ascii="Arial" w:hAnsi="Arial" w:cs="Arial"/>
          <w:color w:val="0070C0"/>
          <w:u w:val="single"/>
        </w:rPr>
        <w:t>INDICADORES DE COBERTURA</w:t>
      </w:r>
    </w:p>
    <w:p w14:paraId="51DB53BF" w14:textId="77777777" w:rsidR="00C11971" w:rsidRPr="00AE1E8A" w:rsidRDefault="00C11971" w:rsidP="00C11971">
      <w:pPr>
        <w:pBdr>
          <w:top w:val="nil"/>
          <w:left w:val="nil"/>
          <w:bottom w:val="nil"/>
          <w:right w:val="nil"/>
          <w:between w:val="nil"/>
        </w:pBdr>
        <w:spacing w:after="0"/>
        <w:ind w:left="720"/>
        <w:jc w:val="both"/>
        <w:rPr>
          <w:rFonts w:ascii="Arial" w:eastAsiaTheme="majorEastAsia" w:hAnsi="Arial" w:cs="Arial"/>
          <w:color w:val="2E74B5" w:themeColor="accent1" w:themeShade="BF"/>
        </w:rPr>
      </w:pPr>
    </w:p>
    <w:p w14:paraId="6628B308" w14:textId="25E56945" w:rsidR="00C11971" w:rsidRPr="008F7B58" w:rsidRDefault="00C11971" w:rsidP="00C11971">
      <w:pPr>
        <w:spacing w:after="0"/>
        <w:jc w:val="both"/>
        <w:rPr>
          <w:rFonts w:ascii="Arial" w:hAnsi="Arial" w:cs="Arial"/>
        </w:rPr>
      </w:pPr>
      <w:r w:rsidRPr="00AE1E8A">
        <w:rPr>
          <w:rFonts w:ascii="Arial" w:hAnsi="Arial" w:cs="Arial"/>
        </w:rPr>
        <w:t xml:space="preserve">Durante el primer trimestre </w:t>
      </w:r>
      <w:r w:rsidR="00424C82" w:rsidRPr="00AE1E8A">
        <w:rPr>
          <w:rFonts w:ascii="Arial" w:hAnsi="Arial" w:cs="Arial"/>
        </w:rPr>
        <w:t xml:space="preserve">de esta vigencia se </w:t>
      </w:r>
      <w:r w:rsidRPr="00AE1E8A">
        <w:rPr>
          <w:rFonts w:ascii="Arial" w:hAnsi="Arial" w:cs="Arial"/>
        </w:rPr>
        <w:t xml:space="preserve">realizaron </w:t>
      </w:r>
      <w:r w:rsidR="009C3EB7" w:rsidRPr="00AE1E8A">
        <w:rPr>
          <w:rFonts w:ascii="Arial" w:hAnsi="Arial" w:cs="Arial"/>
        </w:rPr>
        <w:t>d</w:t>
      </w:r>
      <w:r w:rsidR="0089108F">
        <w:rPr>
          <w:rFonts w:ascii="Arial" w:hAnsi="Arial" w:cs="Arial"/>
        </w:rPr>
        <w:t>os</w:t>
      </w:r>
      <w:r w:rsidR="009C3EB7" w:rsidRPr="00AE1E8A">
        <w:rPr>
          <w:rFonts w:ascii="Arial" w:hAnsi="Arial" w:cs="Arial"/>
        </w:rPr>
        <w:t xml:space="preserve"> </w:t>
      </w:r>
      <w:r w:rsidRPr="00AE1E8A">
        <w:rPr>
          <w:rFonts w:ascii="Arial" w:hAnsi="Arial" w:cs="Arial"/>
        </w:rPr>
        <w:t>(</w:t>
      </w:r>
      <w:r w:rsidR="0089108F">
        <w:rPr>
          <w:rFonts w:ascii="Arial" w:hAnsi="Arial" w:cs="Arial"/>
        </w:rPr>
        <w:t>2</w:t>
      </w:r>
      <w:r w:rsidRPr="00AE1E8A">
        <w:rPr>
          <w:rFonts w:ascii="Arial" w:hAnsi="Arial" w:cs="Arial"/>
        </w:rPr>
        <w:t xml:space="preserve">) eventos de </w:t>
      </w:r>
      <w:r w:rsidR="00CF33CA" w:rsidRPr="00AE1E8A">
        <w:rPr>
          <w:rFonts w:ascii="Arial" w:hAnsi="Arial" w:cs="Arial"/>
        </w:rPr>
        <w:t xml:space="preserve">formación </w:t>
      </w:r>
      <w:r w:rsidRPr="008F7B58">
        <w:rPr>
          <w:rFonts w:ascii="Arial" w:hAnsi="Arial" w:cs="Arial"/>
        </w:rPr>
        <w:t>programad</w:t>
      </w:r>
      <w:r w:rsidR="00424C82" w:rsidRPr="008F7B58">
        <w:rPr>
          <w:rFonts w:ascii="Arial" w:hAnsi="Arial" w:cs="Arial"/>
        </w:rPr>
        <w:t>o</w:t>
      </w:r>
      <w:r w:rsidRPr="008F7B58">
        <w:rPr>
          <w:rFonts w:ascii="Arial" w:hAnsi="Arial" w:cs="Arial"/>
        </w:rPr>
        <w:t>s en el Plan Institucional de Capacitación 202</w:t>
      </w:r>
      <w:r w:rsidR="0089108F">
        <w:rPr>
          <w:rFonts w:ascii="Arial" w:hAnsi="Arial" w:cs="Arial"/>
        </w:rPr>
        <w:t>3</w:t>
      </w:r>
      <w:r w:rsidRPr="008F7B58">
        <w:rPr>
          <w:rFonts w:ascii="Arial" w:hAnsi="Arial" w:cs="Arial"/>
        </w:rPr>
        <w:t>, en l</w:t>
      </w:r>
      <w:r w:rsidR="00CF33CA" w:rsidRPr="008F7B58">
        <w:rPr>
          <w:rFonts w:ascii="Arial" w:hAnsi="Arial" w:cs="Arial"/>
        </w:rPr>
        <w:t>o</w:t>
      </w:r>
      <w:r w:rsidRPr="008F7B58">
        <w:rPr>
          <w:rFonts w:ascii="Arial" w:hAnsi="Arial" w:cs="Arial"/>
        </w:rPr>
        <w:t xml:space="preserve">s cuales se convocaron </w:t>
      </w:r>
      <w:r w:rsidR="000E74D5" w:rsidRPr="008F7B58">
        <w:rPr>
          <w:rFonts w:ascii="Arial" w:hAnsi="Arial" w:cs="Arial"/>
        </w:rPr>
        <w:t xml:space="preserve">un total de </w:t>
      </w:r>
      <w:r w:rsidR="001A7F72" w:rsidRPr="008F7B58">
        <w:rPr>
          <w:rFonts w:ascii="Arial" w:hAnsi="Arial" w:cs="Arial"/>
        </w:rPr>
        <w:t>se</w:t>
      </w:r>
      <w:r w:rsidR="007A7D9C">
        <w:rPr>
          <w:rFonts w:ascii="Arial" w:hAnsi="Arial" w:cs="Arial"/>
        </w:rPr>
        <w:t>s</w:t>
      </w:r>
      <w:r w:rsidR="001A7F72" w:rsidRPr="008F7B58">
        <w:rPr>
          <w:rFonts w:ascii="Arial" w:hAnsi="Arial" w:cs="Arial"/>
        </w:rPr>
        <w:t xml:space="preserve">enta y </w:t>
      </w:r>
      <w:r w:rsidR="00AE1E8A" w:rsidRPr="008F7B58">
        <w:rPr>
          <w:rFonts w:ascii="Arial" w:hAnsi="Arial" w:cs="Arial"/>
        </w:rPr>
        <w:t xml:space="preserve">cuatro </w:t>
      </w:r>
      <w:r w:rsidRPr="008F7B58">
        <w:rPr>
          <w:rFonts w:ascii="Arial" w:hAnsi="Arial" w:cs="Arial"/>
        </w:rPr>
        <w:t>(</w:t>
      </w:r>
      <w:r w:rsidR="007A7D9C">
        <w:rPr>
          <w:rFonts w:ascii="Arial" w:hAnsi="Arial" w:cs="Arial"/>
        </w:rPr>
        <w:t>6</w:t>
      </w:r>
      <w:r w:rsidR="00AE1E8A" w:rsidRPr="008F7B58">
        <w:rPr>
          <w:rFonts w:ascii="Arial" w:hAnsi="Arial" w:cs="Arial"/>
        </w:rPr>
        <w:t>4</w:t>
      </w:r>
      <w:r w:rsidRPr="008F7B58">
        <w:rPr>
          <w:rFonts w:ascii="Arial" w:hAnsi="Arial" w:cs="Arial"/>
        </w:rPr>
        <w:t xml:space="preserve">) asistencias y se contó con </w:t>
      </w:r>
      <w:r w:rsidR="006A4DC4" w:rsidRPr="008F7B58">
        <w:rPr>
          <w:rFonts w:ascii="Arial" w:hAnsi="Arial" w:cs="Arial"/>
        </w:rPr>
        <w:t xml:space="preserve">la </w:t>
      </w:r>
      <w:r w:rsidRPr="008F7B58">
        <w:rPr>
          <w:rFonts w:ascii="Arial" w:hAnsi="Arial" w:cs="Arial"/>
        </w:rPr>
        <w:t xml:space="preserve">participación de </w:t>
      </w:r>
      <w:r w:rsidR="007A7D9C">
        <w:rPr>
          <w:rFonts w:ascii="Arial" w:hAnsi="Arial" w:cs="Arial"/>
        </w:rPr>
        <w:t>veinticuatro</w:t>
      </w:r>
      <w:r w:rsidR="00AE1E8A" w:rsidRPr="008F7B58">
        <w:rPr>
          <w:rFonts w:ascii="Arial" w:hAnsi="Arial" w:cs="Arial"/>
        </w:rPr>
        <w:t xml:space="preserve"> </w:t>
      </w:r>
      <w:r w:rsidRPr="008F7B58">
        <w:rPr>
          <w:rFonts w:ascii="Arial" w:hAnsi="Arial" w:cs="Arial"/>
        </w:rPr>
        <w:t>(</w:t>
      </w:r>
      <w:r w:rsidR="00037D77" w:rsidRPr="008F7B58">
        <w:rPr>
          <w:rFonts w:ascii="Arial" w:hAnsi="Arial" w:cs="Arial"/>
        </w:rPr>
        <w:t>2</w:t>
      </w:r>
      <w:r w:rsidR="00AE1E8A" w:rsidRPr="008F7B58">
        <w:rPr>
          <w:rFonts w:ascii="Arial" w:hAnsi="Arial" w:cs="Arial"/>
        </w:rPr>
        <w:t>4</w:t>
      </w:r>
      <w:r w:rsidRPr="008F7B58">
        <w:rPr>
          <w:rFonts w:ascii="Arial" w:hAnsi="Arial" w:cs="Arial"/>
        </w:rPr>
        <w:t xml:space="preserve">) </w:t>
      </w:r>
      <w:r w:rsidR="00983175" w:rsidRPr="008F7B58">
        <w:rPr>
          <w:rFonts w:ascii="Arial" w:hAnsi="Arial" w:cs="Arial"/>
        </w:rPr>
        <w:t>p</w:t>
      </w:r>
      <w:r w:rsidR="0007559F" w:rsidRPr="008F7B58">
        <w:rPr>
          <w:rFonts w:ascii="Arial" w:hAnsi="Arial" w:cs="Arial"/>
        </w:rPr>
        <w:t>articipaciones.</w:t>
      </w:r>
    </w:p>
    <w:p w14:paraId="42693949" w14:textId="77777777" w:rsidR="00C11971" w:rsidRPr="008F7B58" w:rsidRDefault="00C11971" w:rsidP="00C11971">
      <w:pPr>
        <w:spacing w:after="0"/>
        <w:jc w:val="both"/>
        <w:rPr>
          <w:rFonts w:ascii="Arial" w:hAnsi="Arial" w:cs="Arial"/>
        </w:rPr>
      </w:pPr>
    </w:p>
    <w:p w14:paraId="59C77744" w14:textId="51DDD752" w:rsidR="00C11971" w:rsidRPr="008F7B58" w:rsidRDefault="00C11971" w:rsidP="00C11971">
      <w:pPr>
        <w:spacing w:after="0"/>
        <w:jc w:val="both"/>
        <w:rPr>
          <w:rFonts w:ascii="Arial" w:hAnsi="Arial" w:cs="Arial"/>
        </w:rPr>
      </w:pPr>
      <w:r w:rsidRPr="008F7B58">
        <w:rPr>
          <w:rFonts w:ascii="Arial" w:hAnsi="Arial" w:cs="Arial"/>
        </w:rPr>
        <w:t xml:space="preserve">Indicador de Cobertura: </w:t>
      </w:r>
      <w:r w:rsidR="00C84416" w:rsidRPr="008F7B58">
        <w:rPr>
          <w:rFonts w:ascii="Arial" w:hAnsi="Arial" w:cs="Arial"/>
        </w:rPr>
        <w:t>2</w:t>
      </w:r>
      <w:r w:rsidR="00AE1E8A" w:rsidRPr="008F7B58">
        <w:rPr>
          <w:rFonts w:ascii="Arial" w:hAnsi="Arial" w:cs="Arial"/>
        </w:rPr>
        <w:t>4</w:t>
      </w:r>
      <w:r w:rsidRPr="008F7B58">
        <w:rPr>
          <w:rFonts w:ascii="Arial" w:hAnsi="Arial" w:cs="Arial"/>
        </w:rPr>
        <w:t xml:space="preserve"> / </w:t>
      </w:r>
      <w:r w:rsidR="007A7D9C">
        <w:rPr>
          <w:rFonts w:ascii="Arial" w:hAnsi="Arial" w:cs="Arial"/>
        </w:rPr>
        <w:t>6</w:t>
      </w:r>
      <w:r w:rsidR="00AE1E8A" w:rsidRPr="008F7B58">
        <w:rPr>
          <w:rFonts w:ascii="Arial" w:hAnsi="Arial" w:cs="Arial"/>
        </w:rPr>
        <w:t>4</w:t>
      </w:r>
      <w:r w:rsidRPr="008F7B58">
        <w:rPr>
          <w:rFonts w:ascii="Arial" w:hAnsi="Arial" w:cs="Arial"/>
        </w:rPr>
        <w:t xml:space="preserve"> = </w:t>
      </w:r>
      <w:r w:rsidR="007A7D9C">
        <w:rPr>
          <w:rFonts w:ascii="Arial" w:hAnsi="Arial" w:cs="Arial"/>
        </w:rPr>
        <w:t>37.5</w:t>
      </w:r>
      <w:r w:rsidRPr="008F7B58">
        <w:rPr>
          <w:rFonts w:ascii="Arial" w:hAnsi="Arial" w:cs="Arial"/>
        </w:rPr>
        <w:t>%</w:t>
      </w:r>
    </w:p>
    <w:p w14:paraId="54374C0F" w14:textId="77777777" w:rsidR="00C11971" w:rsidRPr="008F7B58" w:rsidRDefault="00C11971" w:rsidP="00C11971">
      <w:pPr>
        <w:spacing w:after="0"/>
        <w:jc w:val="both"/>
        <w:rPr>
          <w:rFonts w:ascii="Arial" w:hAnsi="Arial" w:cs="Arial"/>
        </w:rPr>
      </w:pPr>
    </w:p>
    <w:p w14:paraId="686DCBEA" w14:textId="6DA37974" w:rsidR="00C11971" w:rsidRPr="00AE1E8A" w:rsidRDefault="00C11971" w:rsidP="00C11971">
      <w:pPr>
        <w:spacing w:after="0"/>
        <w:jc w:val="both"/>
        <w:rPr>
          <w:rFonts w:ascii="Arial" w:hAnsi="Arial" w:cs="Arial"/>
        </w:rPr>
      </w:pPr>
      <w:r w:rsidRPr="008F7B58">
        <w:rPr>
          <w:rFonts w:ascii="Arial" w:hAnsi="Arial" w:cs="Arial"/>
        </w:rPr>
        <w:t xml:space="preserve">De acuerdo a lo anterior se puede </w:t>
      </w:r>
      <w:r w:rsidR="00D7555B" w:rsidRPr="008F7B58">
        <w:rPr>
          <w:rFonts w:ascii="Arial" w:hAnsi="Arial" w:cs="Arial"/>
        </w:rPr>
        <w:t>conclu</w:t>
      </w:r>
      <w:r w:rsidRPr="008F7B58">
        <w:rPr>
          <w:rFonts w:ascii="Arial" w:hAnsi="Arial" w:cs="Arial"/>
        </w:rPr>
        <w:t xml:space="preserve">ir que el Plan Institucional de Capacitación contó con una participación activa del </w:t>
      </w:r>
      <w:r w:rsidR="007A7D9C">
        <w:rPr>
          <w:rFonts w:ascii="Arial" w:hAnsi="Arial" w:cs="Arial"/>
        </w:rPr>
        <w:t>37.5</w:t>
      </w:r>
      <w:r w:rsidRPr="008F7B58">
        <w:rPr>
          <w:rFonts w:ascii="Arial" w:hAnsi="Arial" w:cs="Arial"/>
        </w:rPr>
        <w:t xml:space="preserve">% de los servidores convocados a </w:t>
      </w:r>
      <w:r w:rsidR="00C118F3">
        <w:rPr>
          <w:rFonts w:ascii="Arial" w:hAnsi="Arial" w:cs="Arial"/>
        </w:rPr>
        <w:t xml:space="preserve">las </w:t>
      </w:r>
      <w:r w:rsidRPr="008F7B58">
        <w:rPr>
          <w:rFonts w:ascii="Arial" w:hAnsi="Arial" w:cs="Arial"/>
        </w:rPr>
        <w:t xml:space="preserve">actividades de capacitación que </w:t>
      </w:r>
      <w:r w:rsidR="00C118F3">
        <w:rPr>
          <w:rFonts w:ascii="Arial" w:hAnsi="Arial" w:cs="Arial"/>
        </w:rPr>
        <w:t xml:space="preserve">buscaban </w:t>
      </w:r>
      <w:r w:rsidRPr="008F7B58">
        <w:rPr>
          <w:rFonts w:ascii="Arial" w:hAnsi="Arial" w:cs="Arial"/>
        </w:rPr>
        <w:t>fortalecer sus conocimientos</w:t>
      </w:r>
      <w:r w:rsidR="00310EE0" w:rsidRPr="008F7B58">
        <w:rPr>
          <w:rFonts w:ascii="Arial" w:hAnsi="Arial" w:cs="Arial"/>
        </w:rPr>
        <w:t xml:space="preserve"> y habilidades</w:t>
      </w:r>
      <w:r w:rsidR="00E33DE4" w:rsidRPr="008F7B58">
        <w:rPr>
          <w:rFonts w:ascii="Arial" w:hAnsi="Arial" w:cs="Arial"/>
        </w:rPr>
        <w:t xml:space="preserve"> en diferentes temáticas de interés</w:t>
      </w:r>
      <w:r w:rsidR="00454E1F">
        <w:rPr>
          <w:rFonts w:ascii="Arial" w:hAnsi="Arial" w:cs="Arial"/>
        </w:rPr>
        <w:t xml:space="preserve">, donde es importante resaltar que para la fecha de realización de las actividades, no se habían realizado la posesión de la totalidad de los funcionarios que ingresan a la entidad por el adelantamiento del concurso de méritos. </w:t>
      </w:r>
    </w:p>
    <w:p w14:paraId="5734C27F" w14:textId="77777777" w:rsidR="00C11971" w:rsidRPr="00AE1E8A" w:rsidRDefault="00C11971" w:rsidP="00C11971">
      <w:pPr>
        <w:spacing w:after="0"/>
        <w:jc w:val="both"/>
        <w:rPr>
          <w:rFonts w:ascii="Arial" w:hAnsi="Arial" w:cs="Arial"/>
        </w:rPr>
      </w:pPr>
    </w:p>
    <w:p w14:paraId="1E1670F5" w14:textId="53A2EB67" w:rsidR="00C11971" w:rsidRPr="00C118F3" w:rsidRDefault="00E33DE4" w:rsidP="00C11971">
      <w:pPr>
        <w:spacing w:after="0"/>
        <w:jc w:val="both"/>
        <w:rPr>
          <w:rFonts w:ascii="Arial" w:hAnsi="Arial" w:cs="Arial"/>
          <w:color w:val="000000" w:themeColor="text1"/>
          <w:shd w:val="clear" w:color="auto" w:fill="FFFFFF"/>
        </w:rPr>
      </w:pPr>
      <w:r w:rsidRPr="00C118F3">
        <w:rPr>
          <w:rFonts w:ascii="Arial" w:hAnsi="Arial" w:cs="Arial"/>
          <w:color w:val="000000" w:themeColor="text1"/>
          <w:shd w:val="clear" w:color="auto" w:fill="FFFFFF"/>
        </w:rPr>
        <w:t>Es de resaltar que, e</w:t>
      </w:r>
      <w:r w:rsidR="00C11971" w:rsidRPr="00C118F3">
        <w:rPr>
          <w:rFonts w:ascii="Arial" w:hAnsi="Arial" w:cs="Arial"/>
          <w:color w:val="000000" w:themeColor="text1"/>
          <w:shd w:val="clear" w:color="auto" w:fill="FFFFFF"/>
        </w:rPr>
        <w:t xml:space="preserve">l Grupo de Gestión Humana y de la Información realiza invitaciones previas a los eventos, socialización de piezas gráficas y agendamiento por Calendario Outlook para cada uno de los convocados. Sin embargo, la </w:t>
      </w:r>
      <w:r w:rsidR="0060739D" w:rsidRPr="00C118F3">
        <w:rPr>
          <w:rFonts w:ascii="Arial" w:hAnsi="Arial" w:cs="Arial"/>
          <w:color w:val="000000" w:themeColor="text1"/>
          <w:shd w:val="clear" w:color="auto" w:fill="FFFFFF"/>
        </w:rPr>
        <w:t xml:space="preserve">participación </w:t>
      </w:r>
      <w:r w:rsidR="00C11971" w:rsidRPr="00C118F3">
        <w:rPr>
          <w:rFonts w:ascii="Arial" w:hAnsi="Arial" w:cs="Arial"/>
          <w:color w:val="000000" w:themeColor="text1"/>
          <w:shd w:val="clear" w:color="auto" w:fill="FFFFFF"/>
        </w:rPr>
        <w:t xml:space="preserve">de los servidores no es activa, por lo que </w:t>
      </w:r>
      <w:r w:rsidR="00454E1F">
        <w:rPr>
          <w:rFonts w:ascii="Arial" w:hAnsi="Arial" w:cs="Arial"/>
          <w:color w:val="000000" w:themeColor="text1"/>
          <w:shd w:val="clear" w:color="auto" w:fill="FFFFFF"/>
        </w:rPr>
        <w:t xml:space="preserve">se realiza una mayor divulgación de las actividades y requerimientos a los jefes de área y coordinadores, solicitando garantizar el espacio para que los funcionarios asistan a los mismos. </w:t>
      </w:r>
    </w:p>
    <w:p w14:paraId="3DF4FD65" w14:textId="77777777" w:rsidR="00C11971" w:rsidRPr="00070BBA" w:rsidRDefault="00C11971" w:rsidP="00C11971">
      <w:pPr>
        <w:spacing w:after="0"/>
        <w:jc w:val="both"/>
        <w:rPr>
          <w:rFonts w:ascii="Arial" w:hAnsi="Arial" w:cs="Arial"/>
          <w:color w:val="202122"/>
          <w:sz w:val="24"/>
          <w:szCs w:val="24"/>
          <w:shd w:val="clear" w:color="auto" w:fill="FFFFFF"/>
        </w:rPr>
      </w:pPr>
    </w:p>
    <w:p w14:paraId="7AA9DC03" w14:textId="77777777" w:rsidR="00C11971" w:rsidRPr="00FC65DF" w:rsidRDefault="00C11971" w:rsidP="00C11971">
      <w:pPr>
        <w:keepNext/>
        <w:keepLines/>
        <w:pBdr>
          <w:top w:val="nil"/>
          <w:left w:val="nil"/>
          <w:bottom w:val="nil"/>
          <w:right w:val="nil"/>
          <w:between w:val="nil"/>
        </w:pBdr>
        <w:spacing w:after="0"/>
        <w:jc w:val="both"/>
        <w:rPr>
          <w:rFonts w:ascii="Arial" w:hAnsi="Arial" w:cs="Arial"/>
          <w:color w:val="0070C0"/>
          <w:u w:val="single"/>
        </w:rPr>
      </w:pPr>
      <w:r w:rsidRPr="00FC65DF">
        <w:rPr>
          <w:rFonts w:ascii="Arial" w:hAnsi="Arial" w:cs="Arial"/>
          <w:color w:val="0070C0"/>
          <w:u w:val="single"/>
        </w:rPr>
        <w:t>INDICADORES DE EFECTIVIDAD</w:t>
      </w:r>
    </w:p>
    <w:p w14:paraId="616A5480" w14:textId="77777777" w:rsidR="00C11971" w:rsidRPr="00FC65DF" w:rsidRDefault="00C11971" w:rsidP="00C11971">
      <w:pPr>
        <w:spacing w:after="0"/>
        <w:jc w:val="both"/>
        <w:rPr>
          <w:rFonts w:ascii="Arial" w:hAnsi="Arial" w:cs="Arial"/>
          <w:color w:val="202122"/>
          <w:shd w:val="clear" w:color="auto" w:fill="FFFFFF"/>
        </w:rPr>
      </w:pPr>
    </w:p>
    <w:p w14:paraId="4738A49E" w14:textId="67A5409E" w:rsidR="00C11971" w:rsidRPr="00011840" w:rsidRDefault="00C11971" w:rsidP="00C11971">
      <w:pPr>
        <w:spacing w:after="0"/>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A continuación, se </w:t>
      </w:r>
      <w:r w:rsidR="00E35F5F" w:rsidRPr="00011840">
        <w:rPr>
          <w:rFonts w:ascii="Arial" w:hAnsi="Arial" w:cs="Arial"/>
          <w:color w:val="000000" w:themeColor="text1"/>
          <w:shd w:val="clear" w:color="auto" w:fill="FFFFFF"/>
        </w:rPr>
        <w:t xml:space="preserve">presenta </w:t>
      </w:r>
      <w:r w:rsidRPr="00011840">
        <w:rPr>
          <w:rFonts w:ascii="Arial" w:hAnsi="Arial" w:cs="Arial"/>
          <w:color w:val="000000" w:themeColor="text1"/>
          <w:shd w:val="clear" w:color="auto" w:fill="FFFFFF"/>
        </w:rPr>
        <w:t>la medición del indicador de efectividad del PIC correspondiente a las actividades ejecutadas dentro del primer trimestre de la vigencia 202</w:t>
      </w:r>
      <w:r w:rsidR="007A7D9C">
        <w:rPr>
          <w:rFonts w:ascii="Arial" w:hAnsi="Arial" w:cs="Arial"/>
          <w:color w:val="000000" w:themeColor="text1"/>
          <w:shd w:val="clear" w:color="auto" w:fill="FFFFFF"/>
        </w:rPr>
        <w:t>3</w:t>
      </w:r>
      <w:r w:rsidRPr="00011840">
        <w:rPr>
          <w:rFonts w:ascii="Arial" w:hAnsi="Arial" w:cs="Arial"/>
          <w:color w:val="000000" w:themeColor="text1"/>
          <w:shd w:val="clear" w:color="auto" w:fill="FFFFFF"/>
        </w:rPr>
        <w:t xml:space="preserve">, </w:t>
      </w:r>
      <w:r w:rsidR="005D6D17" w:rsidRPr="00011840">
        <w:rPr>
          <w:rFonts w:ascii="Arial" w:hAnsi="Arial" w:cs="Arial"/>
          <w:color w:val="000000" w:themeColor="text1"/>
          <w:shd w:val="clear" w:color="auto" w:fill="FFFFFF"/>
        </w:rPr>
        <w:t xml:space="preserve">con base </w:t>
      </w:r>
      <w:r w:rsidRPr="00011840">
        <w:rPr>
          <w:rFonts w:ascii="Arial" w:hAnsi="Arial" w:cs="Arial"/>
          <w:color w:val="000000" w:themeColor="text1"/>
          <w:shd w:val="clear" w:color="auto" w:fill="FFFFFF"/>
        </w:rPr>
        <w:t>en la información registrada en el formato SG-112-GH-FM-056 Encuesta de satisfacción de eventos de capacitación o formación:</w:t>
      </w:r>
    </w:p>
    <w:p w14:paraId="63100D60" w14:textId="77777777" w:rsidR="00C11971" w:rsidRPr="00FC65DF" w:rsidRDefault="00C11971" w:rsidP="00C11971">
      <w:pPr>
        <w:spacing w:after="0"/>
        <w:jc w:val="both"/>
        <w:rPr>
          <w:rFonts w:ascii="Arial" w:hAnsi="Arial" w:cs="Arial"/>
          <w:color w:val="0070C0"/>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FB02B6" w:rsidRPr="0018667C" w14:paraId="10EBE445" w14:textId="77777777" w:rsidTr="00FB02B6">
        <w:trPr>
          <w:trHeight w:val="600"/>
        </w:trPr>
        <w:tc>
          <w:tcPr>
            <w:tcW w:w="1255" w:type="pct"/>
            <w:vMerge w:val="restart"/>
            <w:shd w:val="clear" w:color="auto" w:fill="BFBFBF" w:themeFill="background1" w:themeFillShade="BF"/>
            <w:vAlign w:val="center"/>
            <w:hideMark/>
          </w:tcPr>
          <w:p w14:paraId="19C9F824" w14:textId="6813D6D5" w:rsidR="00FB02B6" w:rsidRPr="00BF22C8" w:rsidRDefault="00FB02B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06D4130F" w14:textId="26F88243" w:rsidR="00FB02B6" w:rsidRPr="00BF22C8" w:rsidRDefault="00FB02B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Calidad de la capacitación</w:t>
            </w:r>
          </w:p>
        </w:tc>
      </w:tr>
      <w:tr w:rsidR="00FB02B6" w:rsidRPr="0018667C" w14:paraId="613F5593" w14:textId="77777777" w:rsidTr="00FB02B6">
        <w:trPr>
          <w:trHeight w:val="300"/>
        </w:trPr>
        <w:tc>
          <w:tcPr>
            <w:tcW w:w="1255" w:type="pct"/>
            <w:vMerge/>
            <w:vAlign w:val="center"/>
            <w:hideMark/>
          </w:tcPr>
          <w:p w14:paraId="44A0D8EC"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E83E135" w14:textId="4634290F" w:rsidR="00FB02B6" w:rsidRPr="00BF22C8" w:rsidRDefault="00FB02B6" w:rsidP="00FA6F9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0EF4D295" w14:textId="00BD57B6" w:rsidR="00FB02B6" w:rsidRPr="00BF22C8" w:rsidRDefault="00FB02B6"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FB02B6" w:rsidRPr="0018667C" w14:paraId="0222B893" w14:textId="77777777" w:rsidTr="00FB02B6">
        <w:trPr>
          <w:trHeight w:val="300"/>
        </w:trPr>
        <w:tc>
          <w:tcPr>
            <w:tcW w:w="1255" w:type="pct"/>
            <w:vMerge/>
            <w:vAlign w:val="center"/>
            <w:hideMark/>
          </w:tcPr>
          <w:p w14:paraId="55C2D220"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69B8865F" w14:textId="592F6A60" w:rsidR="00FB02B6" w:rsidRPr="00BF22C8" w:rsidRDefault="00FB02B6" w:rsidP="00FA6F9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346E2F8B" w14:textId="08D68D9F" w:rsidR="00FB02B6" w:rsidRPr="00BF22C8" w:rsidRDefault="007A7D9C" w:rsidP="00A8040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B02B6" w:rsidRPr="00BF22C8">
              <w:rPr>
                <w:rFonts w:ascii="Arial" w:eastAsia="Times New Roman" w:hAnsi="Arial" w:cs="Arial"/>
                <w:color w:val="000000"/>
                <w:lang w:eastAsia="es-CO"/>
              </w:rPr>
              <w:t>%</w:t>
            </w:r>
          </w:p>
        </w:tc>
      </w:tr>
      <w:tr w:rsidR="00FB02B6" w:rsidRPr="0018667C" w14:paraId="0961F91A" w14:textId="77777777" w:rsidTr="00FB02B6">
        <w:trPr>
          <w:trHeight w:val="300"/>
        </w:trPr>
        <w:tc>
          <w:tcPr>
            <w:tcW w:w="1255" w:type="pct"/>
            <w:vMerge/>
            <w:vAlign w:val="center"/>
            <w:hideMark/>
          </w:tcPr>
          <w:p w14:paraId="090F810D"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67E7A18C" w14:textId="2E79E35A" w:rsidR="00FB02B6" w:rsidRPr="00BF22C8" w:rsidRDefault="00FB02B6" w:rsidP="00FA6F9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35E410B6" w14:textId="7876DE79" w:rsidR="00FB02B6" w:rsidRPr="00BF22C8" w:rsidRDefault="00CB5737" w:rsidP="00A8040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B02B6" w:rsidRPr="00BF22C8">
              <w:rPr>
                <w:rFonts w:ascii="Arial" w:eastAsia="Times New Roman" w:hAnsi="Arial" w:cs="Arial"/>
                <w:color w:val="000000"/>
                <w:lang w:eastAsia="es-CO"/>
              </w:rPr>
              <w:t>%</w:t>
            </w:r>
          </w:p>
        </w:tc>
      </w:tr>
      <w:tr w:rsidR="00FB02B6" w:rsidRPr="0018667C" w14:paraId="37871A04" w14:textId="77777777" w:rsidTr="00FB02B6">
        <w:trPr>
          <w:trHeight w:val="300"/>
        </w:trPr>
        <w:tc>
          <w:tcPr>
            <w:tcW w:w="1255" w:type="pct"/>
            <w:vMerge/>
            <w:vAlign w:val="center"/>
            <w:hideMark/>
          </w:tcPr>
          <w:p w14:paraId="0E9E0BE7" w14:textId="77777777" w:rsidR="00FB02B6" w:rsidRPr="00BF22C8" w:rsidRDefault="00FB02B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DDB8C1F" w14:textId="2FA77D84" w:rsidR="00FB02B6" w:rsidRPr="00BF22C8" w:rsidRDefault="00FB02B6" w:rsidP="00FA6F9A">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4780E968" w14:textId="4BA867A7" w:rsidR="00FB02B6" w:rsidRPr="00BF22C8" w:rsidRDefault="00CB5737" w:rsidP="00A80403">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FB02B6" w:rsidRPr="00BF22C8">
              <w:rPr>
                <w:rFonts w:ascii="Arial" w:eastAsia="Times New Roman" w:hAnsi="Arial" w:cs="Arial"/>
                <w:color w:val="000000"/>
                <w:lang w:eastAsia="es-CO"/>
              </w:rPr>
              <w:t>%</w:t>
            </w:r>
          </w:p>
        </w:tc>
      </w:tr>
      <w:tr w:rsidR="00FB02B6" w:rsidRPr="0018667C" w14:paraId="7564181E" w14:textId="77777777" w:rsidTr="00FB02B6">
        <w:trPr>
          <w:trHeight w:val="300"/>
        </w:trPr>
        <w:tc>
          <w:tcPr>
            <w:tcW w:w="1255" w:type="pct"/>
            <w:vMerge/>
            <w:vAlign w:val="center"/>
          </w:tcPr>
          <w:p w14:paraId="2DA4FA7F" w14:textId="77777777" w:rsidR="00FB02B6" w:rsidRPr="0018667C" w:rsidRDefault="00FB02B6"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2D2A9F72" w14:textId="72CCB964" w:rsidR="00FB02B6" w:rsidRPr="0018667C" w:rsidRDefault="00FB02B6" w:rsidP="00FB02B6">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5733B2ED" w14:textId="1C871636" w:rsidR="00FB02B6" w:rsidRPr="0018667C" w:rsidRDefault="00CB573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 xml:space="preserve">13 </w:t>
            </w:r>
            <w:r w:rsidR="00FB02B6" w:rsidRPr="0018667C">
              <w:rPr>
                <w:rFonts w:ascii="Arial" w:eastAsia="Times New Roman" w:hAnsi="Arial" w:cs="Arial"/>
                <w:color w:val="000000"/>
                <w:lang w:eastAsia="es-CO"/>
              </w:rPr>
              <w:t>personas</w:t>
            </w:r>
          </w:p>
        </w:tc>
      </w:tr>
    </w:tbl>
    <w:p w14:paraId="0080B716" w14:textId="710143AA" w:rsidR="00C11971" w:rsidRPr="00FC65DF" w:rsidRDefault="00C11971" w:rsidP="00C11971">
      <w:pPr>
        <w:pBdr>
          <w:top w:val="nil"/>
          <w:left w:val="nil"/>
          <w:bottom w:val="nil"/>
          <w:right w:val="nil"/>
          <w:between w:val="nil"/>
        </w:pBdr>
        <w:spacing w:after="0"/>
        <w:jc w:val="both"/>
        <w:rPr>
          <w:rFonts w:ascii="Arial" w:hAnsi="Arial" w:cs="Arial"/>
        </w:rPr>
      </w:pPr>
    </w:p>
    <w:p w14:paraId="588DC1AC" w14:textId="0287A5EF" w:rsidR="005D6D17" w:rsidRPr="00FC65DF" w:rsidRDefault="005D6D17" w:rsidP="00C11971">
      <w:pPr>
        <w:pBdr>
          <w:top w:val="nil"/>
          <w:left w:val="nil"/>
          <w:bottom w:val="nil"/>
          <w:right w:val="nil"/>
          <w:between w:val="nil"/>
        </w:pBdr>
        <w:spacing w:after="0"/>
        <w:jc w:val="both"/>
        <w:rPr>
          <w:rFonts w:ascii="Arial" w:hAnsi="Arial" w:cs="Arial"/>
        </w:rPr>
      </w:pPr>
    </w:p>
    <w:p w14:paraId="05F5DCCA" w14:textId="10D24CF0" w:rsidR="00CB5737" w:rsidRDefault="00FB02B6" w:rsidP="00C11971">
      <w:pPr>
        <w:spacing w:after="0" w:line="240" w:lineRule="auto"/>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 xml:space="preserve">De </w:t>
      </w:r>
      <w:r w:rsidR="005E1A0E" w:rsidRPr="00011840">
        <w:rPr>
          <w:rFonts w:ascii="Arial" w:hAnsi="Arial" w:cs="Arial"/>
          <w:color w:val="000000" w:themeColor="text1"/>
          <w:shd w:val="clear" w:color="auto" w:fill="FFFFFF"/>
        </w:rPr>
        <w:t>acuerdo a la tabla anterior</w:t>
      </w:r>
      <w:r w:rsidR="00C11971" w:rsidRPr="00011840">
        <w:rPr>
          <w:rFonts w:ascii="Arial" w:hAnsi="Arial" w:cs="Arial"/>
          <w:color w:val="000000" w:themeColor="text1"/>
          <w:shd w:val="clear" w:color="auto" w:fill="FFFFFF"/>
        </w:rPr>
        <w:t xml:space="preserve">, </w:t>
      </w:r>
      <w:r w:rsidR="005E1A0E" w:rsidRPr="00011840">
        <w:rPr>
          <w:rFonts w:ascii="Arial" w:hAnsi="Arial" w:cs="Arial"/>
          <w:color w:val="000000" w:themeColor="text1"/>
          <w:shd w:val="clear" w:color="auto" w:fill="FFFFFF"/>
        </w:rPr>
        <w:t xml:space="preserve">se puede afirmar que de las </w:t>
      </w:r>
      <w:r w:rsidR="00CB5737">
        <w:rPr>
          <w:rFonts w:ascii="Arial" w:hAnsi="Arial" w:cs="Arial"/>
          <w:color w:val="000000" w:themeColor="text1"/>
          <w:shd w:val="clear" w:color="auto" w:fill="FFFFFF"/>
        </w:rPr>
        <w:t>trece</w:t>
      </w:r>
      <w:r w:rsidR="005E1A0E" w:rsidRPr="00011840">
        <w:rPr>
          <w:rFonts w:ascii="Arial" w:hAnsi="Arial" w:cs="Arial"/>
          <w:color w:val="000000" w:themeColor="text1"/>
          <w:shd w:val="clear" w:color="auto" w:fill="FFFFFF"/>
        </w:rPr>
        <w:t xml:space="preserve"> </w:t>
      </w:r>
      <w:r w:rsidR="00C11971" w:rsidRPr="00011840">
        <w:rPr>
          <w:rFonts w:ascii="Arial" w:hAnsi="Arial" w:cs="Arial"/>
          <w:color w:val="000000" w:themeColor="text1"/>
          <w:shd w:val="clear" w:color="auto" w:fill="FFFFFF"/>
        </w:rPr>
        <w:t>(</w:t>
      </w:r>
      <w:r w:rsidR="00CB5737">
        <w:rPr>
          <w:rFonts w:ascii="Arial" w:hAnsi="Arial" w:cs="Arial"/>
          <w:color w:val="000000" w:themeColor="text1"/>
          <w:shd w:val="clear" w:color="auto" w:fill="FFFFFF"/>
        </w:rPr>
        <w:t>13</w:t>
      </w:r>
      <w:r w:rsidR="00C11971" w:rsidRPr="00011840">
        <w:rPr>
          <w:rFonts w:ascii="Arial" w:hAnsi="Arial" w:cs="Arial"/>
          <w:color w:val="000000" w:themeColor="text1"/>
          <w:shd w:val="clear" w:color="auto" w:fill="FFFFFF"/>
        </w:rPr>
        <w:t>)</w:t>
      </w:r>
      <w:r w:rsidR="005E1A0E" w:rsidRPr="00011840">
        <w:rPr>
          <w:rFonts w:ascii="Arial" w:hAnsi="Arial" w:cs="Arial"/>
          <w:color w:val="000000" w:themeColor="text1"/>
          <w:shd w:val="clear" w:color="auto" w:fill="FFFFFF"/>
        </w:rPr>
        <w:t xml:space="preserve"> encuestas que fueron diligenciadas por los servidores participantes en las actividades de formación se obtuvo un nivel de satisfacción</w:t>
      </w:r>
      <w:r w:rsidR="002C0085" w:rsidRPr="00011840">
        <w:rPr>
          <w:rFonts w:ascii="Arial" w:hAnsi="Arial" w:cs="Arial"/>
          <w:color w:val="000000" w:themeColor="text1"/>
          <w:shd w:val="clear" w:color="auto" w:fill="FFFFFF"/>
        </w:rPr>
        <w:t xml:space="preserve"> del </w:t>
      </w:r>
      <w:r w:rsidR="00CB5737">
        <w:rPr>
          <w:rFonts w:ascii="Arial" w:hAnsi="Arial" w:cs="Arial"/>
          <w:color w:val="000000" w:themeColor="text1"/>
          <w:shd w:val="clear" w:color="auto" w:fill="FFFFFF"/>
        </w:rPr>
        <w:t>100</w:t>
      </w:r>
      <w:r w:rsidR="005E1A0E" w:rsidRPr="00011840">
        <w:rPr>
          <w:rFonts w:ascii="Arial" w:hAnsi="Arial" w:cs="Arial"/>
          <w:color w:val="000000" w:themeColor="text1"/>
          <w:shd w:val="clear" w:color="auto" w:fill="FFFFFF"/>
        </w:rPr>
        <w:t>%</w:t>
      </w:r>
      <w:r w:rsidR="00C11971" w:rsidRPr="00011840">
        <w:rPr>
          <w:rFonts w:ascii="Arial" w:hAnsi="Arial" w:cs="Arial"/>
          <w:color w:val="000000" w:themeColor="text1"/>
          <w:shd w:val="clear" w:color="auto" w:fill="FFFFFF"/>
        </w:rPr>
        <w:t>, frente a la calidad de la información suministrada en las capacitaciones impartidas.</w:t>
      </w:r>
    </w:p>
    <w:p w14:paraId="1CF06AA1" w14:textId="77777777" w:rsidR="00CB5737" w:rsidRPr="00933C8B" w:rsidRDefault="00CB5737" w:rsidP="00C11971">
      <w:pPr>
        <w:spacing w:after="0" w:line="240" w:lineRule="auto"/>
        <w:jc w:val="both"/>
        <w:rPr>
          <w:rFonts w:ascii="Arial" w:hAnsi="Arial" w:cs="Arial"/>
          <w:color w:val="000000" w:themeColor="text1"/>
          <w:sz w:val="12"/>
          <w:shd w:val="clear" w:color="auto" w:fill="FFFFFF"/>
        </w:rPr>
      </w:pPr>
    </w:p>
    <w:p w14:paraId="7417753D" w14:textId="118E07EA" w:rsidR="00FC65DF" w:rsidRPr="00CB5737" w:rsidRDefault="00CB5737" w:rsidP="00CB5737">
      <w:pPr>
        <w:pBdr>
          <w:top w:val="nil"/>
          <w:left w:val="nil"/>
          <w:bottom w:val="nil"/>
          <w:right w:val="nil"/>
          <w:between w:val="nil"/>
        </w:pBdr>
        <w:spacing w:after="0"/>
        <w:jc w:val="center"/>
        <w:rPr>
          <w:rFonts w:ascii="Arial" w:hAnsi="Arial" w:cs="Arial"/>
        </w:rPr>
      </w:pPr>
      <w:r>
        <w:rPr>
          <w:noProof/>
        </w:rPr>
        <w:drawing>
          <wp:inline distT="0" distB="0" distL="0" distR="0" wp14:anchorId="0752EAD7" wp14:editId="665197AE">
            <wp:extent cx="4533900" cy="2200275"/>
            <wp:effectExtent l="0" t="0" r="0" b="9525"/>
            <wp:docPr id="1" name="Gráfico 1">
              <a:extLst xmlns:a="http://schemas.openxmlformats.org/drawingml/2006/main">
                <a:ext uri="{FF2B5EF4-FFF2-40B4-BE49-F238E27FC236}">
                  <a16:creationId xmlns:a16="http://schemas.microsoft.com/office/drawing/2014/main" id="{E636883C-179F-430D-8102-17849E099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51E325" w14:textId="77777777" w:rsidR="00FC65DF" w:rsidRPr="00933C8B" w:rsidRDefault="00FC65DF" w:rsidP="00EF0D03">
      <w:pPr>
        <w:spacing w:after="0" w:line="240" w:lineRule="auto"/>
        <w:jc w:val="both"/>
        <w:rPr>
          <w:rFonts w:ascii="Arial" w:hAnsi="Arial" w:cs="Arial"/>
          <w:color w:val="202122"/>
          <w:sz w:val="12"/>
          <w:szCs w:val="1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FE1E86" w:rsidRPr="0018667C" w14:paraId="0ADDCCEB" w14:textId="77777777" w:rsidTr="00443D77">
        <w:trPr>
          <w:trHeight w:val="600"/>
        </w:trPr>
        <w:tc>
          <w:tcPr>
            <w:tcW w:w="1255" w:type="pct"/>
            <w:vMerge w:val="restart"/>
            <w:shd w:val="clear" w:color="auto" w:fill="BFBFBF" w:themeFill="background1" w:themeFillShade="BF"/>
            <w:vAlign w:val="center"/>
            <w:hideMark/>
          </w:tcPr>
          <w:p w14:paraId="4E16CC26" w14:textId="77777777" w:rsidR="00FE1E86" w:rsidRPr="00BF22C8" w:rsidRDefault="00FE1E86"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5BA2AD43" w14:textId="6AFB035C" w:rsidR="00FE1E86" w:rsidRPr="00BF22C8" w:rsidRDefault="00FE1E86" w:rsidP="00FE1E86">
            <w:pPr>
              <w:spacing w:after="0" w:line="240" w:lineRule="auto"/>
              <w:jc w:val="center"/>
              <w:rPr>
                <w:rFonts w:ascii="Arial" w:eastAsia="Times New Roman" w:hAnsi="Arial" w:cs="Arial"/>
                <w:b/>
                <w:bCs/>
                <w:color w:val="000000"/>
                <w:lang w:eastAsia="es-CO"/>
              </w:rPr>
            </w:pPr>
            <w:r w:rsidRPr="0018667C">
              <w:rPr>
                <w:rFonts w:ascii="Arial" w:eastAsia="Times New Roman" w:hAnsi="Arial" w:cs="Arial"/>
                <w:b/>
                <w:bCs/>
                <w:color w:val="000000"/>
                <w:lang w:eastAsia="es-CO"/>
              </w:rPr>
              <w:t xml:space="preserve">Cumplimiento de objetivos </w:t>
            </w:r>
          </w:p>
        </w:tc>
      </w:tr>
      <w:tr w:rsidR="00FE1E86" w:rsidRPr="0018667C" w14:paraId="332CCE9D" w14:textId="77777777" w:rsidTr="00443D77">
        <w:trPr>
          <w:trHeight w:val="300"/>
        </w:trPr>
        <w:tc>
          <w:tcPr>
            <w:tcW w:w="1255" w:type="pct"/>
            <w:vMerge/>
            <w:vAlign w:val="center"/>
            <w:hideMark/>
          </w:tcPr>
          <w:p w14:paraId="7A0B0439"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13ADE909"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11D1A828" w14:textId="3C7C4FCF" w:rsidR="00FE1E86" w:rsidRPr="00BF22C8" w:rsidRDefault="00CB573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E1E86" w:rsidRPr="00BF22C8">
              <w:rPr>
                <w:rFonts w:ascii="Arial" w:eastAsia="Times New Roman" w:hAnsi="Arial" w:cs="Arial"/>
                <w:color w:val="000000"/>
                <w:lang w:eastAsia="es-CO"/>
              </w:rPr>
              <w:t>%</w:t>
            </w:r>
          </w:p>
        </w:tc>
      </w:tr>
      <w:tr w:rsidR="00FE1E86" w:rsidRPr="0018667C" w14:paraId="76B652CD" w14:textId="77777777" w:rsidTr="00443D77">
        <w:trPr>
          <w:trHeight w:val="300"/>
        </w:trPr>
        <w:tc>
          <w:tcPr>
            <w:tcW w:w="1255" w:type="pct"/>
            <w:vMerge/>
            <w:vAlign w:val="center"/>
            <w:hideMark/>
          </w:tcPr>
          <w:p w14:paraId="58FF2CD5"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5067D260"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39FE9567" w14:textId="2F33DBC4" w:rsidR="00FE1E86" w:rsidRPr="00BF22C8" w:rsidRDefault="00CB573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E1E86" w:rsidRPr="00BF22C8">
              <w:rPr>
                <w:rFonts w:ascii="Arial" w:eastAsia="Times New Roman" w:hAnsi="Arial" w:cs="Arial"/>
                <w:color w:val="000000"/>
                <w:lang w:eastAsia="es-CO"/>
              </w:rPr>
              <w:t>%</w:t>
            </w:r>
          </w:p>
        </w:tc>
      </w:tr>
      <w:tr w:rsidR="00FE1E86" w:rsidRPr="0018667C" w14:paraId="5CE0B3F9" w14:textId="77777777" w:rsidTr="00443D77">
        <w:trPr>
          <w:trHeight w:val="300"/>
        </w:trPr>
        <w:tc>
          <w:tcPr>
            <w:tcW w:w="1255" w:type="pct"/>
            <w:vMerge/>
            <w:vAlign w:val="center"/>
            <w:hideMark/>
          </w:tcPr>
          <w:p w14:paraId="4B938021"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74A73CFD"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4EDBAF4B" w14:textId="7AF942E6" w:rsidR="00FE1E86" w:rsidRPr="00BF22C8" w:rsidRDefault="00CB573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FE1E86" w:rsidRPr="00BF22C8">
              <w:rPr>
                <w:rFonts w:ascii="Arial" w:eastAsia="Times New Roman" w:hAnsi="Arial" w:cs="Arial"/>
                <w:color w:val="000000"/>
                <w:lang w:eastAsia="es-CO"/>
              </w:rPr>
              <w:t>%</w:t>
            </w:r>
          </w:p>
        </w:tc>
      </w:tr>
      <w:tr w:rsidR="00FE1E86" w:rsidRPr="0018667C" w14:paraId="20DD115E" w14:textId="77777777" w:rsidTr="00443D77">
        <w:trPr>
          <w:trHeight w:val="300"/>
        </w:trPr>
        <w:tc>
          <w:tcPr>
            <w:tcW w:w="1255" w:type="pct"/>
            <w:vMerge/>
            <w:vAlign w:val="center"/>
            <w:hideMark/>
          </w:tcPr>
          <w:p w14:paraId="33654E98" w14:textId="77777777" w:rsidR="00FE1E86" w:rsidRPr="00BF22C8" w:rsidRDefault="00FE1E86"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5084EFB7" w14:textId="77777777" w:rsidR="00FE1E86" w:rsidRPr="00BF22C8" w:rsidRDefault="00FE1E86"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16ED18CC" w14:textId="7A676C9E" w:rsidR="00FE1E86" w:rsidRPr="00BF22C8" w:rsidRDefault="00CB573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100</w:t>
            </w:r>
            <w:r w:rsidR="00FE1E86" w:rsidRPr="00BF22C8">
              <w:rPr>
                <w:rFonts w:ascii="Arial" w:eastAsia="Times New Roman" w:hAnsi="Arial" w:cs="Arial"/>
                <w:color w:val="000000"/>
                <w:lang w:eastAsia="es-CO"/>
              </w:rPr>
              <w:t>%</w:t>
            </w:r>
          </w:p>
        </w:tc>
      </w:tr>
      <w:tr w:rsidR="00FE1E86" w:rsidRPr="0018667C" w14:paraId="4264C993" w14:textId="77777777" w:rsidTr="00443D77">
        <w:trPr>
          <w:trHeight w:val="300"/>
        </w:trPr>
        <w:tc>
          <w:tcPr>
            <w:tcW w:w="1255" w:type="pct"/>
            <w:vMerge/>
            <w:vAlign w:val="center"/>
          </w:tcPr>
          <w:p w14:paraId="5BF01305" w14:textId="77777777" w:rsidR="00FE1E86" w:rsidRPr="0018667C" w:rsidRDefault="00FE1E86"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241698C9" w14:textId="77777777" w:rsidR="00FE1E86" w:rsidRPr="0018667C" w:rsidRDefault="00FE1E86" w:rsidP="00443D77">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11F01510" w14:textId="2F552D46" w:rsidR="00FE1E86" w:rsidRPr="0018667C" w:rsidRDefault="00CB5737"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13</w:t>
            </w:r>
            <w:r w:rsidR="00FE1E86" w:rsidRPr="0018667C">
              <w:rPr>
                <w:rFonts w:ascii="Arial" w:eastAsia="Times New Roman" w:hAnsi="Arial" w:cs="Arial"/>
                <w:color w:val="000000"/>
                <w:lang w:eastAsia="es-CO"/>
              </w:rPr>
              <w:t xml:space="preserve"> personas</w:t>
            </w:r>
          </w:p>
        </w:tc>
      </w:tr>
    </w:tbl>
    <w:p w14:paraId="23C5D4AC" w14:textId="77777777" w:rsidR="00FE1E86" w:rsidRPr="00933C8B" w:rsidRDefault="00FE1E86" w:rsidP="00EF0D03">
      <w:pPr>
        <w:spacing w:after="0" w:line="240" w:lineRule="auto"/>
        <w:jc w:val="both"/>
        <w:rPr>
          <w:rFonts w:ascii="Arial" w:hAnsi="Arial" w:cs="Arial"/>
          <w:color w:val="202122"/>
          <w:sz w:val="12"/>
          <w:szCs w:val="12"/>
          <w:shd w:val="clear" w:color="auto" w:fill="FFFFFF"/>
        </w:rPr>
      </w:pPr>
    </w:p>
    <w:p w14:paraId="1D15B7B3" w14:textId="37B11C8E" w:rsidR="00EF0D03" w:rsidRPr="00011840" w:rsidRDefault="00EF0D03" w:rsidP="00EF0D03">
      <w:pPr>
        <w:spacing w:after="0" w:line="240" w:lineRule="auto"/>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De acuerdo a l</w:t>
      </w:r>
      <w:r w:rsidR="00FE1E86" w:rsidRPr="00011840">
        <w:rPr>
          <w:rFonts w:ascii="Arial" w:hAnsi="Arial" w:cs="Arial"/>
          <w:color w:val="000000" w:themeColor="text1"/>
          <w:shd w:val="clear" w:color="auto" w:fill="FFFFFF"/>
        </w:rPr>
        <w:t>os resultados presentados en la tabla anterior</w:t>
      </w:r>
      <w:r w:rsidRPr="00011840">
        <w:rPr>
          <w:rFonts w:ascii="Arial" w:hAnsi="Arial" w:cs="Arial"/>
          <w:color w:val="000000" w:themeColor="text1"/>
          <w:shd w:val="clear" w:color="auto" w:fill="FFFFFF"/>
        </w:rPr>
        <w:t xml:space="preserve">, </w:t>
      </w:r>
      <w:r w:rsidR="00FE1E86" w:rsidRPr="00011840">
        <w:rPr>
          <w:rFonts w:ascii="Arial" w:hAnsi="Arial" w:cs="Arial"/>
          <w:color w:val="000000" w:themeColor="text1"/>
          <w:shd w:val="clear" w:color="auto" w:fill="FFFFFF"/>
        </w:rPr>
        <w:t xml:space="preserve">se observa que </w:t>
      </w:r>
      <w:r w:rsidRPr="00011840">
        <w:rPr>
          <w:rFonts w:ascii="Arial" w:hAnsi="Arial" w:cs="Arial"/>
          <w:color w:val="000000" w:themeColor="text1"/>
          <w:shd w:val="clear" w:color="auto" w:fill="FFFFFF"/>
        </w:rPr>
        <w:t>de</w:t>
      </w:r>
      <w:r w:rsidR="00BB0D92" w:rsidRPr="00011840">
        <w:rPr>
          <w:rFonts w:ascii="Arial" w:hAnsi="Arial" w:cs="Arial"/>
          <w:color w:val="000000" w:themeColor="text1"/>
          <w:shd w:val="clear" w:color="auto" w:fill="FFFFFF"/>
        </w:rPr>
        <w:t xml:space="preserve"> </w:t>
      </w:r>
      <w:r w:rsidRPr="00011840">
        <w:rPr>
          <w:rFonts w:ascii="Arial" w:hAnsi="Arial" w:cs="Arial"/>
          <w:color w:val="000000" w:themeColor="text1"/>
          <w:shd w:val="clear" w:color="auto" w:fill="FFFFFF"/>
        </w:rPr>
        <w:t>l</w:t>
      </w:r>
      <w:r w:rsidR="00BB0D92" w:rsidRPr="00011840">
        <w:rPr>
          <w:rFonts w:ascii="Arial" w:hAnsi="Arial" w:cs="Arial"/>
          <w:color w:val="000000" w:themeColor="text1"/>
          <w:shd w:val="clear" w:color="auto" w:fill="FFFFFF"/>
        </w:rPr>
        <w:t>as</w:t>
      </w:r>
      <w:r w:rsidRPr="00011840">
        <w:rPr>
          <w:rFonts w:ascii="Arial" w:hAnsi="Arial" w:cs="Arial"/>
          <w:color w:val="000000" w:themeColor="text1"/>
          <w:shd w:val="clear" w:color="auto" w:fill="FFFFFF"/>
        </w:rPr>
        <w:t xml:space="preserve"> </w:t>
      </w:r>
      <w:r w:rsidR="00CB5737">
        <w:rPr>
          <w:rFonts w:ascii="Arial" w:hAnsi="Arial" w:cs="Arial"/>
          <w:color w:val="000000" w:themeColor="text1"/>
          <w:shd w:val="clear" w:color="auto" w:fill="FFFFFF"/>
        </w:rPr>
        <w:t>trece</w:t>
      </w:r>
      <w:r w:rsidR="00FE1E86" w:rsidRPr="00011840">
        <w:rPr>
          <w:rFonts w:ascii="Arial" w:hAnsi="Arial" w:cs="Arial"/>
          <w:color w:val="000000" w:themeColor="text1"/>
          <w:shd w:val="clear" w:color="auto" w:fill="FFFFFF"/>
        </w:rPr>
        <w:t xml:space="preserve"> (</w:t>
      </w:r>
      <w:r w:rsidR="00CB5737">
        <w:rPr>
          <w:rFonts w:ascii="Arial" w:hAnsi="Arial" w:cs="Arial"/>
          <w:color w:val="000000" w:themeColor="text1"/>
          <w:shd w:val="clear" w:color="auto" w:fill="FFFFFF"/>
        </w:rPr>
        <w:t>13</w:t>
      </w:r>
      <w:r w:rsidR="00FE1E86" w:rsidRPr="00011840">
        <w:rPr>
          <w:rFonts w:ascii="Arial" w:hAnsi="Arial" w:cs="Arial"/>
          <w:color w:val="000000" w:themeColor="text1"/>
          <w:shd w:val="clear" w:color="auto" w:fill="FFFFFF"/>
        </w:rPr>
        <w:t xml:space="preserve">), </w:t>
      </w:r>
      <w:r w:rsidRPr="00011840">
        <w:rPr>
          <w:rFonts w:ascii="Arial" w:hAnsi="Arial" w:cs="Arial"/>
          <w:color w:val="000000" w:themeColor="text1"/>
          <w:shd w:val="clear" w:color="auto" w:fill="FFFFFF"/>
        </w:rPr>
        <w:t xml:space="preserve">encuestas </w:t>
      </w:r>
      <w:r w:rsidR="00FE1E86" w:rsidRPr="00011840">
        <w:rPr>
          <w:rFonts w:ascii="Arial" w:hAnsi="Arial" w:cs="Arial"/>
          <w:color w:val="000000" w:themeColor="text1"/>
          <w:shd w:val="clear" w:color="auto" w:fill="FFFFFF"/>
        </w:rPr>
        <w:t xml:space="preserve">enviadas por los participantes </w:t>
      </w:r>
      <w:r w:rsidRPr="00011840">
        <w:rPr>
          <w:rFonts w:ascii="Arial" w:hAnsi="Arial" w:cs="Arial"/>
          <w:color w:val="000000" w:themeColor="text1"/>
          <w:shd w:val="clear" w:color="auto" w:fill="FFFFFF"/>
        </w:rPr>
        <w:t xml:space="preserve">se logró el </w:t>
      </w:r>
      <w:r w:rsidR="00CB5737">
        <w:rPr>
          <w:rFonts w:ascii="Arial" w:hAnsi="Arial" w:cs="Arial"/>
          <w:color w:val="000000" w:themeColor="text1"/>
          <w:shd w:val="clear" w:color="auto" w:fill="FFFFFF"/>
        </w:rPr>
        <w:t>100</w:t>
      </w:r>
      <w:r w:rsidRPr="00011840">
        <w:rPr>
          <w:rFonts w:ascii="Arial" w:hAnsi="Arial" w:cs="Arial"/>
          <w:color w:val="000000" w:themeColor="text1"/>
          <w:shd w:val="clear" w:color="auto" w:fill="FFFFFF"/>
        </w:rPr>
        <w:t>% de satisfacción, frente al logro de los objetivos de las capacitaciones en general.</w:t>
      </w:r>
    </w:p>
    <w:p w14:paraId="72653790" w14:textId="0FEAB7E3" w:rsidR="00BB0D92" w:rsidRDefault="00933C8B" w:rsidP="00EF0D03">
      <w:pPr>
        <w:spacing w:after="0" w:line="240" w:lineRule="auto"/>
        <w:jc w:val="both"/>
        <w:rPr>
          <w:rFonts w:ascii="Arial" w:hAnsi="Arial" w:cs="Arial"/>
          <w:color w:val="202122"/>
          <w:shd w:val="clear" w:color="auto" w:fill="FFFFFF"/>
        </w:rPr>
      </w:pPr>
      <w:r>
        <w:rPr>
          <w:noProof/>
        </w:rPr>
        <w:drawing>
          <wp:anchor distT="0" distB="0" distL="114300" distR="114300" simplePos="0" relativeHeight="251658240" behindDoc="1" locked="0" layoutInCell="1" allowOverlap="1" wp14:anchorId="1B8C42E9" wp14:editId="3BB0C7D8">
            <wp:simplePos x="0" y="0"/>
            <wp:positionH relativeFrom="margin">
              <wp:posOffset>672465</wp:posOffset>
            </wp:positionH>
            <wp:positionV relativeFrom="paragraph">
              <wp:posOffset>73660</wp:posOffset>
            </wp:positionV>
            <wp:extent cx="4171950" cy="2257425"/>
            <wp:effectExtent l="0" t="0" r="0" b="9525"/>
            <wp:wrapNone/>
            <wp:docPr id="7" name="Gráfico 7">
              <a:extLst xmlns:a="http://schemas.openxmlformats.org/drawingml/2006/main">
                <a:ext uri="{FF2B5EF4-FFF2-40B4-BE49-F238E27FC236}">
                  <a16:creationId xmlns:a16="http://schemas.microsoft.com/office/drawing/2014/main" id="{E636883C-179F-430D-8102-17849E099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9371605" w14:textId="1DC6C6C3" w:rsidR="007F66B2" w:rsidRDefault="007F66B2" w:rsidP="007F66B2">
      <w:pPr>
        <w:spacing w:after="0" w:line="240" w:lineRule="auto"/>
        <w:jc w:val="center"/>
        <w:rPr>
          <w:rFonts w:ascii="Arial" w:hAnsi="Arial" w:cs="Arial"/>
          <w:color w:val="202122"/>
          <w:shd w:val="clear" w:color="auto" w:fill="FFFFFF"/>
        </w:rPr>
      </w:pPr>
    </w:p>
    <w:p w14:paraId="6DC3EF38" w14:textId="3C4143AB" w:rsidR="00933C8B" w:rsidRDefault="00933C8B" w:rsidP="007F66B2">
      <w:pPr>
        <w:spacing w:after="0" w:line="240" w:lineRule="auto"/>
        <w:jc w:val="center"/>
        <w:rPr>
          <w:rFonts w:ascii="Arial" w:hAnsi="Arial" w:cs="Arial"/>
          <w:color w:val="202122"/>
          <w:shd w:val="clear" w:color="auto" w:fill="FFFFFF"/>
        </w:rPr>
      </w:pPr>
    </w:p>
    <w:p w14:paraId="2ECDC918" w14:textId="27A86C9F" w:rsidR="00933C8B" w:rsidRDefault="00933C8B" w:rsidP="007F66B2">
      <w:pPr>
        <w:spacing w:after="0" w:line="240" w:lineRule="auto"/>
        <w:jc w:val="center"/>
        <w:rPr>
          <w:rFonts w:ascii="Arial" w:hAnsi="Arial" w:cs="Arial"/>
          <w:color w:val="202122"/>
          <w:shd w:val="clear" w:color="auto" w:fill="FFFFFF"/>
        </w:rPr>
      </w:pPr>
    </w:p>
    <w:p w14:paraId="035BCD82" w14:textId="73E79B1D" w:rsidR="00933C8B" w:rsidRDefault="00933C8B" w:rsidP="007F66B2">
      <w:pPr>
        <w:spacing w:after="0" w:line="240" w:lineRule="auto"/>
        <w:jc w:val="center"/>
        <w:rPr>
          <w:rFonts w:ascii="Arial" w:hAnsi="Arial" w:cs="Arial"/>
          <w:color w:val="202122"/>
          <w:shd w:val="clear" w:color="auto" w:fill="FFFFFF"/>
        </w:rPr>
      </w:pPr>
    </w:p>
    <w:p w14:paraId="17368BCB" w14:textId="229D9FB9" w:rsidR="00933C8B" w:rsidRDefault="00933C8B" w:rsidP="007F66B2">
      <w:pPr>
        <w:spacing w:after="0" w:line="240" w:lineRule="auto"/>
        <w:jc w:val="center"/>
        <w:rPr>
          <w:rFonts w:ascii="Arial" w:hAnsi="Arial" w:cs="Arial"/>
          <w:color w:val="202122"/>
          <w:shd w:val="clear" w:color="auto" w:fill="FFFFFF"/>
        </w:rPr>
      </w:pPr>
    </w:p>
    <w:p w14:paraId="14053FCC" w14:textId="286D2271" w:rsidR="00933C8B" w:rsidRDefault="00933C8B" w:rsidP="007F66B2">
      <w:pPr>
        <w:spacing w:after="0" w:line="240" w:lineRule="auto"/>
        <w:jc w:val="center"/>
        <w:rPr>
          <w:rFonts w:ascii="Arial" w:hAnsi="Arial" w:cs="Arial"/>
          <w:color w:val="202122"/>
          <w:shd w:val="clear" w:color="auto" w:fill="FFFFFF"/>
        </w:rPr>
      </w:pPr>
    </w:p>
    <w:p w14:paraId="7DCF1EC4" w14:textId="0DDC3D9E" w:rsidR="00933C8B" w:rsidRDefault="00933C8B" w:rsidP="007F66B2">
      <w:pPr>
        <w:spacing w:after="0" w:line="240" w:lineRule="auto"/>
        <w:jc w:val="center"/>
        <w:rPr>
          <w:rFonts w:ascii="Arial" w:hAnsi="Arial" w:cs="Arial"/>
          <w:color w:val="202122"/>
          <w:shd w:val="clear" w:color="auto" w:fill="FFFFFF"/>
        </w:rPr>
      </w:pPr>
    </w:p>
    <w:p w14:paraId="553485FA" w14:textId="5B04AEC5" w:rsidR="00933C8B" w:rsidRDefault="00933C8B" w:rsidP="007F66B2">
      <w:pPr>
        <w:spacing w:after="0" w:line="240" w:lineRule="auto"/>
        <w:jc w:val="center"/>
        <w:rPr>
          <w:rFonts w:ascii="Arial" w:hAnsi="Arial" w:cs="Arial"/>
          <w:color w:val="202122"/>
          <w:shd w:val="clear" w:color="auto" w:fill="FFFFFF"/>
        </w:rPr>
      </w:pPr>
    </w:p>
    <w:p w14:paraId="5DB1AB6F" w14:textId="040AA26F" w:rsidR="00933C8B" w:rsidRDefault="00933C8B" w:rsidP="007F66B2">
      <w:pPr>
        <w:spacing w:after="0" w:line="240" w:lineRule="auto"/>
        <w:jc w:val="center"/>
        <w:rPr>
          <w:rFonts w:ascii="Arial" w:hAnsi="Arial" w:cs="Arial"/>
          <w:color w:val="202122"/>
          <w:shd w:val="clear" w:color="auto" w:fill="FFFFFF"/>
        </w:rPr>
      </w:pPr>
    </w:p>
    <w:p w14:paraId="27063F63" w14:textId="35BA823F" w:rsidR="00933C8B" w:rsidRDefault="00933C8B" w:rsidP="007F66B2">
      <w:pPr>
        <w:spacing w:after="0" w:line="240" w:lineRule="auto"/>
        <w:jc w:val="center"/>
        <w:rPr>
          <w:rFonts w:ascii="Arial" w:hAnsi="Arial" w:cs="Arial"/>
          <w:color w:val="202122"/>
          <w:shd w:val="clear" w:color="auto" w:fill="FFFFFF"/>
        </w:rPr>
      </w:pPr>
    </w:p>
    <w:p w14:paraId="4F237717" w14:textId="1E9C7CC8" w:rsidR="00933C8B" w:rsidRDefault="00933C8B" w:rsidP="007F66B2">
      <w:pPr>
        <w:spacing w:after="0" w:line="240" w:lineRule="auto"/>
        <w:jc w:val="center"/>
        <w:rPr>
          <w:rFonts w:ascii="Arial" w:hAnsi="Arial" w:cs="Arial"/>
          <w:color w:val="202122"/>
          <w:shd w:val="clear" w:color="auto" w:fill="FFFFFF"/>
        </w:rPr>
      </w:pPr>
    </w:p>
    <w:p w14:paraId="746BCCCF" w14:textId="669D1E54" w:rsidR="00933C8B" w:rsidRDefault="00933C8B" w:rsidP="007F66B2">
      <w:pPr>
        <w:spacing w:after="0" w:line="240" w:lineRule="auto"/>
        <w:jc w:val="center"/>
        <w:rPr>
          <w:rFonts w:ascii="Arial" w:hAnsi="Arial" w:cs="Arial"/>
          <w:color w:val="202122"/>
          <w:shd w:val="clear" w:color="auto" w:fill="FFFFFF"/>
        </w:rPr>
      </w:pPr>
    </w:p>
    <w:p w14:paraId="34A1638B" w14:textId="2E749BF8" w:rsidR="00933C8B" w:rsidRDefault="00933C8B" w:rsidP="007F66B2">
      <w:pPr>
        <w:spacing w:after="0" w:line="240" w:lineRule="auto"/>
        <w:jc w:val="center"/>
        <w:rPr>
          <w:rFonts w:ascii="Arial" w:hAnsi="Arial" w:cs="Arial"/>
          <w:color w:val="202122"/>
          <w:shd w:val="clear" w:color="auto" w:fill="FFFFFF"/>
        </w:rPr>
      </w:pPr>
    </w:p>
    <w:p w14:paraId="4A905614" w14:textId="1E432711" w:rsidR="00933C8B" w:rsidRDefault="00933C8B" w:rsidP="007F66B2">
      <w:pPr>
        <w:spacing w:after="0" w:line="240" w:lineRule="auto"/>
        <w:jc w:val="center"/>
        <w:rPr>
          <w:rFonts w:ascii="Arial" w:hAnsi="Arial" w:cs="Arial"/>
          <w:color w:val="2021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5"/>
        <w:gridCol w:w="4568"/>
        <w:gridCol w:w="2045"/>
      </w:tblGrid>
      <w:tr w:rsidR="007F66B2" w:rsidRPr="0018667C" w14:paraId="09487CA7" w14:textId="77777777" w:rsidTr="00443D77">
        <w:trPr>
          <w:trHeight w:val="600"/>
        </w:trPr>
        <w:tc>
          <w:tcPr>
            <w:tcW w:w="1255" w:type="pct"/>
            <w:vMerge w:val="restart"/>
            <w:shd w:val="clear" w:color="auto" w:fill="BFBFBF" w:themeFill="background1" w:themeFillShade="BF"/>
            <w:vAlign w:val="center"/>
            <w:hideMark/>
          </w:tcPr>
          <w:p w14:paraId="6C5713CF" w14:textId="77777777" w:rsidR="007F66B2" w:rsidRPr="00BF22C8" w:rsidRDefault="007F66B2"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 xml:space="preserve">Indicador de eficacia </w:t>
            </w:r>
            <w:r w:rsidRPr="0018667C">
              <w:rPr>
                <w:rFonts w:ascii="Arial" w:eastAsia="Times New Roman" w:hAnsi="Arial" w:cs="Arial"/>
                <w:b/>
                <w:bCs/>
                <w:color w:val="000000"/>
                <w:lang w:eastAsia="es-CO"/>
              </w:rPr>
              <w:t>general</w:t>
            </w:r>
          </w:p>
        </w:tc>
        <w:tc>
          <w:tcPr>
            <w:tcW w:w="3745" w:type="pct"/>
            <w:gridSpan w:val="2"/>
            <w:shd w:val="clear" w:color="auto" w:fill="BFBFBF" w:themeFill="background1" w:themeFillShade="BF"/>
            <w:noWrap/>
            <w:vAlign w:val="center"/>
            <w:hideMark/>
          </w:tcPr>
          <w:p w14:paraId="639FECB3" w14:textId="7F9F033E" w:rsidR="007F66B2" w:rsidRPr="00BF22C8" w:rsidRDefault="007F66B2" w:rsidP="00443D77">
            <w:pPr>
              <w:spacing w:after="0" w:line="240" w:lineRule="auto"/>
              <w:jc w:val="center"/>
              <w:rPr>
                <w:rFonts w:ascii="Arial" w:eastAsia="Times New Roman" w:hAnsi="Arial" w:cs="Arial"/>
                <w:b/>
                <w:bCs/>
                <w:color w:val="000000"/>
                <w:lang w:eastAsia="es-CO"/>
              </w:rPr>
            </w:pPr>
            <w:r w:rsidRPr="00BF22C8">
              <w:rPr>
                <w:rFonts w:ascii="Arial" w:eastAsia="Times New Roman" w:hAnsi="Arial" w:cs="Arial"/>
                <w:b/>
                <w:bCs/>
                <w:color w:val="000000"/>
                <w:lang w:eastAsia="es-CO"/>
              </w:rPr>
              <w:t>Diseño y ejecución de la capacitación</w:t>
            </w:r>
          </w:p>
        </w:tc>
      </w:tr>
      <w:tr w:rsidR="007F66B2" w:rsidRPr="0018667C" w14:paraId="0741575C" w14:textId="77777777" w:rsidTr="00443D77">
        <w:trPr>
          <w:trHeight w:val="300"/>
        </w:trPr>
        <w:tc>
          <w:tcPr>
            <w:tcW w:w="1255" w:type="pct"/>
            <w:vMerge/>
            <w:vAlign w:val="center"/>
            <w:hideMark/>
          </w:tcPr>
          <w:p w14:paraId="3CE2BC2E"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6159FC50" w14:textId="77777777" w:rsidR="007F66B2" w:rsidRPr="00BF22C8" w:rsidRDefault="007F66B2"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en desacuerdo</w:t>
            </w:r>
          </w:p>
        </w:tc>
        <w:tc>
          <w:tcPr>
            <w:tcW w:w="1158" w:type="pct"/>
            <w:shd w:val="clear" w:color="auto" w:fill="auto"/>
            <w:noWrap/>
            <w:vAlign w:val="center"/>
            <w:hideMark/>
          </w:tcPr>
          <w:p w14:paraId="54316D77" w14:textId="16C114BB" w:rsidR="007F66B2" w:rsidRPr="00BF22C8" w:rsidRDefault="007F66B2" w:rsidP="00443D77">
            <w:pPr>
              <w:spacing w:after="0" w:line="240" w:lineRule="auto"/>
              <w:jc w:val="center"/>
              <w:rPr>
                <w:rFonts w:ascii="Arial" w:eastAsia="Times New Roman" w:hAnsi="Arial" w:cs="Arial"/>
                <w:color w:val="000000"/>
                <w:lang w:eastAsia="es-CO"/>
              </w:rPr>
            </w:pPr>
            <w:r w:rsidRPr="0018667C">
              <w:rPr>
                <w:rFonts w:ascii="Arial" w:eastAsia="Times New Roman" w:hAnsi="Arial" w:cs="Arial"/>
                <w:color w:val="000000"/>
                <w:lang w:eastAsia="es-CO"/>
              </w:rPr>
              <w:t>0</w:t>
            </w:r>
            <w:r w:rsidRPr="00BF22C8">
              <w:rPr>
                <w:rFonts w:ascii="Arial" w:eastAsia="Times New Roman" w:hAnsi="Arial" w:cs="Arial"/>
                <w:color w:val="000000"/>
                <w:lang w:eastAsia="es-CO"/>
              </w:rPr>
              <w:t>%</w:t>
            </w:r>
          </w:p>
        </w:tc>
      </w:tr>
      <w:tr w:rsidR="007F66B2" w:rsidRPr="0018667C" w14:paraId="540DE28A" w14:textId="77777777" w:rsidTr="00443D77">
        <w:trPr>
          <w:trHeight w:val="300"/>
        </w:trPr>
        <w:tc>
          <w:tcPr>
            <w:tcW w:w="1255" w:type="pct"/>
            <w:vMerge/>
            <w:vAlign w:val="center"/>
            <w:hideMark/>
          </w:tcPr>
          <w:p w14:paraId="70C111D3"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39D5CEB4" w14:textId="77777777" w:rsidR="007F66B2" w:rsidRPr="00BF22C8" w:rsidRDefault="007F66B2"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En desacuerdo</w:t>
            </w:r>
          </w:p>
        </w:tc>
        <w:tc>
          <w:tcPr>
            <w:tcW w:w="1158" w:type="pct"/>
            <w:shd w:val="clear" w:color="auto" w:fill="auto"/>
            <w:noWrap/>
            <w:vAlign w:val="center"/>
            <w:hideMark/>
          </w:tcPr>
          <w:p w14:paraId="5A679D64" w14:textId="74468DBA" w:rsidR="007F66B2" w:rsidRPr="00BF22C8" w:rsidRDefault="00933C8B"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0</w:t>
            </w:r>
            <w:r w:rsidR="007F66B2" w:rsidRPr="00BF22C8">
              <w:rPr>
                <w:rFonts w:ascii="Arial" w:eastAsia="Times New Roman" w:hAnsi="Arial" w:cs="Arial"/>
                <w:color w:val="000000"/>
                <w:lang w:eastAsia="es-CO"/>
              </w:rPr>
              <w:t>%</w:t>
            </w:r>
          </w:p>
        </w:tc>
      </w:tr>
      <w:tr w:rsidR="007F66B2" w:rsidRPr="0018667C" w14:paraId="0197A96A" w14:textId="77777777" w:rsidTr="00443D77">
        <w:trPr>
          <w:trHeight w:val="300"/>
        </w:trPr>
        <w:tc>
          <w:tcPr>
            <w:tcW w:w="1255" w:type="pct"/>
            <w:vMerge/>
            <w:vAlign w:val="center"/>
            <w:hideMark/>
          </w:tcPr>
          <w:p w14:paraId="33B8A079"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noWrap/>
            <w:vAlign w:val="center"/>
            <w:hideMark/>
          </w:tcPr>
          <w:p w14:paraId="4CF121B7" w14:textId="77777777" w:rsidR="007F66B2" w:rsidRPr="00BF22C8" w:rsidRDefault="007F66B2"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De acuerdo</w:t>
            </w:r>
          </w:p>
        </w:tc>
        <w:tc>
          <w:tcPr>
            <w:tcW w:w="1158" w:type="pct"/>
            <w:shd w:val="clear" w:color="auto" w:fill="auto"/>
            <w:noWrap/>
            <w:vAlign w:val="center"/>
            <w:hideMark/>
          </w:tcPr>
          <w:p w14:paraId="59A74890" w14:textId="66DDAEF8" w:rsidR="007F66B2" w:rsidRPr="00BF22C8" w:rsidRDefault="00933C8B" w:rsidP="007F66B2">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w:t>
            </w:r>
            <w:r w:rsidR="007F66B2" w:rsidRPr="00BF22C8">
              <w:rPr>
                <w:rFonts w:ascii="Arial" w:eastAsia="Times New Roman" w:hAnsi="Arial" w:cs="Arial"/>
                <w:color w:val="000000"/>
                <w:lang w:eastAsia="es-CO"/>
              </w:rPr>
              <w:t>%</w:t>
            </w:r>
          </w:p>
        </w:tc>
      </w:tr>
      <w:tr w:rsidR="007F66B2" w:rsidRPr="0018667C" w14:paraId="141107A2" w14:textId="77777777" w:rsidTr="00443D77">
        <w:trPr>
          <w:trHeight w:val="300"/>
        </w:trPr>
        <w:tc>
          <w:tcPr>
            <w:tcW w:w="1255" w:type="pct"/>
            <w:vMerge/>
            <w:vAlign w:val="center"/>
            <w:hideMark/>
          </w:tcPr>
          <w:p w14:paraId="324AE69B" w14:textId="77777777" w:rsidR="007F66B2" w:rsidRPr="00BF22C8" w:rsidRDefault="007F66B2" w:rsidP="00443D77">
            <w:pPr>
              <w:spacing w:after="0" w:line="240" w:lineRule="auto"/>
              <w:rPr>
                <w:rFonts w:ascii="Arial" w:eastAsia="Times New Roman" w:hAnsi="Arial" w:cs="Arial"/>
                <w:b/>
                <w:bCs/>
                <w:color w:val="000000"/>
                <w:lang w:eastAsia="es-CO"/>
              </w:rPr>
            </w:pPr>
          </w:p>
        </w:tc>
        <w:tc>
          <w:tcPr>
            <w:tcW w:w="2587" w:type="pct"/>
            <w:shd w:val="clear" w:color="auto" w:fill="auto"/>
            <w:vAlign w:val="center"/>
            <w:hideMark/>
          </w:tcPr>
          <w:p w14:paraId="7E7D8A65" w14:textId="77777777" w:rsidR="007F66B2" w:rsidRPr="00BF22C8" w:rsidRDefault="007F66B2" w:rsidP="00443D77">
            <w:pPr>
              <w:spacing w:after="0" w:line="240" w:lineRule="auto"/>
              <w:rPr>
                <w:rFonts w:ascii="Arial" w:eastAsia="Times New Roman" w:hAnsi="Arial" w:cs="Arial"/>
                <w:color w:val="000000"/>
                <w:lang w:eastAsia="es-CO"/>
              </w:rPr>
            </w:pPr>
            <w:r w:rsidRPr="00BF22C8">
              <w:rPr>
                <w:rFonts w:ascii="Arial" w:eastAsia="Times New Roman" w:hAnsi="Arial" w:cs="Arial"/>
                <w:color w:val="000000"/>
                <w:lang w:eastAsia="es-CO"/>
              </w:rPr>
              <w:t>C</w:t>
            </w:r>
            <w:r w:rsidRPr="0018667C">
              <w:rPr>
                <w:rFonts w:ascii="Arial" w:eastAsia="Times New Roman" w:hAnsi="Arial" w:cs="Arial"/>
                <w:color w:val="000000"/>
                <w:lang w:eastAsia="es-CO"/>
              </w:rPr>
              <w:t>ompletamente</w:t>
            </w:r>
            <w:r w:rsidRPr="00BF22C8">
              <w:rPr>
                <w:rFonts w:ascii="Arial" w:eastAsia="Times New Roman" w:hAnsi="Arial" w:cs="Arial"/>
                <w:color w:val="000000"/>
                <w:lang w:eastAsia="es-CO"/>
              </w:rPr>
              <w:t xml:space="preserve"> de acuerdo</w:t>
            </w:r>
          </w:p>
        </w:tc>
        <w:tc>
          <w:tcPr>
            <w:tcW w:w="1158" w:type="pct"/>
            <w:shd w:val="clear" w:color="auto" w:fill="auto"/>
            <w:noWrap/>
            <w:vAlign w:val="center"/>
            <w:hideMark/>
          </w:tcPr>
          <w:p w14:paraId="313331FA" w14:textId="43C3CA7B" w:rsidR="007F66B2" w:rsidRPr="00BF22C8" w:rsidRDefault="00933C8B"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99</w:t>
            </w:r>
            <w:r w:rsidR="007F66B2" w:rsidRPr="00BF22C8">
              <w:rPr>
                <w:rFonts w:ascii="Arial" w:eastAsia="Times New Roman" w:hAnsi="Arial" w:cs="Arial"/>
                <w:color w:val="000000"/>
                <w:lang w:eastAsia="es-CO"/>
              </w:rPr>
              <w:t>%</w:t>
            </w:r>
          </w:p>
        </w:tc>
      </w:tr>
      <w:tr w:rsidR="007F66B2" w:rsidRPr="0018667C" w14:paraId="2A280E0F" w14:textId="77777777" w:rsidTr="00443D77">
        <w:trPr>
          <w:trHeight w:val="300"/>
        </w:trPr>
        <w:tc>
          <w:tcPr>
            <w:tcW w:w="1255" w:type="pct"/>
            <w:vMerge/>
            <w:vAlign w:val="center"/>
          </w:tcPr>
          <w:p w14:paraId="6C5E9416" w14:textId="77777777" w:rsidR="007F66B2" w:rsidRPr="0018667C" w:rsidRDefault="007F66B2" w:rsidP="00443D77">
            <w:pPr>
              <w:spacing w:after="0" w:line="240" w:lineRule="auto"/>
              <w:rPr>
                <w:rFonts w:ascii="Arial" w:eastAsia="Times New Roman" w:hAnsi="Arial" w:cs="Arial"/>
                <w:b/>
                <w:bCs/>
                <w:color w:val="000000"/>
                <w:lang w:eastAsia="es-CO"/>
              </w:rPr>
            </w:pPr>
          </w:p>
        </w:tc>
        <w:tc>
          <w:tcPr>
            <w:tcW w:w="2587" w:type="pct"/>
            <w:shd w:val="clear" w:color="auto" w:fill="BFBFBF" w:themeFill="background1" w:themeFillShade="BF"/>
            <w:vAlign w:val="center"/>
          </w:tcPr>
          <w:p w14:paraId="0363FFB7" w14:textId="77777777" w:rsidR="007F66B2" w:rsidRPr="0018667C" w:rsidRDefault="007F66B2" w:rsidP="00443D77">
            <w:pPr>
              <w:spacing w:after="0" w:line="240" w:lineRule="auto"/>
              <w:jc w:val="center"/>
              <w:rPr>
                <w:rFonts w:ascii="Arial" w:eastAsia="Times New Roman" w:hAnsi="Arial" w:cs="Arial"/>
                <w:b/>
                <w:color w:val="000000"/>
                <w:lang w:eastAsia="es-CO"/>
              </w:rPr>
            </w:pPr>
            <w:r w:rsidRPr="0018667C">
              <w:rPr>
                <w:rFonts w:ascii="Arial" w:eastAsia="Times New Roman" w:hAnsi="Arial" w:cs="Arial"/>
                <w:b/>
                <w:color w:val="000000"/>
                <w:lang w:eastAsia="es-CO"/>
              </w:rPr>
              <w:t>Total de encuestados</w:t>
            </w:r>
          </w:p>
        </w:tc>
        <w:tc>
          <w:tcPr>
            <w:tcW w:w="1158" w:type="pct"/>
            <w:shd w:val="clear" w:color="auto" w:fill="auto"/>
            <w:noWrap/>
            <w:vAlign w:val="center"/>
          </w:tcPr>
          <w:p w14:paraId="2E55BC5D" w14:textId="319ECD55" w:rsidR="007F66B2" w:rsidRPr="0018667C" w:rsidRDefault="00933C8B" w:rsidP="00443D7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13</w:t>
            </w:r>
            <w:r w:rsidR="007F66B2" w:rsidRPr="0018667C">
              <w:rPr>
                <w:rFonts w:ascii="Arial" w:eastAsia="Times New Roman" w:hAnsi="Arial" w:cs="Arial"/>
                <w:color w:val="000000"/>
                <w:lang w:eastAsia="es-CO"/>
              </w:rPr>
              <w:t xml:space="preserve"> personas</w:t>
            </w:r>
          </w:p>
        </w:tc>
      </w:tr>
    </w:tbl>
    <w:p w14:paraId="70BAA91B" w14:textId="40006539" w:rsidR="00C82919" w:rsidRPr="00933C8B" w:rsidRDefault="00C82919" w:rsidP="00C11971">
      <w:pPr>
        <w:spacing w:after="0" w:line="240" w:lineRule="auto"/>
        <w:jc w:val="both"/>
        <w:rPr>
          <w:rFonts w:ascii="Arial" w:hAnsi="Arial" w:cs="Arial"/>
          <w:color w:val="202122"/>
          <w:sz w:val="12"/>
          <w:szCs w:val="12"/>
          <w:shd w:val="clear" w:color="auto" w:fill="FFFFFF"/>
        </w:rPr>
      </w:pPr>
    </w:p>
    <w:p w14:paraId="2EC6D2BA" w14:textId="61D95605" w:rsidR="00C11971" w:rsidRPr="00011840" w:rsidRDefault="00C11971" w:rsidP="00C11971">
      <w:pPr>
        <w:spacing w:after="0" w:line="240" w:lineRule="auto"/>
        <w:jc w:val="both"/>
        <w:rPr>
          <w:rFonts w:ascii="Arial" w:hAnsi="Arial" w:cs="Arial"/>
          <w:color w:val="000000" w:themeColor="text1"/>
          <w:shd w:val="clear" w:color="auto" w:fill="FFFFFF"/>
        </w:rPr>
      </w:pPr>
      <w:r w:rsidRPr="00011840">
        <w:rPr>
          <w:rFonts w:ascii="Arial" w:hAnsi="Arial" w:cs="Arial"/>
          <w:color w:val="000000" w:themeColor="text1"/>
          <w:shd w:val="clear" w:color="auto" w:fill="FFFFFF"/>
        </w:rPr>
        <w:t>De acuerdo a l</w:t>
      </w:r>
      <w:r w:rsidR="005815A5" w:rsidRPr="00011840">
        <w:rPr>
          <w:rFonts w:ascii="Arial" w:hAnsi="Arial" w:cs="Arial"/>
          <w:color w:val="000000" w:themeColor="text1"/>
          <w:shd w:val="clear" w:color="auto" w:fill="FFFFFF"/>
        </w:rPr>
        <w:t>o</w:t>
      </w:r>
      <w:r w:rsidRPr="00011840">
        <w:rPr>
          <w:rFonts w:ascii="Arial" w:hAnsi="Arial" w:cs="Arial"/>
          <w:color w:val="000000" w:themeColor="text1"/>
          <w:shd w:val="clear" w:color="auto" w:fill="FFFFFF"/>
        </w:rPr>
        <w:t xml:space="preserve"> anterior, del total de encuestas </w:t>
      </w:r>
      <w:r w:rsidR="00933C8B">
        <w:rPr>
          <w:rFonts w:ascii="Arial" w:hAnsi="Arial" w:cs="Arial"/>
          <w:color w:val="000000" w:themeColor="text1"/>
          <w:shd w:val="clear" w:color="auto" w:fill="FFFFFF"/>
        </w:rPr>
        <w:t xml:space="preserve">trece </w:t>
      </w:r>
      <w:r w:rsidRPr="00011840">
        <w:rPr>
          <w:rFonts w:ascii="Arial" w:hAnsi="Arial" w:cs="Arial"/>
          <w:color w:val="000000" w:themeColor="text1"/>
          <w:shd w:val="clear" w:color="auto" w:fill="FFFFFF"/>
        </w:rPr>
        <w:t>(</w:t>
      </w:r>
      <w:r w:rsidR="00933C8B">
        <w:rPr>
          <w:rFonts w:ascii="Arial" w:hAnsi="Arial" w:cs="Arial"/>
          <w:color w:val="000000" w:themeColor="text1"/>
          <w:shd w:val="clear" w:color="auto" w:fill="FFFFFF"/>
        </w:rPr>
        <w:t>13</w:t>
      </w:r>
      <w:r w:rsidRPr="00011840">
        <w:rPr>
          <w:rFonts w:ascii="Arial" w:hAnsi="Arial" w:cs="Arial"/>
          <w:color w:val="000000" w:themeColor="text1"/>
          <w:shd w:val="clear" w:color="auto" w:fill="FFFFFF"/>
        </w:rPr>
        <w:t xml:space="preserve">), se logró el </w:t>
      </w:r>
      <w:r w:rsidR="00933C8B">
        <w:rPr>
          <w:rFonts w:ascii="Arial" w:hAnsi="Arial" w:cs="Arial"/>
          <w:color w:val="000000" w:themeColor="text1"/>
          <w:shd w:val="clear" w:color="auto" w:fill="FFFFFF"/>
        </w:rPr>
        <w:t>99</w:t>
      </w:r>
      <w:r w:rsidRPr="00011840">
        <w:rPr>
          <w:rFonts w:ascii="Arial" w:hAnsi="Arial" w:cs="Arial"/>
          <w:color w:val="000000" w:themeColor="text1"/>
          <w:shd w:val="clear" w:color="auto" w:fill="FFFFFF"/>
        </w:rPr>
        <w:t xml:space="preserve">% de satisfacción </w:t>
      </w:r>
      <w:r w:rsidR="005815A5" w:rsidRPr="00011840">
        <w:rPr>
          <w:rFonts w:ascii="Arial" w:hAnsi="Arial" w:cs="Arial"/>
          <w:color w:val="000000" w:themeColor="text1"/>
          <w:shd w:val="clear" w:color="auto" w:fill="FFFFFF"/>
        </w:rPr>
        <w:t xml:space="preserve">por parte </w:t>
      </w:r>
      <w:r w:rsidRPr="00011840">
        <w:rPr>
          <w:rFonts w:ascii="Arial" w:hAnsi="Arial" w:cs="Arial"/>
          <w:color w:val="000000" w:themeColor="text1"/>
          <w:shd w:val="clear" w:color="auto" w:fill="FFFFFF"/>
        </w:rPr>
        <w:t xml:space="preserve">de </w:t>
      </w:r>
      <w:r w:rsidR="005815A5" w:rsidRPr="00011840">
        <w:rPr>
          <w:rFonts w:ascii="Arial" w:hAnsi="Arial" w:cs="Arial"/>
          <w:color w:val="000000" w:themeColor="text1"/>
          <w:shd w:val="clear" w:color="auto" w:fill="FFFFFF"/>
        </w:rPr>
        <w:t xml:space="preserve">los </w:t>
      </w:r>
      <w:r w:rsidRPr="00011840">
        <w:rPr>
          <w:rFonts w:ascii="Arial" w:hAnsi="Arial" w:cs="Arial"/>
          <w:color w:val="000000" w:themeColor="text1"/>
          <w:shd w:val="clear" w:color="auto" w:fill="FFFFFF"/>
        </w:rPr>
        <w:t>asistentes a las mismas, frente a la logística utilizada en las capacitaciones</w:t>
      </w:r>
      <w:r w:rsidR="00933C8B">
        <w:rPr>
          <w:rFonts w:ascii="Arial" w:hAnsi="Arial" w:cs="Arial"/>
          <w:color w:val="000000" w:themeColor="text1"/>
          <w:shd w:val="clear" w:color="auto" w:fill="FFFFFF"/>
        </w:rPr>
        <w:t>.</w:t>
      </w:r>
    </w:p>
    <w:p w14:paraId="029EA784" w14:textId="59DEA701" w:rsidR="005815A5" w:rsidRDefault="00933C8B" w:rsidP="00C11971">
      <w:pPr>
        <w:spacing w:after="0" w:line="240" w:lineRule="auto"/>
        <w:jc w:val="both"/>
        <w:rPr>
          <w:rFonts w:ascii="Arial" w:hAnsi="Arial" w:cs="Arial"/>
          <w:color w:val="202122"/>
          <w:shd w:val="clear" w:color="auto" w:fill="FFFFFF"/>
        </w:rPr>
      </w:pPr>
      <w:r>
        <w:rPr>
          <w:noProof/>
        </w:rPr>
        <w:drawing>
          <wp:anchor distT="0" distB="0" distL="114300" distR="114300" simplePos="0" relativeHeight="251659264" behindDoc="1" locked="0" layoutInCell="1" allowOverlap="1" wp14:anchorId="779C1AC4" wp14:editId="1C126ACC">
            <wp:simplePos x="0" y="0"/>
            <wp:positionH relativeFrom="margin">
              <wp:posOffset>520065</wp:posOffset>
            </wp:positionH>
            <wp:positionV relativeFrom="paragraph">
              <wp:posOffset>123190</wp:posOffset>
            </wp:positionV>
            <wp:extent cx="4762500" cy="2324100"/>
            <wp:effectExtent l="0" t="0" r="0" b="0"/>
            <wp:wrapNone/>
            <wp:docPr id="8" name="Gráfico 8">
              <a:extLst xmlns:a="http://schemas.openxmlformats.org/drawingml/2006/main">
                <a:ext uri="{FF2B5EF4-FFF2-40B4-BE49-F238E27FC236}">
                  <a16:creationId xmlns:a16="http://schemas.microsoft.com/office/drawing/2014/main" id="{E636883C-179F-430D-8102-17849E099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63E31240" w14:textId="510F7A96" w:rsidR="00933C8B" w:rsidRDefault="00933C8B" w:rsidP="00C11971">
      <w:pPr>
        <w:spacing w:after="0" w:line="240" w:lineRule="auto"/>
        <w:jc w:val="both"/>
        <w:rPr>
          <w:rFonts w:ascii="Arial" w:hAnsi="Arial" w:cs="Arial"/>
          <w:color w:val="202122"/>
          <w:shd w:val="clear" w:color="auto" w:fill="FFFFFF"/>
        </w:rPr>
      </w:pPr>
    </w:p>
    <w:p w14:paraId="1C8F000A" w14:textId="154AE35A" w:rsidR="00C11971" w:rsidRDefault="00C11971" w:rsidP="00C95B44">
      <w:pPr>
        <w:spacing w:after="0" w:line="240" w:lineRule="auto"/>
        <w:jc w:val="center"/>
        <w:rPr>
          <w:rFonts w:ascii="Arial" w:hAnsi="Arial" w:cs="Arial"/>
          <w:color w:val="202122"/>
          <w:shd w:val="clear" w:color="auto" w:fill="FFFFFF"/>
        </w:rPr>
      </w:pPr>
    </w:p>
    <w:p w14:paraId="45503C1B" w14:textId="3F6FDC06" w:rsidR="00C95B44" w:rsidRDefault="00C95B44" w:rsidP="00C11971">
      <w:pPr>
        <w:spacing w:after="0" w:line="240" w:lineRule="auto"/>
        <w:jc w:val="both"/>
        <w:rPr>
          <w:rFonts w:ascii="Arial" w:hAnsi="Arial" w:cs="Arial"/>
          <w:color w:val="202122"/>
          <w:shd w:val="clear" w:color="auto" w:fill="FFFFFF"/>
        </w:rPr>
      </w:pPr>
    </w:p>
    <w:p w14:paraId="1D99D4B6" w14:textId="7BC815EC" w:rsidR="005815A5" w:rsidRDefault="005815A5" w:rsidP="00C11971">
      <w:pPr>
        <w:spacing w:after="0" w:line="240" w:lineRule="auto"/>
        <w:jc w:val="both"/>
        <w:rPr>
          <w:rFonts w:ascii="Arial" w:hAnsi="Arial" w:cs="Arial"/>
          <w:color w:val="202122"/>
          <w:shd w:val="clear" w:color="auto" w:fill="FFFFFF"/>
        </w:rPr>
      </w:pPr>
    </w:p>
    <w:p w14:paraId="45FDFE30" w14:textId="3C0D503A" w:rsidR="00933C8B" w:rsidRDefault="00933C8B" w:rsidP="00C11971">
      <w:pPr>
        <w:spacing w:after="0" w:line="240" w:lineRule="auto"/>
        <w:jc w:val="both"/>
        <w:rPr>
          <w:rFonts w:ascii="Arial" w:hAnsi="Arial" w:cs="Arial"/>
          <w:color w:val="202122"/>
          <w:shd w:val="clear" w:color="auto" w:fill="FFFFFF"/>
        </w:rPr>
      </w:pPr>
    </w:p>
    <w:p w14:paraId="65CBA446" w14:textId="5069FE26" w:rsidR="00933C8B" w:rsidRDefault="00933C8B" w:rsidP="00C11971">
      <w:pPr>
        <w:spacing w:after="0" w:line="240" w:lineRule="auto"/>
        <w:jc w:val="both"/>
        <w:rPr>
          <w:rFonts w:ascii="Arial" w:hAnsi="Arial" w:cs="Arial"/>
          <w:color w:val="202122"/>
          <w:shd w:val="clear" w:color="auto" w:fill="FFFFFF"/>
        </w:rPr>
      </w:pPr>
    </w:p>
    <w:p w14:paraId="0D47E727" w14:textId="1A7B7380" w:rsidR="00933C8B" w:rsidRDefault="00933C8B" w:rsidP="00C11971">
      <w:pPr>
        <w:spacing w:after="0" w:line="240" w:lineRule="auto"/>
        <w:jc w:val="both"/>
        <w:rPr>
          <w:rFonts w:ascii="Arial" w:hAnsi="Arial" w:cs="Arial"/>
          <w:color w:val="202122"/>
          <w:shd w:val="clear" w:color="auto" w:fill="FFFFFF"/>
        </w:rPr>
      </w:pPr>
    </w:p>
    <w:p w14:paraId="0D0AAF0C" w14:textId="6DEA2604" w:rsidR="00933C8B" w:rsidRDefault="00933C8B" w:rsidP="00C11971">
      <w:pPr>
        <w:spacing w:after="0" w:line="240" w:lineRule="auto"/>
        <w:jc w:val="both"/>
        <w:rPr>
          <w:rFonts w:ascii="Arial" w:hAnsi="Arial" w:cs="Arial"/>
          <w:color w:val="202122"/>
          <w:shd w:val="clear" w:color="auto" w:fill="FFFFFF"/>
        </w:rPr>
      </w:pPr>
    </w:p>
    <w:p w14:paraId="4AC14C4E" w14:textId="7499390E" w:rsidR="00933C8B" w:rsidRDefault="00933C8B" w:rsidP="00C11971">
      <w:pPr>
        <w:spacing w:after="0" w:line="240" w:lineRule="auto"/>
        <w:jc w:val="both"/>
        <w:rPr>
          <w:rFonts w:ascii="Arial" w:hAnsi="Arial" w:cs="Arial"/>
          <w:color w:val="202122"/>
          <w:shd w:val="clear" w:color="auto" w:fill="FFFFFF"/>
        </w:rPr>
      </w:pPr>
    </w:p>
    <w:p w14:paraId="352EBD6E" w14:textId="5D25FBCD" w:rsidR="00933C8B" w:rsidRDefault="00933C8B" w:rsidP="00C11971">
      <w:pPr>
        <w:spacing w:after="0" w:line="240" w:lineRule="auto"/>
        <w:jc w:val="both"/>
        <w:rPr>
          <w:rFonts w:ascii="Arial" w:hAnsi="Arial" w:cs="Arial"/>
          <w:color w:val="202122"/>
          <w:shd w:val="clear" w:color="auto" w:fill="FFFFFF"/>
        </w:rPr>
      </w:pPr>
    </w:p>
    <w:p w14:paraId="1539D552" w14:textId="66B96934" w:rsidR="00933C8B" w:rsidRDefault="00933C8B" w:rsidP="00C11971">
      <w:pPr>
        <w:spacing w:after="0" w:line="240" w:lineRule="auto"/>
        <w:jc w:val="both"/>
        <w:rPr>
          <w:rFonts w:ascii="Arial" w:hAnsi="Arial" w:cs="Arial"/>
          <w:color w:val="202122"/>
          <w:shd w:val="clear" w:color="auto" w:fill="FFFFFF"/>
        </w:rPr>
      </w:pPr>
    </w:p>
    <w:p w14:paraId="7205D57E" w14:textId="64DC284D" w:rsidR="00933C8B" w:rsidRDefault="00933C8B" w:rsidP="00C11971">
      <w:pPr>
        <w:spacing w:after="0" w:line="240" w:lineRule="auto"/>
        <w:jc w:val="both"/>
        <w:rPr>
          <w:rFonts w:ascii="Arial" w:hAnsi="Arial" w:cs="Arial"/>
          <w:color w:val="202122"/>
          <w:shd w:val="clear" w:color="auto" w:fill="FFFFFF"/>
        </w:rPr>
      </w:pPr>
    </w:p>
    <w:p w14:paraId="6D02F09B" w14:textId="24D553F6" w:rsidR="00933C8B" w:rsidRDefault="00933C8B" w:rsidP="00C11971">
      <w:pPr>
        <w:spacing w:after="0" w:line="240" w:lineRule="auto"/>
        <w:jc w:val="both"/>
        <w:rPr>
          <w:rFonts w:ascii="Arial" w:hAnsi="Arial" w:cs="Arial"/>
          <w:color w:val="202122"/>
          <w:shd w:val="clear" w:color="auto" w:fill="FFFFFF"/>
        </w:rPr>
      </w:pPr>
    </w:p>
    <w:p w14:paraId="5347A144" w14:textId="77777777" w:rsidR="00BE14ED" w:rsidRDefault="00BE14ED" w:rsidP="00F1245F">
      <w:pPr>
        <w:jc w:val="both"/>
        <w:rPr>
          <w:rFonts w:ascii="Arial" w:hAnsi="Arial" w:cs="Arial"/>
          <w:iCs/>
          <w:color w:val="0070C0"/>
          <w:shd w:val="clear" w:color="auto" w:fill="FFFFFF"/>
        </w:rPr>
      </w:pPr>
    </w:p>
    <w:p w14:paraId="158209A7" w14:textId="2C2DB6A5" w:rsidR="00C11971" w:rsidRDefault="00C11971" w:rsidP="00933C8B">
      <w:pPr>
        <w:pStyle w:val="Prrafodelista"/>
        <w:numPr>
          <w:ilvl w:val="0"/>
          <w:numId w:val="20"/>
        </w:numPr>
        <w:jc w:val="both"/>
        <w:rPr>
          <w:rFonts w:ascii="Arial" w:hAnsi="Arial" w:cs="Arial"/>
          <w:b/>
          <w:color w:val="0070C0"/>
        </w:rPr>
      </w:pPr>
      <w:r w:rsidRPr="00FC65DF">
        <w:rPr>
          <w:rFonts w:ascii="Arial" w:hAnsi="Arial" w:cs="Arial"/>
          <w:b/>
          <w:color w:val="0070C0"/>
        </w:rPr>
        <w:t>CONCLUSIONES</w:t>
      </w:r>
    </w:p>
    <w:p w14:paraId="70C4A4D1" w14:textId="77777777" w:rsidR="00454E1F" w:rsidRPr="008228A2" w:rsidRDefault="00454E1F" w:rsidP="00454E1F">
      <w:pPr>
        <w:pStyle w:val="Prrafodelista"/>
        <w:jc w:val="both"/>
        <w:rPr>
          <w:rFonts w:ascii="Arial" w:hAnsi="Arial" w:cs="Arial"/>
          <w:b/>
          <w:color w:val="0070C0"/>
          <w:sz w:val="12"/>
        </w:rPr>
      </w:pPr>
      <w:bookmarkStart w:id="0" w:name="_GoBack"/>
      <w:bookmarkEnd w:id="0"/>
    </w:p>
    <w:p w14:paraId="38B8FE65" w14:textId="48A52D4F" w:rsidR="00C11971" w:rsidRPr="00FC65DF" w:rsidRDefault="00C11971" w:rsidP="00A4303C">
      <w:pPr>
        <w:pStyle w:val="Prrafodelista"/>
        <w:numPr>
          <w:ilvl w:val="0"/>
          <w:numId w:val="34"/>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 xml:space="preserve">Se ejecutaron </w:t>
      </w:r>
      <w:r w:rsidR="00700725" w:rsidRPr="00FC65DF">
        <w:rPr>
          <w:rFonts w:ascii="Arial" w:hAnsi="Arial" w:cs="Arial"/>
          <w:color w:val="202122"/>
          <w:shd w:val="clear" w:color="auto" w:fill="FFFFFF"/>
        </w:rPr>
        <w:t>d</w:t>
      </w:r>
      <w:r w:rsidR="00933C8B">
        <w:rPr>
          <w:rFonts w:ascii="Arial" w:hAnsi="Arial" w:cs="Arial"/>
          <w:color w:val="202122"/>
          <w:shd w:val="clear" w:color="auto" w:fill="FFFFFF"/>
        </w:rPr>
        <w:t>os</w:t>
      </w:r>
      <w:r w:rsidR="00700725" w:rsidRPr="00FC65DF">
        <w:rPr>
          <w:rFonts w:ascii="Arial" w:hAnsi="Arial" w:cs="Arial"/>
          <w:color w:val="202122"/>
          <w:shd w:val="clear" w:color="auto" w:fill="FFFFFF"/>
        </w:rPr>
        <w:t xml:space="preserve"> (</w:t>
      </w:r>
      <w:r w:rsidR="00933C8B">
        <w:rPr>
          <w:rFonts w:ascii="Arial" w:hAnsi="Arial" w:cs="Arial"/>
          <w:color w:val="202122"/>
          <w:shd w:val="clear" w:color="auto" w:fill="FFFFFF"/>
        </w:rPr>
        <w:t>2</w:t>
      </w:r>
      <w:r w:rsidR="00700725" w:rsidRPr="00FC65DF">
        <w:rPr>
          <w:rFonts w:ascii="Arial" w:hAnsi="Arial" w:cs="Arial"/>
          <w:color w:val="202122"/>
          <w:shd w:val="clear" w:color="auto" w:fill="FFFFFF"/>
        </w:rPr>
        <w:t>)</w:t>
      </w:r>
      <w:r w:rsidRPr="00FC65DF">
        <w:rPr>
          <w:rFonts w:ascii="Arial" w:hAnsi="Arial" w:cs="Arial"/>
          <w:color w:val="202122"/>
          <w:shd w:val="clear" w:color="auto" w:fill="FFFFFF"/>
        </w:rPr>
        <w:t xml:space="preserve"> actividades de </w:t>
      </w:r>
      <w:r w:rsidR="00700725" w:rsidRPr="00FC65DF">
        <w:rPr>
          <w:rFonts w:ascii="Arial" w:hAnsi="Arial" w:cs="Arial"/>
          <w:color w:val="202122"/>
          <w:shd w:val="clear" w:color="auto" w:fill="FFFFFF"/>
        </w:rPr>
        <w:t>las</w:t>
      </w:r>
      <w:r w:rsidR="00454E1F">
        <w:rPr>
          <w:rFonts w:ascii="Arial" w:hAnsi="Arial" w:cs="Arial"/>
          <w:color w:val="202122"/>
          <w:shd w:val="clear" w:color="auto" w:fill="FFFFFF"/>
        </w:rPr>
        <w:t xml:space="preserve"> cinco </w:t>
      </w:r>
      <w:r w:rsidR="00700725" w:rsidRPr="00FC65DF">
        <w:rPr>
          <w:rFonts w:ascii="Arial" w:hAnsi="Arial" w:cs="Arial"/>
          <w:color w:val="202122"/>
          <w:shd w:val="clear" w:color="auto" w:fill="FFFFFF"/>
        </w:rPr>
        <w:t>(</w:t>
      </w:r>
      <w:r w:rsidR="00933C8B">
        <w:rPr>
          <w:rFonts w:ascii="Arial" w:hAnsi="Arial" w:cs="Arial"/>
          <w:color w:val="202122"/>
          <w:shd w:val="clear" w:color="auto" w:fill="FFFFFF"/>
        </w:rPr>
        <w:t>5</w:t>
      </w:r>
      <w:r w:rsidR="00700725" w:rsidRPr="00FC65DF">
        <w:rPr>
          <w:rFonts w:ascii="Arial" w:hAnsi="Arial" w:cs="Arial"/>
          <w:color w:val="202122"/>
          <w:shd w:val="clear" w:color="auto" w:fill="FFFFFF"/>
        </w:rPr>
        <w:t xml:space="preserve">) </w:t>
      </w:r>
      <w:r w:rsidR="00D27A93" w:rsidRPr="00FC65DF">
        <w:rPr>
          <w:rFonts w:ascii="Arial" w:hAnsi="Arial" w:cs="Arial"/>
          <w:color w:val="202122"/>
          <w:shd w:val="clear" w:color="auto" w:fill="FFFFFF"/>
        </w:rPr>
        <w:t xml:space="preserve">que estaban </w:t>
      </w:r>
      <w:r w:rsidRPr="00FC65DF">
        <w:rPr>
          <w:rFonts w:ascii="Arial" w:hAnsi="Arial" w:cs="Arial"/>
          <w:color w:val="202122"/>
          <w:shd w:val="clear" w:color="auto" w:fill="FFFFFF"/>
        </w:rPr>
        <w:t>programadas en el cronograma del PIC</w:t>
      </w:r>
      <w:r w:rsidR="00454E1F">
        <w:rPr>
          <w:rFonts w:ascii="Arial" w:hAnsi="Arial" w:cs="Arial"/>
          <w:color w:val="202122"/>
          <w:shd w:val="clear" w:color="auto" w:fill="FFFFFF"/>
        </w:rPr>
        <w:t>.</w:t>
      </w:r>
    </w:p>
    <w:p w14:paraId="2C044168" w14:textId="53DD4613" w:rsidR="00C11971" w:rsidRDefault="00C11971" w:rsidP="00A4303C">
      <w:pPr>
        <w:pStyle w:val="Prrafodelista"/>
        <w:numPr>
          <w:ilvl w:val="0"/>
          <w:numId w:val="34"/>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 xml:space="preserve">Durante el trimestre 1 </w:t>
      </w:r>
      <w:r w:rsidR="00933C8B">
        <w:rPr>
          <w:rFonts w:ascii="Arial" w:hAnsi="Arial" w:cs="Arial"/>
          <w:color w:val="202122"/>
          <w:shd w:val="clear" w:color="auto" w:fill="FFFFFF"/>
        </w:rPr>
        <w:t xml:space="preserve">no </w:t>
      </w:r>
      <w:r w:rsidRPr="00FC65DF">
        <w:rPr>
          <w:rFonts w:ascii="Arial" w:hAnsi="Arial" w:cs="Arial"/>
          <w:color w:val="202122"/>
          <w:shd w:val="clear" w:color="auto" w:fill="FFFFFF"/>
        </w:rPr>
        <w:t>se ejecut</w:t>
      </w:r>
      <w:r w:rsidR="00933C8B">
        <w:rPr>
          <w:rFonts w:ascii="Arial" w:hAnsi="Arial" w:cs="Arial"/>
          <w:color w:val="202122"/>
          <w:shd w:val="clear" w:color="auto" w:fill="FFFFFF"/>
        </w:rPr>
        <w:t>aron</w:t>
      </w:r>
      <w:r w:rsidR="009575D7">
        <w:rPr>
          <w:rFonts w:ascii="Arial" w:hAnsi="Arial" w:cs="Arial"/>
          <w:color w:val="202122"/>
          <w:shd w:val="clear" w:color="auto" w:fill="FFFFFF"/>
        </w:rPr>
        <w:t xml:space="preserve"> actividad</w:t>
      </w:r>
      <w:r w:rsidR="00933C8B">
        <w:rPr>
          <w:rFonts w:ascii="Arial" w:hAnsi="Arial" w:cs="Arial"/>
          <w:color w:val="202122"/>
          <w:shd w:val="clear" w:color="auto" w:fill="FFFFFF"/>
        </w:rPr>
        <w:t>es</w:t>
      </w:r>
      <w:r w:rsidR="009575D7">
        <w:rPr>
          <w:rFonts w:ascii="Arial" w:hAnsi="Arial" w:cs="Arial"/>
          <w:color w:val="202122"/>
          <w:shd w:val="clear" w:color="auto" w:fill="FFFFFF"/>
        </w:rPr>
        <w:t xml:space="preserve"> adicional</w:t>
      </w:r>
      <w:r w:rsidR="00933C8B">
        <w:rPr>
          <w:rFonts w:ascii="Arial" w:hAnsi="Arial" w:cs="Arial"/>
          <w:color w:val="202122"/>
          <w:shd w:val="clear" w:color="auto" w:fill="FFFFFF"/>
        </w:rPr>
        <w:t>es</w:t>
      </w:r>
    </w:p>
    <w:p w14:paraId="5FA2FD4B" w14:textId="492E75D8" w:rsidR="00C11971" w:rsidRPr="00FC65DF" w:rsidRDefault="005E35F0" w:rsidP="00A4303C">
      <w:pPr>
        <w:pStyle w:val="Prrafodelista"/>
        <w:numPr>
          <w:ilvl w:val="0"/>
          <w:numId w:val="34"/>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Al corte del 31 de marzo de 202</w:t>
      </w:r>
      <w:r w:rsidR="00454E1F">
        <w:rPr>
          <w:rFonts w:ascii="Arial" w:hAnsi="Arial" w:cs="Arial"/>
          <w:color w:val="202122"/>
          <w:shd w:val="clear" w:color="auto" w:fill="FFFFFF"/>
        </w:rPr>
        <w:t>3</w:t>
      </w:r>
      <w:r w:rsidRPr="00FC65DF">
        <w:rPr>
          <w:rFonts w:ascii="Arial" w:hAnsi="Arial" w:cs="Arial"/>
          <w:color w:val="202122"/>
          <w:shd w:val="clear" w:color="auto" w:fill="FFFFFF"/>
        </w:rPr>
        <w:t xml:space="preserve">, el Plan Institucional de Capacitación </w:t>
      </w:r>
      <w:r w:rsidR="00C11971" w:rsidRPr="00FC65DF">
        <w:rPr>
          <w:rFonts w:ascii="Arial" w:hAnsi="Arial" w:cs="Arial"/>
          <w:color w:val="202122"/>
          <w:shd w:val="clear" w:color="auto" w:fill="FFFFFF"/>
        </w:rPr>
        <w:t xml:space="preserve">PIC se encuentra </w:t>
      </w:r>
      <w:r w:rsidR="00426407" w:rsidRPr="00FC65DF">
        <w:rPr>
          <w:rFonts w:ascii="Arial" w:hAnsi="Arial" w:cs="Arial"/>
          <w:color w:val="202122"/>
          <w:shd w:val="clear" w:color="auto" w:fill="FFFFFF"/>
        </w:rPr>
        <w:t>en</w:t>
      </w:r>
      <w:r w:rsidR="00AD601D" w:rsidRPr="00FC65DF">
        <w:rPr>
          <w:rFonts w:ascii="Arial" w:hAnsi="Arial" w:cs="Arial"/>
          <w:color w:val="202122"/>
          <w:shd w:val="clear" w:color="auto" w:fill="FFFFFF"/>
        </w:rPr>
        <w:t xml:space="preserve"> </w:t>
      </w:r>
      <w:r w:rsidR="00426407" w:rsidRPr="00FC65DF">
        <w:rPr>
          <w:rFonts w:ascii="Arial" w:hAnsi="Arial" w:cs="Arial"/>
          <w:color w:val="202122"/>
          <w:shd w:val="clear" w:color="auto" w:fill="FFFFFF"/>
        </w:rPr>
        <w:t xml:space="preserve">el </w:t>
      </w:r>
      <w:r w:rsidR="00C11971" w:rsidRPr="00FC65DF">
        <w:rPr>
          <w:rFonts w:ascii="Arial" w:hAnsi="Arial" w:cs="Arial"/>
          <w:color w:val="202122"/>
          <w:shd w:val="clear" w:color="auto" w:fill="FFFFFF"/>
        </w:rPr>
        <w:t>3%</w:t>
      </w:r>
      <w:r w:rsidR="00426407" w:rsidRPr="00FC65DF">
        <w:rPr>
          <w:rFonts w:ascii="Arial" w:hAnsi="Arial" w:cs="Arial"/>
          <w:color w:val="202122"/>
          <w:shd w:val="clear" w:color="auto" w:fill="FFFFFF"/>
        </w:rPr>
        <w:t xml:space="preserve"> de su ejecución total.</w:t>
      </w:r>
    </w:p>
    <w:p w14:paraId="0ADC1538" w14:textId="77777777" w:rsidR="00C11971" w:rsidRPr="00FC65DF" w:rsidRDefault="00C11971" w:rsidP="00A4303C">
      <w:pPr>
        <w:pStyle w:val="Prrafodelista"/>
        <w:numPr>
          <w:ilvl w:val="0"/>
          <w:numId w:val="34"/>
        </w:numPr>
        <w:spacing w:line="256" w:lineRule="auto"/>
        <w:jc w:val="both"/>
        <w:rPr>
          <w:rFonts w:ascii="Arial" w:hAnsi="Arial" w:cs="Arial"/>
          <w:color w:val="202122"/>
          <w:shd w:val="clear" w:color="auto" w:fill="FFFFFF"/>
        </w:rPr>
      </w:pPr>
      <w:r w:rsidRPr="00FC65DF">
        <w:rPr>
          <w:rFonts w:ascii="Arial" w:hAnsi="Arial" w:cs="Arial"/>
          <w:color w:val="202122"/>
          <w:shd w:val="clear" w:color="auto" w:fill="FFFFFF"/>
        </w:rPr>
        <w:t xml:space="preserve">Los indicadores arrojan los siguientes porcentajes de satisfacción: </w:t>
      </w:r>
    </w:p>
    <w:p w14:paraId="3826B932" w14:textId="2F27D9E4" w:rsidR="00C11971" w:rsidRPr="00FC65DF" w:rsidRDefault="00C11971" w:rsidP="005820D5">
      <w:pPr>
        <w:pStyle w:val="Prrafodelista"/>
        <w:numPr>
          <w:ilvl w:val="0"/>
          <w:numId w:val="35"/>
        </w:numPr>
        <w:jc w:val="both"/>
        <w:rPr>
          <w:rFonts w:ascii="Arial" w:hAnsi="Arial" w:cs="Arial"/>
          <w:color w:val="202122"/>
          <w:shd w:val="clear" w:color="auto" w:fill="FFFFFF"/>
        </w:rPr>
      </w:pPr>
      <w:r w:rsidRPr="00FC65DF">
        <w:rPr>
          <w:rFonts w:ascii="Arial" w:hAnsi="Arial" w:cs="Arial"/>
          <w:color w:val="202122"/>
          <w:shd w:val="clear" w:color="auto" w:fill="FFFFFF"/>
        </w:rPr>
        <w:t xml:space="preserve">Indicador Cobertura </w:t>
      </w:r>
      <w:r w:rsidR="00933C8B">
        <w:rPr>
          <w:rFonts w:ascii="Arial" w:hAnsi="Arial" w:cs="Arial"/>
          <w:color w:val="202122"/>
          <w:shd w:val="clear" w:color="auto" w:fill="FFFFFF"/>
        </w:rPr>
        <w:t>100</w:t>
      </w:r>
      <w:r w:rsidRPr="00FC65DF">
        <w:rPr>
          <w:rFonts w:ascii="Arial" w:hAnsi="Arial" w:cs="Arial"/>
          <w:color w:val="202122"/>
          <w:shd w:val="clear" w:color="auto" w:fill="FFFFFF"/>
        </w:rPr>
        <w:t>%</w:t>
      </w:r>
    </w:p>
    <w:p w14:paraId="409B8151" w14:textId="2369454A" w:rsidR="00C11971" w:rsidRPr="00FC65DF" w:rsidRDefault="00C11971" w:rsidP="005820D5">
      <w:pPr>
        <w:pStyle w:val="Prrafodelista"/>
        <w:numPr>
          <w:ilvl w:val="0"/>
          <w:numId w:val="35"/>
        </w:numPr>
        <w:jc w:val="both"/>
        <w:rPr>
          <w:rFonts w:ascii="Arial" w:hAnsi="Arial" w:cs="Arial"/>
          <w:color w:val="202122"/>
          <w:shd w:val="clear" w:color="auto" w:fill="FFFFFF"/>
        </w:rPr>
      </w:pPr>
      <w:r w:rsidRPr="00FC65DF">
        <w:rPr>
          <w:rFonts w:ascii="Arial" w:hAnsi="Arial" w:cs="Arial"/>
          <w:color w:val="202122"/>
          <w:shd w:val="clear" w:color="auto" w:fill="FFFFFF"/>
        </w:rPr>
        <w:t xml:space="preserve">Indicador Eficacia </w:t>
      </w:r>
      <w:r w:rsidR="00933C8B">
        <w:rPr>
          <w:rFonts w:ascii="Arial" w:hAnsi="Arial" w:cs="Arial"/>
          <w:color w:val="202122"/>
          <w:shd w:val="clear" w:color="auto" w:fill="FFFFFF"/>
        </w:rPr>
        <w:t>100</w:t>
      </w:r>
      <w:r w:rsidRPr="00FC65DF">
        <w:rPr>
          <w:rFonts w:ascii="Arial" w:hAnsi="Arial" w:cs="Arial"/>
          <w:color w:val="202122"/>
          <w:shd w:val="clear" w:color="auto" w:fill="FFFFFF"/>
        </w:rPr>
        <w:t>%</w:t>
      </w:r>
    </w:p>
    <w:p w14:paraId="0B2D7304" w14:textId="511DDC4C" w:rsidR="00443D77" w:rsidRPr="00933C8B" w:rsidRDefault="00C11971" w:rsidP="00933C8B">
      <w:pPr>
        <w:pStyle w:val="Prrafodelista"/>
        <w:numPr>
          <w:ilvl w:val="0"/>
          <w:numId w:val="35"/>
        </w:numPr>
        <w:jc w:val="both"/>
        <w:rPr>
          <w:rFonts w:ascii="Arial" w:hAnsi="Arial" w:cs="Arial"/>
          <w:color w:val="202122"/>
          <w:shd w:val="clear" w:color="auto" w:fill="FFFFFF"/>
        </w:rPr>
      </w:pPr>
      <w:r w:rsidRPr="00FC65DF">
        <w:rPr>
          <w:rFonts w:ascii="Arial" w:hAnsi="Arial" w:cs="Arial"/>
          <w:color w:val="202122"/>
          <w:shd w:val="clear" w:color="auto" w:fill="FFFFFF"/>
        </w:rPr>
        <w:t xml:space="preserve">Indicador Efectividad </w:t>
      </w:r>
      <w:r w:rsidR="00933C8B">
        <w:rPr>
          <w:rFonts w:ascii="Arial" w:hAnsi="Arial" w:cs="Arial"/>
          <w:color w:val="202122"/>
          <w:shd w:val="clear" w:color="auto" w:fill="FFFFFF"/>
        </w:rPr>
        <w:t>9</w:t>
      </w:r>
      <w:r w:rsidR="00EF0D03" w:rsidRPr="00FC65DF">
        <w:rPr>
          <w:rFonts w:ascii="Arial" w:hAnsi="Arial" w:cs="Arial"/>
          <w:color w:val="202122"/>
          <w:shd w:val="clear" w:color="auto" w:fill="FFFFFF"/>
        </w:rPr>
        <w:t>9</w:t>
      </w:r>
      <w:r w:rsidRPr="00FC65DF">
        <w:rPr>
          <w:rFonts w:ascii="Arial" w:hAnsi="Arial" w:cs="Arial"/>
          <w:color w:val="202122"/>
          <w:shd w:val="clear" w:color="auto" w:fill="FFFFFF"/>
        </w:rPr>
        <w:t>%</w:t>
      </w:r>
    </w:p>
    <w:p w14:paraId="23AA95F4" w14:textId="4B1AE3DC" w:rsidR="00C11971" w:rsidRDefault="00C11971" w:rsidP="00C11971">
      <w:pPr>
        <w:ind w:firstLine="708"/>
        <w:jc w:val="both"/>
        <w:rPr>
          <w:rFonts w:ascii="Arial" w:hAnsi="Arial" w:cs="Arial"/>
          <w:color w:val="202122"/>
          <w:shd w:val="clear" w:color="auto" w:fill="FFFFFF"/>
        </w:rPr>
      </w:pPr>
    </w:p>
    <w:p w14:paraId="61A44803" w14:textId="77777777" w:rsidR="008228A2" w:rsidRDefault="008228A2" w:rsidP="00C11971">
      <w:pPr>
        <w:ind w:firstLine="708"/>
        <w:jc w:val="both"/>
        <w:rPr>
          <w:rFonts w:ascii="Arial" w:hAnsi="Arial" w:cs="Arial"/>
          <w:color w:val="202122"/>
          <w:shd w:val="clear" w:color="auto" w:fill="FFFFFF"/>
        </w:rPr>
      </w:pPr>
    </w:p>
    <w:p w14:paraId="6A74853F" w14:textId="6E72555E" w:rsidR="00C11971" w:rsidRPr="00FC65DF" w:rsidRDefault="00C11971" w:rsidP="00C11971">
      <w:pPr>
        <w:spacing w:after="0" w:line="360" w:lineRule="auto"/>
        <w:jc w:val="both"/>
        <w:rPr>
          <w:rFonts w:ascii="Arial" w:hAnsi="Arial" w:cs="Arial"/>
        </w:rPr>
      </w:pPr>
      <w:r w:rsidRPr="00FC65DF">
        <w:rPr>
          <w:rFonts w:ascii="Arial" w:hAnsi="Arial" w:cs="Arial"/>
        </w:rPr>
        <w:t>__________________________</w:t>
      </w:r>
      <w:r w:rsidR="006B027F">
        <w:rPr>
          <w:rFonts w:ascii="Arial" w:hAnsi="Arial" w:cs="Arial"/>
        </w:rPr>
        <w:t xml:space="preserve">                                 </w:t>
      </w:r>
      <w:r w:rsidR="006B027F" w:rsidRPr="00FC65DF">
        <w:rPr>
          <w:rFonts w:ascii="Arial" w:hAnsi="Arial" w:cs="Arial"/>
        </w:rPr>
        <w:t>_____________________________</w:t>
      </w:r>
    </w:p>
    <w:p w14:paraId="1328AD7D" w14:textId="117D179F" w:rsidR="00C11971" w:rsidRPr="00FC65DF" w:rsidRDefault="006B027F" w:rsidP="00C11971">
      <w:pPr>
        <w:spacing w:after="0" w:line="240" w:lineRule="auto"/>
        <w:jc w:val="both"/>
        <w:rPr>
          <w:rFonts w:ascii="Arial" w:hAnsi="Arial" w:cs="Arial"/>
        </w:rPr>
      </w:pPr>
      <w:r>
        <w:rPr>
          <w:rFonts w:ascii="Arial" w:hAnsi="Arial" w:cs="Arial"/>
        </w:rPr>
        <w:t>Ric</w:t>
      </w:r>
      <w:r w:rsidR="00933C8B">
        <w:rPr>
          <w:rFonts w:ascii="Arial" w:hAnsi="Arial" w:cs="Arial"/>
        </w:rPr>
        <w:t>a</w:t>
      </w:r>
      <w:r>
        <w:rPr>
          <w:rFonts w:ascii="Arial" w:hAnsi="Arial" w:cs="Arial"/>
        </w:rPr>
        <w:t xml:space="preserve">rdo Hernández Mateus                                         </w:t>
      </w:r>
      <w:r>
        <w:rPr>
          <w:rFonts w:ascii="Arial" w:hAnsi="Arial" w:cs="Arial"/>
        </w:rPr>
        <w:t>Angela del Pilar Beltrán Velandia</w:t>
      </w:r>
    </w:p>
    <w:p w14:paraId="1FD0E445" w14:textId="22B31434" w:rsidR="006B027F" w:rsidRDefault="006B027F" w:rsidP="00C11971">
      <w:pPr>
        <w:spacing w:after="0" w:line="240" w:lineRule="auto"/>
        <w:jc w:val="both"/>
        <w:rPr>
          <w:rFonts w:ascii="Arial" w:hAnsi="Arial" w:cs="Arial"/>
        </w:rPr>
      </w:pPr>
      <w:r>
        <w:rPr>
          <w:rFonts w:ascii="Arial" w:hAnsi="Arial" w:cs="Arial"/>
        </w:rPr>
        <w:t xml:space="preserve">Coordinador                                                                 Profesional </w:t>
      </w:r>
      <w:r w:rsidR="008228A2">
        <w:rPr>
          <w:rFonts w:ascii="Arial" w:hAnsi="Arial" w:cs="Arial"/>
        </w:rPr>
        <w:t>Especializado</w:t>
      </w:r>
    </w:p>
    <w:p w14:paraId="7EC3F610" w14:textId="27981165" w:rsidR="006B027F" w:rsidRDefault="00C11971" w:rsidP="00C11971">
      <w:pPr>
        <w:spacing w:after="0" w:line="240" w:lineRule="auto"/>
        <w:jc w:val="both"/>
        <w:rPr>
          <w:rFonts w:ascii="Arial" w:hAnsi="Arial" w:cs="Arial"/>
        </w:rPr>
      </w:pPr>
      <w:r w:rsidRPr="00FC65DF">
        <w:rPr>
          <w:rFonts w:ascii="Arial" w:hAnsi="Arial" w:cs="Arial"/>
        </w:rPr>
        <w:t xml:space="preserve">Grupo de Gestión Humana y de </w:t>
      </w:r>
      <w:r w:rsidR="006B027F">
        <w:rPr>
          <w:rFonts w:ascii="Arial" w:hAnsi="Arial" w:cs="Arial"/>
        </w:rPr>
        <w:t xml:space="preserve">                                 </w:t>
      </w:r>
      <w:r w:rsidR="006B027F" w:rsidRPr="00FC65DF">
        <w:rPr>
          <w:rFonts w:ascii="Arial" w:hAnsi="Arial" w:cs="Arial"/>
        </w:rPr>
        <w:t>Grupo de Gestión Humana y de</w:t>
      </w:r>
    </w:p>
    <w:p w14:paraId="1A944198" w14:textId="7B3774C8" w:rsidR="00C11971" w:rsidRPr="00FC65DF" w:rsidRDefault="006B027F" w:rsidP="00C11971">
      <w:pPr>
        <w:spacing w:after="0" w:line="240" w:lineRule="auto"/>
        <w:jc w:val="both"/>
        <w:rPr>
          <w:rFonts w:ascii="Arial" w:hAnsi="Arial" w:cs="Arial"/>
        </w:rPr>
      </w:pPr>
      <w:r>
        <w:rPr>
          <w:rFonts w:ascii="Arial" w:hAnsi="Arial" w:cs="Arial"/>
        </w:rPr>
        <w:t>la I</w:t>
      </w:r>
      <w:r w:rsidR="00C11971" w:rsidRPr="00FC65DF">
        <w:rPr>
          <w:rFonts w:ascii="Arial" w:hAnsi="Arial" w:cs="Arial"/>
        </w:rPr>
        <w:t>nformación</w:t>
      </w:r>
      <w:r>
        <w:rPr>
          <w:rFonts w:ascii="Arial" w:hAnsi="Arial" w:cs="Arial"/>
        </w:rPr>
        <w:t xml:space="preserve">        </w:t>
      </w:r>
      <w:r w:rsidR="008228A2">
        <w:rPr>
          <w:rFonts w:ascii="Arial" w:hAnsi="Arial" w:cs="Arial"/>
        </w:rPr>
        <w:t xml:space="preserve">                                                       </w:t>
      </w:r>
      <w:r w:rsidR="008228A2">
        <w:rPr>
          <w:rFonts w:ascii="Arial" w:hAnsi="Arial" w:cs="Arial"/>
        </w:rPr>
        <w:t>la I</w:t>
      </w:r>
      <w:r w:rsidR="008228A2" w:rsidRPr="00FC65DF">
        <w:rPr>
          <w:rFonts w:ascii="Arial" w:hAnsi="Arial" w:cs="Arial"/>
        </w:rPr>
        <w:t>nformación</w:t>
      </w:r>
      <w:r w:rsidR="008228A2">
        <w:rPr>
          <w:rFonts w:ascii="Arial" w:hAnsi="Arial" w:cs="Arial"/>
        </w:rPr>
        <w:t xml:space="preserve">        </w:t>
      </w:r>
    </w:p>
    <w:p w14:paraId="44A52C00" w14:textId="77777777" w:rsidR="00C11971" w:rsidRPr="008228A2" w:rsidRDefault="00C11971" w:rsidP="00C11971">
      <w:pPr>
        <w:spacing w:after="0" w:line="240" w:lineRule="auto"/>
        <w:jc w:val="both"/>
        <w:rPr>
          <w:rFonts w:ascii="Arial" w:hAnsi="Arial" w:cs="Arial"/>
          <w:sz w:val="10"/>
        </w:rPr>
      </w:pPr>
    </w:p>
    <w:p w14:paraId="09EC02C0" w14:textId="77777777" w:rsidR="00443D77" w:rsidRPr="00933C8B" w:rsidRDefault="00443D77" w:rsidP="00C11971">
      <w:pPr>
        <w:spacing w:after="0" w:line="240" w:lineRule="auto"/>
        <w:jc w:val="both"/>
        <w:rPr>
          <w:rFonts w:ascii="Arial" w:hAnsi="Arial" w:cs="Arial"/>
          <w:sz w:val="12"/>
          <w:szCs w:val="12"/>
        </w:rPr>
      </w:pPr>
    </w:p>
    <w:p w14:paraId="0F95D64B" w14:textId="00491EF4" w:rsidR="00C11971" w:rsidRPr="003124F8" w:rsidRDefault="00C11971" w:rsidP="00C11971">
      <w:pPr>
        <w:spacing w:after="0" w:line="240" w:lineRule="auto"/>
        <w:jc w:val="both"/>
        <w:rPr>
          <w:rFonts w:ascii="Arial" w:hAnsi="Arial" w:cs="Arial"/>
          <w:sz w:val="16"/>
          <w:szCs w:val="16"/>
        </w:rPr>
      </w:pPr>
      <w:r w:rsidRPr="003124F8">
        <w:rPr>
          <w:rFonts w:ascii="Arial" w:hAnsi="Arial" w:cs="Arial"/>
          <w:sz w:val="16"/>
          <w:szCs w:val="16"/>
        </w:rPr>
        <w:t xml:space="preserve">Elaboró: </w:t>
      </w:r>
      <w:r w:rsidR="00933C8B">
        <w:rPr>
          <w:rFonts w:ascii="Arial" w:hAnsi="Arial" w:cs="Arial"/>
          <w:sz w:val="16"/>
          <w:szCs w:val="16"/>
        </w:rPr>
        <w:t>Maria Paula Moreno Vargas</w:t>
      </w:r>
    </w:p>
    <w:p w14:paraId="206273FA" w14:textId="6A12395A" w:rsidR="002975D8" w:rsidRPr="00FC65DF" w:rsidRDefault="00C11971" w:rsidP="00933C8B">
      <w:pPr>
        <w:pStyle w:val="Prrafodelista"/>
        <w:spacing w:after="0" w:line="240" w:lineRule="auto"/>
        <w:ind w:left="0"/>
        <w:jc w:val="both"/>
        <w:rPr>
          <w:rFonts w:ascii="Arial" w:hAnsi="Arial" w:cs="Arial"/>
          <w:color w:val="202122"/>
        </w:rPr>
      </w:pPr>
      <w:r w:rsidRPr="003124F8">
        <w:rPr>
          <w:rFonts w:ascii="Arial" w:hAnsi="Arial" w:cs="Arial"/>
          <w:sz w:val="16"/>
          <w:szCs w:val="16"/>
        </w:rPr>
        <w:t xml:space="preserve">Revisó: </w:t>
      </w:r>
      <w:r w:rsidR="00933C8B">
        <w:rPr>
          <w:rFonts w:ascii="Arial" w:hAnsi="Arial" w:cs="Arial"/>
          <w:sz w:val="16"/>
          <w:szCs w:val="16"/>
        </w:rPr>
        <w:t>Angela del Pilar Beltrán Velandia</w:t>
      </w:r>
    </w:p>
    <w:sectPr w:rsidR="002975D8" w:rsidRPr="00FC65DF">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26CBF" w14:textId="77777777" w:rsidR="00641F9A" w:rsidRDefault="00641F9A" w:rsidP="00185B89">
      <w:pPr>
        <w:spacing w:after="0" w:line="240" w:lineRule="auto"/>
      </w:pPr>
      <w:r>
        <w:separator/>
      </w:r>
    </w:p>
  </w:endnote>
  <w:endnote w:type="continuationSeparator" w:id="0">
    <w:p w14:paraId="69FCEABA" w14:textId="77777777" w:rsidR="00641F9A" w:rsidRDefault="00641F9A" w:rsidP="00185B89">
      <w:pPr>
        <w:spacing w:after="0" w:line="240" w:lineRule="auto"/>
      </w:pPr>
      <w:r>
        <w:continuationSeparator/>
      </w:r>
    </w:p>
  </w:endnote>
  <w:endnote w:type="continuationNotice" w:id="1">
    <w:p w14:paraId="0C9946F7" w14:textId="77777777" w:rsidR="00641F9A" w:rsidRDefault="00641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C2163" w14:textId="77777777" w:rsidR="00641F9A" w:rsidRDefault="00641F9A" w:rsidP="00185B89">
      <w:pPr>
        <w:spacing w:after="0" w:line="240" w:lineRule="auto"/>
      </w:pPr>
      <w:r>
        <w:separator/>
      </w:r>
    </w:p>
  </w:footnote>
  <w:footnote w:type="continuationSeparator" w:id="0">
    <w:p w14:paraId="1965F370" w14:textId="77777777" w:rsidR="00641F9A" w:rsidRDefault="00641F9A" w:rsidP="00185B89">
      <w:pPr>
        <w:spacing w:after="0" w:line="240" w:lineRule="auto"/>
      </w:pPr>
      <w:r>
        <w:continuationSeparator/>
      </w:r>
    </w:p>
  </w:footnote>
  <w:footnote w:type="continuationNotice" w:id="1">
    <w:p w14:paraId="597E3E97" w14:textId="77777777" w:rsidR="00641F9A" w:rsidRDefault="00641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77777777" w:rsidR="00DD23BC" w:rsidRDefault="00DD23BC" w:rsidP="00B95294">
    <w:pPr>
      <w:pStyle w:val="Encabezado"/>
    </w:pPr>
    <w:r w:rsidRPr="00B95294">
      <w:rPr>
        <w:rFonts w:ascii="Calibri" w:eastAsia="Calibri" w:hAnsi="Calibri" w:cs="Times New Roman"/>
        <w:noProof/>
        <w:lang w:eastAsia="es-CO"/>
      </w:rPr>
      <w:drawing>
        <wp:inline distT="0" distB="0" distL="0" distR="0" wp14:anchorId="15A8EB61" wp14:editId="0C5A9905">
          <wp:extent cx="1524000" cy="425450"/>
          <wp:effectExtent l="0" t="0" r="0" b="0"/>
          <wp:docPr id="5"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548838" cy="432384"/>
                  </a:xfrm>
                  <a:prstGeom prst="rect">
                    <a:avLst/>
                  </a:prstGeom>
                  <a:noFill/>
                  <a:ln>
                    <a:noFill/>
                  </a:ln>
                  <a:extLst>
                    <a:ext uri="{53640926-AAD7-44D8-BBD7-CCE9431645EC}">
                      <a14:shadowObscured xmlns:a14="http://schemas.microsoft.com/office/drawing/2010/main"/>
                    </a:ext>
                  </a:extLst>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070"/>
    <w:multiLevelType w:val="multilevel"/>
    <w:tmpl w:val="F2F0A3AE"/>
    <w:lvl w:ilvl="0">
      <w:start w:val="1"/>
      <w:numFmt w:val="decimal"/>
      <w:lvlText w:val="%1."/>
      <w:lvlJc w:val="left"/>
      <w:pPr>
        <w:ind w:left="390" w:hanging="39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2160" w:hanging="2160"/>
      </w:pPr>
      <w:rPr>
        <w:rFonts w:hint="default"/>
        <w:b/>
        <w:color w:val="0070C0"/>
      </w:rPr>
    </w:lvl>
  </w:abstractNum>
  <w:abstractNum w:abstractNumId="1" w15:restartNumberingAfterBreak="0">
    <w:nsid w:val="03D121D8"/>
    <w:multiLevelType w:val="hybridMultilevel"/>
    <w:tmpl w:val="2A743124"/>
    <w:lvl w:ilvl="0" w:tplc="48D80084">
      <w:start w:val="1"/>
      <w:numFmt w:val="decimal"/>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2" w15:restartNumberingAfterBreak="0">
    <w:nsid w:val="03F56C7D"/>
    <w:multiLevelType w:val="hybridMultilevel"/>
    <w:tmpl w:val="7D9EA0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165B6D"/>
    <w:multiLevelType w:val="hybridMultilevel"/>
    <w:tmpl w:val="C5001E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052980"/>
    <w:multiLevelType w:val="multilevel"/>
    <w:tmpl w:val="9C12C5E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A4956"/>
    <w:multiLevelType w:val="hybridMultilevel"/>
    <w:tmpl w:val="989C1D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765B05"/>
    <w:multiLevelType w:val="hybridMultilevel"/>
    <w:tmpl w:val="A740C32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4574AE"/>
    <w:multiLevelType w:val="multilevel"/>
    <w:tmpl w:val="29EED7E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3F83233"/>
    <w:multiLevelType w:val="hybridMultilevel"/>
    <w:tmpl w:val="1242D5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C166D2"/>
    <w:multiLevelType w:val="hybridMultilevel"/>
    <w:tmpl w:val="E1E21FDA"/>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6D2500"/>
    <w:multiLevelType w:val="multilevel"/>
    <w:tmpl w:val="6908E7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A51652"/>
    <w:multiLevelType w:val="hybridMultilevel"/>
    <w:tmpl w:val="C15A19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C7328FC"/>
    <w:multiLevelType w:val="multilevel"/>
    <w:tmpl w:val="DB700A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772A68"/>
    <w:multiLevelType w:val="multilevel"/>
    <w:tmpl w:val="1A5A78DE"/>
    <w:lvl w:ilvl="0">
      <w:start w:val="2"/>
      <w:numFmt w:val="decimal"/>
      <w:lvlText w:val="%1."/>
      <w:lvlJc w:val="left"/>
      <w:pPr>
        <w:ind w:left="390" w:hanging="390"/>
      </w:pPr>
      <w:rPr>
        <w:rFonts w:hint="default"/>
        <w:b/>
        <w:color w:val="0070C0"/>
      </w:rPr>
    </w:lvl>
    <w:lvl w:ilvl="1">
      <w:start w:val="1"/>
      <w:numFmt w:val="decimal"/>
      <w:lvlText w:val="%1.%2."/>
      <w:lvlJc w:val="left"/>
      <w:pPr>
        <w:ind w:left="720" w:hanging="72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1080" w:hanging="108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440" w:hanging="144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800" w:hanging="1800"/>
      </w:pPr>
      <w:rPr>
        <w:rFonts w:hint="default"/>
        <w:b/>
        <w:color w:val="0070C0"/>
      </w:rPr>
    </w:lvl>
    <w:lvl w:ilvl="8">
      <w:start w:val="1"/>
      <w:numFmt w:val="decimal"/>
      <w:lvlText w:val="%1.%2.%3.%4.%5.%6.%7.%8.%9."/>
      <w:lvlJc w:val="left"/>
      <w:pPr>
        <w:ind w:left="2160" w:hanging="2160"/>
      </w:pPr>
      <w:rPr>
        <w:rFonts w:hint="default"/>
        <w:b/>
        <w:color w:val="0070C0"/>
      </w:rPr>
    </w:lvl>
  </w:abstractNum>
  <w:abstractNum w:abstractNumId="14" w15:restartNumberingAfterBreak="0">
    <w:nsid w:val="216724F8"/>
    <w:multiLevelType w:val="hybridMultilevel"/>
    <w:tmpl w:val="8D9AB066"/>
    <w:lvl w:ilvl="0" w:tplc="240A000B">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5" w15:restartNumberingAfterBreak="0">
    <w:nsid w:val="284C380C"/>
    <w:multiLevelType w:val="hybridMultilevel"/>
    <w:tmpl w:val="DC9A9582"/>
    <w:lvl w:ilvl="0" w:tplc="07140E52">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91B18F7"/>
    <w:multiLevelType w:val="hybridMultilevel"/>
    <w:tmpl w:val="03D2E378"/>
    <w:lvl w:ilvl="0" w:tplc="AADC5CDE">
      <w:start w:val="1"/>
      <w:numFmt w:val="decimal"/>
      <w:lvlText w:val="%1."/>
      <w:lvlJc w:val="left"/>
      <w:pPr>
        <w:ind w:left="1776" w:hanging="360"/>
      </w:pPr>
      <w:rPr>
        <w:rFonts w:eastAsia="Times New Roman" w:cs="Times New Roman"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7" w15:restartNumberingAfterBreak="0">
    <w:nsid w:val="2C57353E"/>
    <w:multiLevelType w:val="hybridMultilevel"/>
    <w:tmpl w:val="70FABD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D196438"/>
    <w:multiLevelType w:val="hybridMultilevel"/>
    <w:tmpl w:val="F3A485CE"/>
    <w:lvl w:ilvl="0" w:tplc="FFFFFFFF">
      <w:start w:val="5"/>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032390A"/>
    <w:multiLevelType w:val="hybridMultilevel"/>
    <w:tmpl w:val="C40C73FC"/>
    <w:lvl w:ilvl="0" w:tplc="240A0001">
      <w:start w:val="1"/>
      <w:numFmt w:val="bullet"/>
      <w:lvlText w:val=""/>
      <w:lvlJc w:val="left"/>
      <w:pPr>
        <w:ind w:left="2160" w:hanging="360"/>
      </w:pPr>
      <w:rPr>
        <w:rFonts w:ascii="Symbol" w:hAnsi="Symbol" w:hint="default"/>
      </w:rPr>
    </w:lvl>
    <w:lvl w:ilvl="1" w:tplc="240A0003">
      <w:start w:val="1"/>
      <w:numFmt w:val="bullet"/>
      <w:lvlText w:val="o"/>
      <w:lvlJc w:val="left"/>
      <w:pPr>
        <w:ind w:left="2880" w:hanging="360"/>
      </w:pPr>
      <w:rPr>
        <w:rFonts w:ascii="Courier New" w:hAnsi="Courier New" w:cs="Courier New" w:hint="default"/>
      </w:rPr>
    </w:lvl>
    <w:lvl w:ilvl="2" w:tplc="240A0005">
      <w:start w:val="1"/>
      <w:numFmt w:val="bullet"/>
      <w:lvlText w:val=""/>
      <w:lvlJc w:val="left"/>
      <w:pPr>
        <w:ind w:left="3600" w:hanging="360"/>
      </w:pPr>
      <w:rPr>
        <w:rFonts w:ascii="Wingdings" w:hAnsi="Wingdings" w:hint="default"/>
      </w:rPr>
    </w:lvl>
    <w:lvl w:ilvl="3" w:tplc="240A0001">
      <w:start w:val="1"/>
      <w:numFmt w:val="bullet"/>
      <w:lvlText w:val=""/>
      <w:lvlJc w:val="left"/>
      <w:pPr>
        <w:ind w:left="4320" w:hanging="360"/>
      </w:pPr>
      <w:rPr>
        <w:rFonts w:ascii="Symbol" w:hAnsi="Symbol" w:hint="default"/>
      </w:rPr>
    </w:lvl>
    <w:lvl w:ilvl="4" w:tplc="240A0003">
      <w:start w:val="1"/>
      <w:numFmt w:val="bullet"/>
      <w:lvlText w:val="o"/>
      <w:lvlJc w:val="left"/>
      <w:pPr>
        <w:ind w:left="5040" w:hanging="360"/>
      </w:pPr>
      <w:rPr>
        <w:rFonts w:ascii="Courier New" w:hAnsi="Courier New" w:cs="Courier New" w:hint="default"/>
      </w:rPr>
    </w:lvl>
    <w:lvl w:ilvl="5" w:tplc="240A0005">
      <w:start w:val="1"/>
      <w:numFmt w:val="bullet"/>
      <w:lvlText w:val=""/>
      <w:lvlJc w:val="left"/>
      <w:pPr>
        <w:ind w:left="5760" w:hanging="360"/>
      </w:pPr>
      <w:rPr>
        <w:rFonts w:ascii="Wingdings" w:hAnsi="Wingdings" w:hint="default"/>
      </w:rPr>
    </w:lvl>
    <w:lvl w:ilvl="6" w:tplc="240A0001">
      <w:start w:val="1"/>
      <w:numFmt w:val="bullet"/>
      <w:lvlText w:val=""/>
      <w:lvlJc w:val="left"/>
      <w:pPr>
        <w:ind w:left="6480" w:hanging="360"/>
      </w:pPr>
      <w:rPr>
        <w:rFonts w:ascii="Symbol" w:hAnsi="Symbol" w:hint="default"/>
      </w:rPr>
    </w:lvl>
    <w:lvl w:ilvl="7" w:tplc="240A0003">
      <w:start w:val="1"/>
      <w:numFmt w:val="bullet"/>
      <w:lvlText w:val="o"/>
      <w:lvlJc w:val="left"/>
      <w:pPr>
        <w:ind w:left="7200" w:hanging="360"/>
      </w:pPr>
      <w:rPr>
        <w:rFonts w:ascii="Courier New" w:hAnsi="Courier New" w:cs="Courier New" w:hint="default"/>
      </w:rPr>
    </w:lvl>
    <w:lvl w:ilvl="8" w:tplc="240A0005">
      <w:start w:val="1"/>
      <w:numFmt w:val="bullet"/>
      <w:lvlText w:val=""/>
      <w:lvlJc w:val="left"/>
      <w:pPr>
        <w:ind w:left="7920" w:hanging="360"/>
      </w:pPr>
      <w:rPr>
        <w:rFonts w:ascii="Wingdings" w:hAnsi="Wingdings" w:hint="default"/>
      </w:rPr>
    </w:lvl>
  </w:abstractNum>
  <w:abstractNum w:abstractNumId="20" w15:restartNumberingAfterBreak="0">
    <w:nsid w:val="30DE69B6"/>
    <w:multiLevelType w:val="hybridMultilevel"/>
    <w:tmpl w:val="606ED0D4"/>
    <w:lvl w:ilvl="0" w:tplc="0E7AA87A">
      <w:start w:val="1"/>
      <w:numFmt w:val="decimal"/>
      <w:lvlText w:val="%1."/>
      <w:lvlJc w:val="left"/>
      <w:pPr>
        <w:ind w:left="720" w:hanging="360"/>
      </w:pPr>
    </w:lvl>
    <w:lvl w:ilvl="1" w:tplc="DEC0EE3E">
      <w:start w:val="1"/>
      <w:numFmt w:val="lowerLetter"/>
      <w:lvlText w:val="%2."/>
      <w:lvlJc w:val="left"/>
      <w:pPr>
        <w:ind w:left="1440" w:hanging="360"/>
      </w:pPr>
    </w:lvl>
    <w:lvl w:ilvl="2" w:tplc="634601BE">
      <w:start w:val="1"/>
      <w:numFmt w:val="lowerRoman"/>
      <w:lvlText w:val="%3."/>
      <w:lvlJc w:val="right"/>
      <w:pPr>
        <w:ind w:left="2160" w:hanging="180"/>
      </w:pPr>
    </w:lvl>
    <w:lvl w:ilvl="3" w:tplc="314A2C7A">
      <w:start w:val="1"/>
      <w:numFmt w:val="decimal"/>
      <w:lvlText w:val="%4."/>
      <w:lvlJc w:val="left"/>
      <w:pPr>
        <w:ind w:left="2880" w:hanging="360"/>
      </w:pPr>
    </w:lvl>
    <w:lvl w:ilvl="4" w:tplc="C8108F1C">
      <w:start w:val="1"/>
      <w:numFmt w:val="lowerLetter"/>
      <w:lvlText w:val="%5."/>
      <w:lvlJc w:val="left"/>
      <w:pPr>
        <w:ind w:left="3600" w:hanging="360"/>
      </w:pPr>
    </w:lvl>
    <w:lvl w:ilvl="5" w:tplc="C7FE1988">
      <w:start w:val="1"/>
      <w:numFmt w:val="lowerRoman"/>
      <w:lvlText w:val="%6."/>
      <w:lvlJc w:val="right"/>
      <w:pPr>
        <w:ind w:left="4320" w:hanging="180"/>
      </w:pPr>
    </w:lvl>
    <w:lvl w:ilvl="6" w:tplc="E40E6D5C">
      <w:start w:val="1"/>
      <w:numFmt w:val="decimal"/>
      <w:lvlText w:val="%7."/>
      <w:lvlJc w:val="left"/>
      <w:pPr>
        <w:ind w:left="5040" w:hanging="360"/>
      </w:pPr>
    </w:lvl>
    <w:lvl w:ilvl="7" w:tplc="E4AAE7A4">
      <w:start w:val="1"/>
      <w:numFmt w:val="lowerLetter"/>
      <w:lvlText w:val="%8."/>
      <w:lvlJc w:val="left"/>
      <w:pPr>
        <w:ind w:left="5760" w:hanging="360"/>
      </w:pPr>
    </w:lvl>
    <w:lvl w:ilvl="8" w:tplc="19C647BE">
      <w:start w:val="1"/>
      <w:numFmt w:val="lowerRoman"/>
      <w:lvlText w:val="%9."/>
      <w:lvlJc w:val="right"/>
      <w:pPr>
        <w:ind w:left="6480" w:hanging="180"/>
      </w:pPr>
    </w:lvl>
  </w:abstractNum>
  <w:abstractNum w:abstractNumId="21" w15:restartNumberingAfterBreak="0">
    <w:nsid w:val="31FA1100"/>
    <w:multiLevelType w:val="hybridMultilevel"/>
    <w:tmpl w:val="3D0075F6"/>
    <w:lvl w:ilvl="0" w:tplc="55342718">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36E4BF5"/>
    <w:multiLevelType w:val="hybridMultilevel"/>
    <w:tmpl w:val="5B9625F0"/>
    <w:lvl w:ilvl="0" w:tplc="0CC6599E">
      <w:start w:val="2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3D81A84"/>
    <w:multiLevelType w:val="multilevel"/>
    <w:tmpl w:val="F0F20E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48D41BB"/>
    <w:multiLevelType w:val="multilevel"/>
    <w:tmpl w:val="C25CCB66"/>
    <w:lvl w:ilvl="0">
      <w:start w:val="1"/>
      <w:numFmt w:val="upperRoman"/>
      <w:lvlText w:val="%1."/>
      <w:lvlJc w:val="righ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A1D2BDA"/>
    <w:multiLevelType w:val="hybridMultilevel"/>
    <w:tmpl w:val="B846D6F2"/>
    <w:lvl w:ilvl="0" w:tplc="07140E52">
      <w:start w:val="5"/>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E3366FA"/>
    <w:multiLevelType w:val="hybridMultilevel"/>
    <w:tmpl w:val="3A3A233C"/>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FA3FEC"/>
    <w:multiLevelType w:val="hybridMultilevel"/>
    <w:tmpl w:val="1526CC3C"/>
    <w:lvl w:ilvl="0" w:tplc="07140E52">
      <w:start w:val="5"/>
      <w:numFmt w:val="bullet"/>
      <w:lvlText w:val=""/>
      <w:lvlJc w:val="left"/>
      <w:pPr>
        <w:ind w:left="2136" w:hanging="360"/>
      </w:pPr>
      <w:rPr>
        <w:rFonts w:ascii="Symbol" w:eastAsiaTheme="minorHAnsi" w:hAnsi="Symbol" w:cs="Arial"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8" w15:restartNumberingAfterBreak="0">
    <w:nsid w:val="42D936DB"/>
    <w:multiLevelType w:val="multilevel"/>
    <w:tmpl w:val="779E57E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4F40AEE"/>
    <w:multiLevelType w:val="hybridMultilevel"/>
    <w:tmpl w:val="DCD2046A"/>
    <w:lvl w:ilvl="0" w:tplc="240A0013">
      <w:start w:val="1"/>
      <w:numFmt w:val="upp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D697E7B"/>
    <w:multiLevelType w:val="multilevel"/>
    <w:tmpl w:val="0DD05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F11B7D"/>
    <w:multiLevelType w:val="multilevel"/>
    <w:tmpl w:val="292CCB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1C1DCE"/>
    <w:multiLevelType w:val="hybridMultilevel"/>
    <w:tmpl w:val="9364EFF0"/>
    <w:lvl w:ilvl="0" w:tplc="8278A32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4267F49"/>
    <w:multiLevelType w:val="multilevel"/>
    <w:tmpl w:val="DD1C287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4B5645C"/>
    <w:multiLevelType w:val="hybridMultilevel"/>
    <w:tmpl w:val="2A6CDD4E"/>
    <w:lvl w:ilvl="0" w:tplc="240A0001">
      <w:start w:val="1"/>
      <w:numFmt w:val="bullet"/>
      <w:lvlText w:val=""/>
      <w:lvlJc w:val="left"/>
      <w:pPr>
        <w:ind w:left="2850" w:hanging="360"/>
      </w:pPr>
      <w:rPr>
        <w:rFonts w:ascii="Symbol" w:hAnsi="Symbol" w:hint="default"/>
      </w:rPr>
    </w:lvl>
    <w:lvl w:ilvl="1" w:tplc="240A0003">
      <w:start w:val="1"/>
      <w:numFmt w:val="bullet"/>
      <w:lvlText w:val="o"/>
      <w:lvlJc w:val="left"/>
      <w:pPr>
        <w:ind w:left="3570" w:hanging="360"/>
      </w:pPr>
      <w:rPr>
        <w:rFonts w:ascii="Courier New" w:hAnsi="Courier New" w:cs="Courier New" w:hint="default"/>
      </w:rPr>
    </w:lvl>
    <w:lvl w:ilvl="2" w:tplc="240A0005">
      <w:start w:val="1"/>
      <w:numFmt w:val="bullet"/>
      <w:lvlText w:val=""/>
      <w:lvlJc w:val="left"/>
      <w:pPr>
        <w:ind w:left="4290" w:hanging="360"/>
      </w:pPr>
      <w:rPr>
        <w:rFonts w:ascii="Wingdings" w:hAnsi="Wingdings" w:hint="default"/>
      </w:rPr>
    </w:lvl>
    <w:lvl w:ilvl="3" w:tplc="240A0001">
      <w:start w:val="1"/>
      <w:numFmt w:val="bullet"/>
      <w:lvlText w:val=""/>
      <w:lvlJc w:val="left"/>
      <w:pPr>
        <w:ind w:left="5010" w:hanging="360"/>
      </w:pPr>
      <w:rPr>
        <w:rFonts w:ascii="Symbol" w:hAnsi="Symbol" w:hint="default"/>
      </w:rPr>
    </w:lvl>
    <w:lvl w:ilvl="4" w:tplc="240A0003">
      <w:start w:val="1"/>
      <w:numFmt w:val="bullet"/>
      <w:lvlText w:val="o"/>
      <w:lvlJc w:val="left"/>
      <w:pPr>
        <w:ind w:left="5730" w:hanging="360"/>
      </w:pPr>
      <w:rPr>
        <w:rFonts w:ascii="Courier New" w:hAnsi="Courier New" w:cs="Courier New" w:hint="default"/>
      </w:rPr>
    </w:lvl>
    <w:lvl w:ilvl="5" w:tplc="240A0005">
      <w:start w:val="1"/>
      <w:numFmt w:val="bullet"/>
      <w:lvlText w:val=""/>
      <w:lvlJc w:val="left"/>
      <w:pPr>
        <w:ind w:left="6450" w:hanging="360"/>
      </w:pPr>
      <w:rPr>
        <w:rFonts w:ascii="Wingdings" w:hAnsi="Wingdings" w:hint="default"/>
      </w:rPr>
    </w:lvl>
    <w:lvl w:ilvl="6" w:tplc="240A0001">
      <w:start w:val="1"/>
      <w:numFmt w:val="bullet"/>
      <w:lvlText w:val=""/>
      <w:lvlJc w:val="left"/>
      <w:pPr>
        <w:ind w:left="7170" w:hanging="360"/>
      </w:pPr>
      <w:rPr>
        <w:rFonts w:ascii="Symbol" w:hAnsi="Symbol" w:hint="default"/>
      </w:rPr>
    </w:lvl>
    <w:lvl w:ilvl="7" w:tplc="240A0003">
      <w:start w:val="1"/>
      <w:numFmt w:val="bullet"/>
      <w:lvlText w:val="o"/>
      <w:lvlJc w:val="left"/>
      <w:pPr>
        <w:ind w:left="7890" w:hanging="360"/>
      </w:pPr>
      <w:rPr>
        <w:rFonts w:ascii="Courier New" w:hAnsi="Courier New" w:cs="Courier New" w:hint="default"/>
      </w:rPr>
    </w:lvl>
    <w:lvl w:ilvl="8" w:tplc="240A0005">
      <w:start w:val="1"/>
      <w:numFmt w:val="bullet"/>
      <w:lvlText w:val=""/>
      <w:lvlJc w:val="left"/>
      <w:pPr>
        <w:ind w:left="8610" w:hanging="360"/>
      </w:pPr>
      <w:rPr>
        <w:rFonts w:ascii="Wingdings" w:hAnsi="Wingdings" w:hint="default"/>
      </w:rPr>
    </w:lvl>
  </w:abstractNum>
  <w:abstractNum w:abstractNumId="35" w15:restartNumberingAfterBreak="0">
    <w:nsid w:val="54FB6D1C"/>
    <w:multiLevelType w:val="hybridMultilevel"/>
    <w:tmpl w:val="31863BB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F0221"/>
    <w:multiLevelType w:val="hybridMultilevel"/>
    <w:tmpl w:val="D6088E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55C7B86"/>
    <w:multiLevelType w:val="hybridMultilevel"/>
    <w:tmpl w:val="B24ECE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3A506F1"/>
    <w:multiLevelType w:val="multilevel"/>
    <w:tmpl w:val="F97E1C6C"/>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6EB84C01"/>
    <w:multiLevelType w:val="hybridMultilevel"/>
    <w:tmpl w:val="C3E006FA"/>
    <w:lvl w:ilvl="0" w:tplc="24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0" w15:restartNumberingAfterBreak="0">
    <w:nsid w:val="717A13EA"/>
    <w:multiLevelType w:val="hybridMultilevel"/>
    <w:tmpl w:val="51AEF3D0"/>
    <w:lvl w:ilvl="0" w:tplc="21D44312">
      <w:start w:val="1"/>
      <w:numFmt w:val="decimal"/>
      <w:lvlText w:val="%1."/>
      <w:lvlJc w:val="left"/>
      <w:pPr>
        <w:ind w:left="720" w:hanging="360"/>
      </w:pPr>
    </w:lvl>
    <w:lvl w:ilvl="1" w:tplc="768A097C">
      <w:start w:val="1"/>
      <w:numFmt w:val="lowerLetter"/>
      <w:lvlText w:val="%2."/>
      <w:lvlJc w:val="left"/>
      <w:pPr>
        <w:ind w:left="1440" w:hanging="360"/>
      </w:pPr>
    </w:lvl>
    <w:lvl w:ilvl="2" w:tplc="4EBE3542">
      <w:start w:val="1"/>
      <w:numFmt w:val="lowerRoman"/>
      <w:lvlText w:val="%3."/>
      <w:lvlJc w:val="right"/>
      <w:pPr>
        <w:ind w:left="2160" w:hanging="180"/>
      </w:pPr>
    </w:lvl>
    <w:lvl w:ilvl="3" w:tplc="A64C4C7C">
      <w:start w:val="1"/>
      <w:numFmt w:val="decimal"/>
      <w:lvlText w:val="%4."/>
      <w:lvlJc w:val="left"/>
      <w:pPr>
        <w:ind w:left="2880" w:hanging="360"/>
      </w:pPr>
    </w:lvl>
    <w:lvl w:ilvl="4" w:tplc="81123246">
      <w:start w:val="1"/>
      <w:numFmt w:val="lowerLetter"/>
      <w:lvlText w:val="%5."/>
      <w:lvlJc w:val="left"/>
      <w:pPr>
        <w:ind w:left="3600" w:hanging="360"/>
      </w:pPr>
    </w:lvl>
    <w:lvl w:ilvl="5" w:tplc="25C4419A">
      <w:start w:val="1"/>
      <w:numFmt w:val="lowerRoman"/>
      <w:lvlText w:val="%6."/>
      <w:lvlJc w:val="right"/>
      <w:pPr>
        <w:ind w:left="4320" w:hanging="180"/>
      </w:pPr>
    </w:lvl>
    <w:lvl w:ilvl="6" w:tplc="3B86FF6E">
      <w:start w:val="1"/>
      <w:numFmt w:val="decimal"/>
      <w:lvlText w:val="%7."/>
      <w:lvlJc w:val="left"/>
      <w:pPr>
        <w:ind w:left="5040" w:hanging="360"/>
      </w:pPr>
    </w:lvl>
    <w:lvl w:ilvl="7" w:tplc="ED3CA84A">
      <w:start w:val="1"/>
      <w:numFmt w:val="lowerLetter"/>
      <w:lvlText w:val="%8."/>
      <w:lvlJc w:val="left"/>
      <w:pPr>
        <w:ind w:left="5760" w:hanging="360"/>
      </w:pPr>
    </w:lvl>
    <w:lvl w:ilvl="8" w:tplc="C7AEFB16">
      <w:start w:val="1"/>
      <w:numFmt w:val="lowerRoman"/>
      <w:lvlText w:val="%9."/>
      <w:lvlJc w:val="right"/>
      <w:pPr>
        <w:ind w:left="6480" w:hanging="180"/>
      </w:pPr>
    </w:lvl>
  </w:abstractNum>
  <w:abstractNum w:abstractNumId="41" w15:restartNumberingAfterBreak="0">
    <w:nsid w:val="718C5096"/>
    <w:multiLevelType w:val="multilevel"/>
    <w:tmpl w:val="707CE8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E26525"/>
    <w:multiLevelType w:val="hybridMultilevel"/>
    <w:tmpl w:val="F9F6116A"/>
    <w:lvl w:ilvl="0" w:tplc="FE7ED20E">
      <w:start w:val="1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5BA3D3E"/>
    <w:multiLevelType w:val="hybridMultilevel"/>
    <w:tmpl w:val="D5F4B002"/>
    <w:lvl w:ilvl="0" w:tplc="4C40954A">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B49619D"/>
    <w:multiLevelType w:val="multilevel"/>
    <w:tmpl w:val="2864FF8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CDF3D79"/>
    <w:multiLevelType w:val="multilevel"/>
    <w:tmpl w:val="C25CCB66"/>
    <w:lvl w:ilvl="0">
      <w:start w:val="1"/>
      <w:numFmt w:val="upperRoman"/>
      <w:lvlText w:val="%1."/>
      <w:lvlJc w:val="righ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FA828BF"/>
    <w:multiLevelType w:val="multilevel"/>
    <w:tmpl w:val="12A810B6"/>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0"/>
  </w:num>
  <w:num w:numId="2">
    <w:abstractNumId w:val="5"/>
  </w:num>
  <w:num w:numId="3">
    <w:abstractNumId w:val="17"/>
  </w:num>
  <w:num w:numId="4">
    <w:abstractNumId w:val="16"/>
  </w:num>
  <w:num w:numId="5">
    <w:abstractNumId w:val="35"/>
  </w:num>
  <w:num w:numId="6">
    <w:abstractNumId w:val="4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3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5"/>
  </w:num>
  <w:num w:numId="14">
    <w:abstractNumId w:val="14"/>
  </w:num>
  <w:num w:numId="15">
    <w:abstractNumId w:val="1"/>
  </w:num>
  <w:num w:numId="16">
    <w:abstractNumId w:val="27"/>
  </w:num>
  <w:num w:numId="17">
    <w:abstractNumId w:val="18"/>
  </w:num>
  <w:num w:numId="18">
    <w:abstractNumId w:val="15"/>
  </w:num>
  <w:num w:numId="19">
    <w:abstractNumId w:val="11"/>
  </w:num>
  <w:num w:numId="20">
    <w:abstractNumId w:val="45"/>
  </w:num>
  <w:num w:numId="21">
    <w:abstractNumId w:val="29"/>
  </w:num>
  <w:num w:numId="22">
    <w:abstractNumId w:val="37"/>
  </w:num>
  <w:num w:numId="23">
    <w:abstractNumId w:val="6"/>
  </w:num>
  <w:num w:numId="24">
    <w:abstractNumId w:val="28"/>
  </w:num>
  <w:num w:numId="25">
    <w:abstractNumId w:val="4"/>
  </w:num>
  <w:num w:numId="26">
    <w:abstractNumId w:val="32"/>
  </w:num>
  <w:num w:numId="27">
    <w:abstractNumId w:val="24"/>
  </w:num>
  <w:num w:numId="28">
    <w:abstractNumId w:val="38"/>
  </w:num>
  <w:num w:numId="29">
    <w:abstractNumId w:val="2"/>
  </w:num>
  <w:num w:numId="30">
    <w:abstractNumId w:val="20"/>
  </w:num>
  <w:num w:numId="31">
    <w:abstractNumId w:val="3"/>
  </w:num>
  <w:num w:numId="32">
    <w:abstractNumId w:val="8"/>
  </w:num>
  <w:num w:numId="33">
    <w:abstractNumId w:val="9"/>
  </w:num>
  <w:num w:numId="34">
    <w:abstractNumId w:val="26"/>
  </w:num>
  <w:num w:numId="35">
    <w:abstractNumId w:val="39"/>
  </w:num>
  <w:num w:numId="36">
    <w:abstractNumId w:val="44"/>
  </w:num>
  <w:num w:numId="37">
    <w:abstractNumId w:val="30"/>
  </w:num>
  <w:num w:numId="38">
    <w:abstractNumId w:val="13"/>
  </w:num>
  <w:num w:numId="39">
    <w:abstractNumId w:val="23"/>
  </w:num>
  <w:num w:numId="40">
    <w:abstractNumId w:val="21"/>
  </w:num>
  <w:num w:numId="41">
    <w:abstractNumId w:val="31"/>
  </w:num>
  <w:num w:numId="42">
    <w:abstractNumId w:val="43"/>
  </w:num>
  <w:num w:numId="43">
    <w:abstractNumId w:val="41"/>
  </w:num>
  <w:num w:numId="44">
    <w:abstractNumId w:val="42"/>
  </w:num>
  <w:num w:numId="45">
    <w:abstractNumId w:val="10"/>
  </w:num>
  <w:num w:numId="46">
    <w:abstractNumId w:val="22"/>
  </w:num>
  <w:num w:numId="47">
    <w:abstractNumId w:val="12"/>
  </w:num>
  <w:num w:numId="48">
    <w:abstractNumId w:val="33"/>
  </w:num>
  <w:num w:numId="49">
    <w:abstractNumId w:val="36"/>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0123C"/>
    <w:rsid w:val="00011840"/>
    <w:rsid w:val="000120CF"/>
    <w:rsid w:val="00015137"/>
    <w:rsid w:val="00015213"/>
    <w:rsid w:val="00015DFA"/>
    <w:rsid w:val="00015E2E"/>
    <w:rsid w:val="00016013"/>
    <w:rsid w:val="00017F25"/>
    <w:rsid w:val="00020C67"/>
    <w:rsid w:val="00023B9F"/>
    <w:rsid w:val="00030834"/>
    <w:rsid w:val="00030AD2"/>
    <w:rsid w:val="00031E16"/>
    <w:rsid w:val="000323DD"/>
    <w:rsid w:val="00032798"/>
    <w:rsid w:val="00036BC3"/>
    <w:rsid w:val="00037D77"/>
    <w:rsid w:val="00042221"/>
    <w:rsid w:val="00042607"/>
    <w:rsid w:val="000436D3"/>
    <w:rsid w:val="000449DD"/>
    <w:rsid w:val="000466B9"/>
    <w:rsid w:val="0005745E"/>
    <w:rsid w:val="000613EB"/>
    <w:rsid w:val="00061810"/>
    <w:rsid w:val="00061968"/>
    <w:rsid w:val="00063E27"/>
    <w:rsid w:val="000640A3"/>
    <w:rsid w:val="00064BDC"/>
    <w:rsid w:val="00064F40"/>
    <w:rsid w:val="0006560C"/>
    <w:rsid w:val="00065B28"/>
    <w:rsid w:val="00065BB2"/>
    <w:rsid w:val="0006623B"/>
    <w:rsid w:val="00066260"/>
    <w:rsid w:val="00066A50"/>
    <w:rsid w:val="000671BF"/>
    <w:rsid w:val="00070BBA"/>
    <w:rsid w:val="0007208A"/>
    <w:rsid w:val="00074242"/>
    <w:rsid w:val="00074B5F"/>
    <w:rsid w:val="0007539E"/>
    <w:rsid w:val="0007559F"/>
    <w:rsid w:val="00077BEE"/>
    <w:rsid w:val="00086897"/>
    <w:rsid w:val="00086E13"/>
    <w:rsid w:val="0008799D"/>
    <w:rsid w:val="00087F2B"/>
    <w:rsid w:val="000909AF"/>
    <w:rsid w:val="00091C1A"/>
    <w:rsid w:val="00092F3D"/>
    <w:rsid w:val="00093F66"/>
    <w:rsid w:val="00094A83"/>
    <w:rsid w:val="00096B9F"/>
    <w:rsid w:val="000A1A6C"/>
    <w:rsid w:val="000A27B9"/>
    <w:rsid w:val="000A5D73"/>
    <w:rsid w:val="000A6678"/>
    <w:rsid w:val="000A7E95"/>
    <w:rsid w:val="000B4577"/>
    <w:rsid w:val="000B735B"/>
    <w:rsid w:val="000C04D2"/>
    <w:rsid w:val="000C0762"/>
    <w:rsid w:val="000C40C6"/>
    <w:rsid w:val="000C4398"/>
    <w:rsid w:val="000C591D"/>
    <w:rsid w:val="000D49AC"/>
    <w:rsid w:val="000D61A5"/>
    <w:rsid w:val="000E49DB"/>
    <w:rsid w:val="000E6A34"/>
    <w:rsid w:val="000E74D5"/>
    <w:rsid w:val="000F2076"/>
    <w:rsid w:val="000F56AB"/>
    <w:rsid w:val="000F6EF3"/>
    <w:rsid w:val="000F72A0"/>
    <w:rsid w:val="00100F61"/>
    <w:rsid w:val="001033D5"/>
    <w:rsid w:val="00103818"/>
    <w:rsid w:val="00104372"/>
    <w:rsid w:val="00105895"/>
    <w:rsid w:val="00107453"/>
    <w:rsid w:val="00116792"/>
    <w:rsid w:val="00123D72"/>
    <w:rsid w:val="00127071"/>
    <w:rsid w:val="00127DC1"/>
    <w:rsid w:val="00132329"/>
    <w:rsid w:val="00134A94"/>
    <w:rsid w:val="00134D1D"/>
    <w:rsid w:val="0013783E"/>
    <w:rsid w:val="0014165C"/>
    <w:rsid w:val="0014204C"/>
    <w:rsid w:val="00142810"/>
    <w:rsid w:val="00143C23"/>
    <w:rsid w:val="00143D34"/>
    <w:rsid w:val="00146F18"/>
    <w:rsid w:val="001476A8"/>
    <w:rsid w:val="0015278B"/>
    <w:rsid w:val="00152AE3"/>
    <w:rsid w:val="001532F5"/>
    <w:rsid w:val="00155FFA"/>
    <w:rsid w:val="00156D8A"/>
    <w:rsid w:val="001579C2"/>
    <w:rsid w:val="00163CBD"/>
    <w:rsid w:val="00164412"/>
    <w:rsid w:val="001659A2"/>
    <w:rsid w:val="00172AAF"/>
    <w:rsid w:val="00173D8C"/>
    <w:rsid w:val="00175BF8"/>
    <w:rsid w:val="00175E54"/>
    <w:rsid w:val="00175EBD"/>
    <w:rsid w:val="0018086F"/>
    <w:rsid w:val="00181C72"/>
    <w:rsid w:val="0018527F"/>
    <w:rsid w:val="00185990"/>
    <w:rsid w:val="00185B89"/>
    <w:rsid w:val="0018667C"/>
    <w:rsid w:val="00190BFF"/>
    <w:rsid w:val="00194176"/>
    <w:rsid w:val="001A0605"/>
    <w:rsid w:val="001A486A"/>
    <w:rsid w:val="001A522B"/>
    <w:rsid w:val="001A5689"/>
    <w:rsid w:val="001A7F72"/>
    <w:rsid w:val="001B25D9"/>
    <w:rsid w:val="001B5010"/>
    <w:rsid w:val="001B5836"/>
    <w:rsid w:val="001B6E69"/>
    <w:rsid w:val="001C0633"/>
    <w:rsid w:val="001C3247"/>
    <w:rsid w:val="001C571E"/>
    <w:rsid w:val="001C5AF6"/>
    <w:rsid w:val="001C5C93"/>
    <w:rsid w:val="001D4335"/>
    <w:rsid w:val="001E200A"/>
    <w:rsid w:val="001E47C3"/>
    <w:rsid w:val="001F18FE"/>
    <w:rsid w:val="001F2F19"/>
    <w:rsid w:val="001F7AB8"/>
    <w:rsid w:val="00200704"/>
    <w:rsid w:val="002040FF"/>
    <w:rsid w:val="00204C99"/>
    <w:rsid w:val="00205D21"/>
    <w:rsid w:val="00212322"/>
    <w:rsid w:val="002138EC"/>
    <w:rsid w:val="00217CD5"/>
    <w:rsid w:val="00222156"/>
    <w:rsid w:val="002224B0"/>
    <w:rsid w:val="00223C42"/>
    <w:rsid w:val="002244C0"/>
    <w:rsid w:val="00225BF8"/>
    <w:rsid w:val="00225D4D"/>
    <w:rsid w:val="002273C0"/>
    <w:rsid w:val="002320C9"/>
    <w:rsid w:val="00232296"/>
    <w:rsid w:val="0023672C"/>
    <w:rsid w:val="00237F3D"/>
    <w:rsid w:val="002427D1"/>
    <w:rsid w:val="00243079"/>
    <w:rsid w:val="00243492"/>
    <w:rsid w:val="00244A1F"/>
    <w:rsid w:val="00247514"/>
    <w:rsid w:val="00247897"/>
    <w:rsid w:val="00250B78"/>
    <w:rsid w:val="00251810"/>
    <w:rsid w:val="00251CF6"/>
    <w:rsid w:val="00254ECC"/>
    <w:rsid w:val="00257068"/>
    <w:rsid w:val="0025790D"/>
    <w:rsid w:val="00260101"/>
    <w:rsid w:val="00260957"/>
    <w:rsid w:val="002641C1"/>
    <w:rsid w:val="002667F8"/>
    <w:rsid w:val="00270571"/>
    <w:rsid w:val="00270EAF"/>
    <w:rsid w:val="00274BF4"/>
    <w:rsid w:val="00281273"/>
    <w:rsid w:val="0028281A"/>
    <w:rsid w:val="002842AA"/>
    <w:rsid w:val="00286380"/>
    <w:rsid w:val="002906DA"/>
    <w:rsid w:val="00291B0D"/>
    <w:rsid w:val="00291B92"/>
    <w:rsid w:val="00295CE7"/>
    <w:rsid w:val="002975D8"/>
    <w:rsid w:val="002A600C"/>
    <w:rsid w:val="002A6099"/>
    <w:rsid w:val="002A6AEC"/>
    <w:rsid w:val="002B0023"/>
    <w:rsid w:val="002B1FC6"/>
    <w:rsid w:val="002B2215"/>
    <w:rsid w:val="002B52B7"/>
    <w:rsid w:val="002C0085"/>
    <w:rsid w:val="002C0A36"/>
    <w:rsid w:val="002C1CAC"/>
    <w:rsid w:val="002C27C8"/>
    <w:rsid w:val="002C40E0"/>
    <w:rsid w:val="002C56A8"/>
    <w:rsid w:val="002C6298"/>
    <w:rsid w:val="002C66E0"/>
    <w:rsid w:val="002C7275"/>
    <w:rsid w:val="002C7AA8"/>
    <w:rsid w:val="002D0A51"/>
    <w:rsid w:val="002D207E"/>
    <w:rsid w:val="002D21D7"/>
    <w:rsid w:val="002D6E4B"/>
    <w:rsid w:val="002D72C4"/>
    <w:rsid w:val="002D7EDA"/>
    <w:rsid w:val="002E0D00"/>
    <w:rsid w:val="002E0DA7"/>
    <w:rsid w:val="002E1793"/>
    <w:rsid w:val="002E1DF5"/>
    <w:rsid w:val="002E1ED7"/>
    <w:rsid w:val="002E2CF8"/>
    <w:rsid w:val="002E4B14"/>
    <w:rsid w:val="002F6F7B"/>
    <w:rsid w:val="002F7C85"/>
    <w:rsid w:val="002F7F8D"/>
    <w:rsid w:val="003019EC"/>
    <w:rsid w:val="00305249"/>
    <w:rsid w:val="00305910"/>
    <w:rsid w:val="00306D38"/>
    <w:rsid w:val="00307F28"/>
    <w:rsid w:val="00310EE0"/>
    <w:rsid w:val="00311DB6"/>
    <w:rsid w:val="00311E0B"/>
    <w:rsid w:val="003124F8"/>
    <w:rsid w:val="00313A19"/>
    <w:rsid w:val="003242CA"/>
    <w:rsid w:val="00325298"/>
    <w:rsid w:val="00325B34"/>
    <w:rsid w:val="00327512"/>
    <w:rsid w:val="00330421"/>
    <w:rsid w:val="0033099A"/>
    <w:rsid w:val="003315F9"/>
    <w:rsid w:val="00331F61"/>
    <w:rsid w:val="00333A00"/>
    <w:rsid w:val="00333D63"/>
    <w:rsid w:val="0033502D"/>
    <w:rsid w:val="00336A89"/>
    <w:rsid w:val="00342C83"/>
    <w:rsid w:val="00343F4B"/>
    <w:rsid w:val="003450C7"/>
    <w:rsid w:val="0034523B"/>
    <w:rsid w:val="00347443"/>
    <w:rsid w:val="00347B63"/>
    <w:rsid w:val="00352304"/>
    <w:rsid w:val="00352B6A"/>
    <w:rsid w:val="00357309"/>
    <w:rsid w:val="00360054"/>
    <w:rsid w:val="00361E9C"/>
    <w:rsid w:val="00367CA5"/>
    <w:rsid w:val="00374D9A"/>
    <w:rsid w:val="003769BE"/>
    <w:rsid w:val="00377461"/>
    <w:rsid w:val="00385A04"/>
    <w:rsid w:val="00390DFD"/>
    <w:rsid w:val="003918BD"/>
    <w:rsid w:val="0039266E"/>
    <w:rsid w:val="00392B18"/>
    <w:rsid w:val="00392E07"/>
    <w:rsid w:val="00393863"/>
    <w:rsid w:val="00393FB8"/>
    <w:rsid w:val="003A1037"/>
    <w:rsid w:val="003A2317"/>
    <w:rsid w:val="003A49D4"/>
    <w:rsid w:val="003B007F"/>
    <w:rsid w:val="003B018F"/>
    <w:rsid w:val="003B0FED"/>
    <w:rsid w:val="003B3B0B"/>
    <w:rsid w:val="003B52F2"/>
    <w:rsid w:val="003B7244"/>
    <w:rsid w:val="003C2748"/>
    <w:rsid w:val="003C27EE"/>
    <w:rsid w:val="003C61D4"/>
    <w:rsid w:val="003C6F03"/>
    <w:rsid w:val="003D24A1"/>
    <w:rsid w:val="003D24CF"/>
    <w:rsid w:val="003D3BC2"/>
    <w:rsid w:val="003D5CD5"/>
    <w:rsid w:val="003D7755"/>
    <w:rsid w:val="003E03B6"/>
    <w:rsid w:val="003E2DB8"/>
    <w:rsid w:val="003E2FDA"/>
    <w:rsid w:val="003E6A9D"/>
    <w:rsid w:val="003E6B8E"/>
    <w:rsid w:val="003E73CA"/>
    <w:rsid w:val="003F18B3"/>
    <w:rsid w:val="003F4D50"/>
    <w:rsid w:val="003F608F"/>
    <w:rsid w:val="004002E0"/>
    <w:rsid w:val="0040255E"/>
    <w:rsid w:val="00402F94"/>
    <w:rsid w:val="00406183"/>
    <w:rsid w:val="00410B29"/>
    <w:rsid w:val="004145E8"/>
    <w:rsid w:val="00416013"/>
    <w:rsid w:val="00417833"/>
    <w:rsid w:val="00424C82"/>
    <w:rsid w:val="00426407"/>
    <w:rsid w:val="00427998"/>
    <w:rsid w:val="00427C18"/>
    <w:rsid w:val="00433330"/>
    <w:rsid w:val="004345C1"/>
    <w:rsid w:val="00434B43"/>
    <w:rsid w:val="00436BDB"/>
    <w:rsid w:val="0044246A"/>
    <w:rsid w:val="00442921"/>
    <w:rsid w:val="00443BC7"/>
    <w:rsid w:val="00443D77"/>
    <w:rsid w:val="00443F7F"/>
    <w:rsid w:val="00444274"/>
    <w:rsid w:val="004455FC"/>
    <w:rsid w:val="00445A98"/>
    <w:rsid w:val="00446B30"/>
    <w:rsid w:val="0044738B"/>
    <w:rsid w:val="00450D91"/>
    <w:rsid w:val="00451D32"/>
    <w:rsid w:val="00454E1F"/>
    <w:rsid w:val="00455211"/>
    <w:rsid w:val="0045570F"/>
    <w:rsid w:val="004558E1"/>
    <w:rsid w:val="00455F06"/>
    <w:rsid w:val="00462D9A"/>
    <w:rsid w:val="004630D3"/>
    <w:rsid w:val="00464978"/>
    <w:rsid w:val="0046607A"/>
    <w:rsid w:val="00466F58"/>
    <w:rsid w:val="00467F96"/>
    <w:rsid w:val="00475242"/>
    <w:rsid w:val="0047569C"/>
    <w:rsid w:val="0048746E"/>
    <w:rsid w:val="004902C7"/>
    <w:rsid w:val="0049131E"/>
    <w:rsid w:val="004A1A46"/>
    <w:rsid w:val="004A2F26"/>
    <w:rsid w:val="004A409D"/>
    <w:rsid w:val="004A46C1"/>
    <w:rsid w:val="004A519E"/>
    <w:rsid w:val="004B0017"/>
    <w:rsid w:val="004B245B"/>
    <w:rsid w:val="004B31D1"/>
    <w:rsid w:val="004B42C6"/>
    <w:rsid w:val="004B5E1E"/>
    <w:rsid w:val="004C1A57"/>
    <w:rsid w:val="004C3C3C"/>
    <w:rsid w:val="004D13C3"/>
    <w:rsid w:val="004D1A38"/>
    <w:rsid w:val="004D57BF"/>
    <w:rsid w:val="004D5D00"/>
    <w:rsid w:val="004D740F"/>
    <w:rsid w:val="004D7ACE"/>
    <w:rsid w:val="004E00CB"/>
    <w:rsid w:val="004E031D"/>
    <w:rsid w:val="004E065F"/>
    <w:rsid w:val="004E0CF5"/>
    <w:rsid w:val="004E134F"/>
    <w:rsid w:val="004E31F8"/>
    <w:rsid w:val="004E6C20"/>
    <w:rsid w:val="004E7D2B"/>
    <w:rsid w:val="004F38ED"/>
    <w:rsid w:val="004F4D84"/>
    <w:rsid w:val="004F713E"/>
    <w:rsid w:val="004F7375"/>
    <w:rsid w:val="004F75D1"/>
    <w:rsid w:val="00501DC3"/>
    <w:rsid w:val="005027C6"/>
    <w:rsid w:val="00503048"/>
    <w:rsid w:val="00503421"/>
    <w:rsid w:val="00503C40"/>
    <w:rsid w:val="00504E67"/>
    <w:rsid w:val="00506C7D"/>
    <w:rsid w:val="00510B4F"/>
    <w:rsid w:val="00511DDA"/>
    <w:rsid w:val="00512A2B"/>
    <w:rsid w:val="00512F53"/>
    <w:rsid w:val="00514F8C"/>
    <w:rsid w:val="00515D46"/>
    <w:rsid w:val="00521607"/>
    <w:rsid w:val="00521C14"/>
    <w:rsid w:val="005235D1"/>
    <w:rsid w:val="00527EA9"/>
    <w:rsid w:val="005300A4"/>
    <w:rsid w:val="005333A6"/>
    <w:rsid w:val="00537766"/>
    <w:rsid w:val="00540D50"/>
    <w:rsid w:val="00540E61"/>
    <w:rsid w:val="00543838"/>
    <w:rsid w:val="0054401B"/>
    <w:rsid w:val="005443AD"/>
    <w:rsid w:val="00544FD6"/>
    <w:rsid w:val="0054710B"/>
    <w:rsid w:val="00547DD3"/>
    <w:rsid w:val="00550007"/>
    <w:rsid w:val="00551075"/>
    <w:rsid w:val="0055174D"/>
    <w:rsid w:val="00552BA9"/>
    <w:rsid w:val="005531F0"/>
    <w:rsid w:val="00553358"/>
    <w:rsid w:val="0056227A"/>
    <w:rsid w:val="0056383A"/>
    <w:rsid w:val="0056502B"/>
    <w:rsid w:val="00566947"/>
    <w:rsid w:val="00572709"/>
    <w:rsid w:val="00573CF4"/>
    <w:rsid w:val="005741A4"/>
    <w:rsid w:val="00574754"/>
    <w:rsid w:val="005747A9"/>
    <w:rsid w:val="00574C2F"/>
    <w:rsid w:val="0057557C"/>
    <w:rsid w:val="005766CF"/>
    <w:rsid w:val="0057712D"/>
    <w:rsid w:val="005807EE"/>
    <w:rsid w:val="005815A5"/>
    <w:rsid w:val="005820D5"/>
    <w:rsid w:val="00582F55"/>
    <w:rsid w:val="00582F6C"/>
    <w:rsid w:val="005835BC"/>
    <w:rsid w:val="00584F96"/>
    <w:rsid w:val="00586C18"/>
    <w:rsid w:val="00591C27"/>
    <w:rsid w:val="005937AF"/>
    <w:rsid w:val="00596139"/>
    <w:rsid w:val="0059758A"/>
    <w:rsid w:val="00597A2E"/>
    <w:rsid w:val="00597F94"/>
    <w:rsid w:val="005A7436"/>
    <w:rsid w:val="005B3C70"/>
    <w:rsid w:val="005B47B2"/>
    <w:rsid w:val="005B7BCB"/>
    <w:rsid w:val="005C1FC4"/>
    <w:rsid w:val="005C4E4F"/>
    <w:rsid w:val="005C4E6C"/>
    <w:rsid w:val="005C7FA7"/>
    <w:rsid w:val="005D3341"/>
    <w:rsid w:val="005D4281"/>
    <w:rsid w:val="005D6D17"/>
    <w:rsid w:val="005D7816"/>
    <w:rsid w:val="005D7E6D"/>
    <w:rsid w:val="005E1A0E"/>
    <w:rsid w:val="005E34B6"/>
    <w:rsid w:val="005E35F0"/>
    <w:rsid w:val="005E3908"/>
    <w:rsid w:val="005E5702"/>
    <w:rsid w:val="005E5725"/>
    <w:rsid w:val="005E79D4"/>
    <w:rsid w:val="005F090A"/>
    <w:rsid w:val="005F50D0"/>
    <w:rsid w:val="005F52D5"/>
    <w:rsid w:val="005F5572"/>
    <w:rsid w:val="005F58EA"/>
    <w:rsid w:val="00600FE8"/>
    <w:rsid w:val="00605DD9"/>
    <w:rsid w:val="0060739D"/>
    <w:rsid w:val="00607DE7"/>
    <w:rsid w:val="00613E7D"/>
    <w:rsid w:val="00626E2A"/>
    <w:rsid w:val="0063030F"/>
    <w:rsid w:val="006308EF"/>
    <w:rsid w:val="00633376"/>
    <w:rsid w:val="0063554C"/>
    <w:rsid w:val="006371F6"/>
    <w:rsid w:val="006402D2"/>
    <w:rsid w:val="00641F9A"/>
    <w:rsid w:val="006450E3"/>
    <w:rsid w:val="00646C17"/>
    <w:rsid w:val="00646D8E"/>
    <w:rsid w:val="006501B5"/>
    <w:rsid w:val="00651542"/>
    <w:rsid w:val="0065283B"/>
    <w:rsid w:val="00652BB5"/>
    <w:rsid w:val="00653780"/>
    <w:rsid w:val="00660014"/>
    <w:rsid w:val="00661A8C"/>
    <w:rsid w:val="00676A91"/>
    <w:rsid w:val="00682627"/>
    <w:rsid w:val="006848AA"/>
    <w:rsid w:val="00685599"/>
    <w:rsid w:val="00685BFB"/>
    <w:rsid w:val="006956E1"/>
    <w:rsid w:val="006A0AF1"/>
    <w:rsid w:val="006A0D12"/>
    <w:rsid w:val="006A2838"/>
    <w:rsid w:val="006A3E98"/>
    <w:rsid w:val="006A4444"/>
    <w:rsid w:val="006A4DC4"/>
    <w:rsid w:val="006A58EA"/>
    <w:rsid w:val="006A61BE"/>
    <w:rsid w:val="006A6485"/>
    <w:rsid w:val="006A768C"/>
    <w:rsid w:val="006A7D82"/>
    <w:rsid w:val="006B027F"/>
    <w:rsid w:val="006B3614"/>
    <w:rsid w:val="006B4BF6"/>
    <w:rsid w:val="006B5FC2"/>
    <w:rsid w:val="006B7615"/>
    <w:rsid w:val="006C1FB7"/>
    <w:rsid w:val="006C390D"/>
    <w:rsid w:val="006C3A23"/>
    <w:rsid w:val="006C60A0"/>
    <w:rsid w:val="006D41E1"/>
    <w:rsid w:val="006D4B8F"/>
    <w:rsid w:val="006D5AEE"/>
    <w:rsid w:val="006D7DC9"/>
    <w:rsid w:val="006E09FE"/>
    <w:rsid w:val="006E0D77"/>
    <w:rsid w:val="006E3EA0"/>
    <w:rsid w:val="006F09BC"/>
    <w:rsid w:val="006F1F2D"/>
    <w:rsid w:val="006F6C65"/>
    <w:rsid w:val="00700725"/>
    <w:rsid w:val="007055B3"/>
    <w:rsid w:val="00707380"/>
    <w:rsid w:val="00713F12"/>
    <w:rsid w:val="00714861"/>
    <w:rsid w:val="007214CA"/>
    <w:rsid w:val="007248B8"/>
    <w:rsid w:val="00730CF7"/>
    <w:rsid w:val="0073350F"/>
    <w:rsid w:val="007355BD"/>
    <w:rsid w:val="00736F44"/>
    <w:rsid w:val="00740933"/>
    <w:rsid w:val="00740A97"/>
    <w:rsid w:val="007427CE"/>
    <w:rsid w:val="0074365B"/>
    <w:rsid w:val="007437A1"/>
    <w:rsid w:val="00744288"/>
    <w:rsid w:val="0074600D"/>
    <w:rsid w:val="00747A7A"/>
    <w:rsid w:val="00750823"/>
    <w:rsid w:val="0077365D"/>
    <w:rsid w:val="0077692D"/>
    <w:rsid w:val="0078691D"/>
    <w:rsid w:val="0079088F"/>
    <w:rsid w:val="007917B4"/>
    <w:rsid w:val="007959E2"/>
    <w:rsid w:val="00796164"/>
    <w:rsid w:val="007A163F"/>
    <w:rsid w:val="007A39AF"/>
    <w:rsid w:val="007A5A6D"/>
    <w:rsid w:val="007A6C6C"/>
    <w:rsid w:val="007A7D9C"/>
    <w:rsid w:val="007B0DD9"/>
    <w:rsid w:val="007B1B54"/>
    <w:rsid w:val="007B3ED7"/>
    <w:rsid w:val="007B4BCD"/>
    <w:rsid w:val="007B4D93"/>
    <w:rsid w:val="007C21A0"/>
    <w:rsid w:val="007C3047"/>
    <w:rsid w:val="007C35AF"/>
    <w:rsid w:val="007C5E83"/>
    <w:rsid w:val="007D2EDD"/>
    <w:rsid w:val="007D38AF"/>
    <w:rsid w:val="007D7F2D"/>
    <w:rsid w:val="007E02D5"/>
    <w:rsid w:val="007E2037"/>
    <w:rsid w:val="007E444A"/>
    <w:rsid w:val="007E5D83"/>
    <w:rsid w:val="007F114D"/>
    <w:rsid w:val="007F26B1"/>
    <w:rsid w:val="007F4D1B"/>
    <w:rsid w:val="007F5CB5"/>
    <w:rsid w:val="007F66B2"/>
    <w:rsid w:val="007F78E4"/>
    <w:rsid w:val="00802F7B"/>
    <w:rsid w:val="00803205"/>
    <w:rsid w:val="008049D0"/>
    <w:rsid w:val="0080619F"/>
    <w:rsid w:val="00810032"/>
    <w:rsid w:val="0081121B"/>
    <w:rsid w:val="00812EBB"/>
    <w:rsid w:val="00813795"/>
    <w:rsid w:val="008150C8"/>
    <w:rsid w:val="00815CBE"/>
    <w:rsid w:val="00817380"/>
    <w:rsid w:val="00817D8D"/>
    <w:rsid w:val="00821ADB"/>
    <w:rsid w:val="008228A2"/>
    <w:rsid w:val="00823A16"/>
    <w:rsid w:val="0082543F"/>
    <w:rsid w:val="008263E4"/>
    <w:rsid w:val="00827552"/>
    <w:rsid w:val="008302CE"/>
    <w:rsid w:val="00832C04"/>
    <w:rsid w:val="00832D49"/>
    <w:rsid w:val="00833414"/>
    <w:rsid w:val="00833F92"/>
    <w:rsid w:val="0083517D"/>
    <w:rsid w:val="0084440E"/>
    <w:rsid w:val="008444F1"/>
    <w:rsid w:val="00860001"/>
    <w:rsid w:val="008643B6"/>
    <w:rsid w:val="008654DE"/>
    <w:rsid w:val="008675BD"/>
    <w:rsid w:val="00870051"/>
    <w:rsid w:val="00870163"/>
    <w:rsid w:val="00870295"/>
    <w:rsid w:val="008707E6"/>
    <w:rsid w:val="00871AC8"/>
    <w:rsid w:val="00872D96"/>
    <w:rsid w:val="008745AF"/>
    <w:rsid w:val="0087667E"/>
    <w:rsid w:val="00876968"/>
    <w:rsid w:val="00881834"/>
    <w:rsid w:val="0089108F"/>
    <w:rsid w:val="008A0A35"/>
    <w:rsid w:val="008A6004"/>
    <w:rsid w:val="008A62EB"/>
    <w:rsid w:val="008A6B12"/>
    <w:rsid w:val="008B0A0E"/>
    <w:rsid w:val="008B1D7E"/>
    <w:rsid w:val="008B24C0"/>
    <w:rsid w:val="008B26EE"/>
    <w:rsid w:val="008B28E2"/>
    <w:rsid w:val="008B2E44"/>
    <w:rsid w:val="008B41B7"/>
    <w:rsid w:val="008C0922"/>
    <w:rsid w:val="008C384E"/>
    <w:rsid w:val="008C478E"/>
    <w:rsid w:val="008C4EFE"/>
    <w:rsid w:val="008C6439"/>
    <w:rsid w:val="008D021E"/>
    <w:rsid w:val="008D1051"/>
    <w:rsid w:val="008D1EFE"/>
    <w:rsid w:val="008D352C"/>
    <w:rsid w:val="008D7505"/>
    <w:rsid w:val="008E068B"/>
    <w:rsid w:val="008E2491"/>
    <w:rsid w:val="008E46F5"/>
    <w:rsid w:val="008E5593"/>
    <w:rsid w:val="008E7B9D"/>
    <w:rsid w:val="008F2273"/>
    <w:rsid w:val="008F6655"/>
    <w:rsid w:val="008F725E"/>
    <w:rsid w:val="008F7B58"/>
    <w:rsid w:val="00902021"/>
    <w:rsid w:val="009022F4"/>
    <w:rsid w:val="009043C2"/>
    <w:rsid w:val="0090550B"/>
    <w:rsid w:val="00906786"/>
    <w:rsid w:val="009073D2"/>
    <w:rsid w:val="00911C96"/>
    <w:rsid w:val="009121E4"/>
    <w:rsid w:val="00920EC6"/>
    <w:rsid w:val="00922BC8"/>
    <w:rsid w:val="009235EF"/>
    <w:rsid w:val="00924CEB"/>
    <w:rsid w:val="00925340"/>
    <w:rsid w:val="00927416"/>
    <w:rsid w:val="00930A04"/>
    <w:rsid w:val="00930EEE"/>
    <w:rsid w:val="00931A08"/>
    <w:rsid w:val="00932F79"/>
    <w:rsid w:val="009332CC"/>
    <w:rsid w:val="00933C8B"/>
    <w:rsid w:val="00936F23"/>
    <w:rsid w:val="009370C2"/>
    <w:rsid w:val="009423A4"/>
    <w:rsid w:val="0094318C"/>
    <w:rsid w:val="009437E5"/>
    <w:rsid w:val="0094490B"/>
    <w:rsid w:val="009469AD"/>
    <w:rsid w:val="00947D05"/>
    <w:rsid w:val="00950267"/>
    <w:rsid w:val="009575D7"/>
    <w:rsid w:val="00961AB2"/>
    <w:rsid w:val="009625B1"/>
    <w:rsid w:val="00963A0A"/>
    <w:rsid w:val="00965045"/>
    <w:rsid w:val="00965B95"/>
    <w:rsid w:val="00966EDA"/>
    <w:rsid w:val="009676FF"/>
    <w:rsid w:val="00967F51"/>
    <w:rsid w:val="00970ADE"/>
    <w:rsid w:val="009741DE"/>
    <w:rsid w:val="009741F2"/>
    <w:rsid w:val="0097618A"/>
    <w:rsid w:val="009814F4"/>
    <w:rsid w:val="00983047"/>
    <w:rsid w:val="00983175"/>
    <w:rsid w:val="00983F69"/>
    <w:rsid w:val="0099169C"/>
    <w:rsid w:val="009917E9"/>
    <w:rsid w:val="00992EBE"/>
    <w:rsid w:val="009941C1"/>
    <w:rsid w:val="0099455E"/>
    <w:rsid w:val="009A10BF"/>
    <w:rsid w:val="009A1D0B"/>
    <w:rsid w:val="009A679D"/>
    <w:rsid w:val="009B0812"/>
    <w:rsid w:val="009B1725"/>
    <w:rsid w:val="009B4BD7"/>
    <w:rsid w:val="009B51E3"/>
    <w:rsid w:val="009C2902"/>
    <w:rsid w:val="009C3100"/>
    <w:rsid w:val="009C3EB7"/>
    <w:rsid w:val="009C4BEC"/>
    <w:rsid w:val="009C77E0"/>
    <w:rsid w:val="009D46E8"/>
    <w:rsid w:val="009D49BE"/>
    <w:rsid w:val="009E32D4"/>
    <w:rsid w:val="009E5599"/>
    <w:rsid w:val="009E7379"/>
    <w:rsid w:val="009E791D"/>
    <w:rsid w:val="009F1D54"/>
    <w:rsid w:val="009F57FA"/>
    <w:rsid w:val="009F61F3"/>
    <w:rsid w:val="009F6CBE"/>
    <w:rsid w:val="00A00C9C"/>
    <w:rsid w:val="00A01546"/>
    <w:rsid w:val="00A01A50"/>
    <w:rsid w:val="00A01E0E"/>
    <w:rsid w:val="00A02361"/>
    <w:rsid w:val="00A02688"/>
    <w:rsid w:val="00A03EF7"/>
    <w:rsid w:val="00A05BB2"/>
    <w:rsid w:val="00A07C82"/>
    <w:rsid w:val="00A11C74"/>
    <w:rsid w:val="00A126EB"/>
    <w:rsid w:val="00A175E0"/>
    <w:rsid w:val="00A21EB0"/>
    <w:rsid w:val="00A23457"/>
    <w:rsid w:val="00A23BC4"/>
    <w:rsid w:val="00A2422C"/>
    <w:rsid w:val="00A247DD"/>
    <w:rsid w:val="00A329CA"/>
    <w:rsid w:val="00A33443"/>
    <w:rsid w:val="00A35925"/>
    <w:rsid w:val="00A365CC"/>
    <w:rsid w:val="00A429DC"/>
    <w:rsid w:val="00A4303C"/>
    <w:rsid w:val="00A45795"/>
    <w:rsid w:val="00A45B46"/>
    <w:rsid w:val="00A50D1B"/>
    <w:rsid w:val="00A51549"/>
    <w:rsid w:val="00A518FB"/>
    <w:rsid w:val="00A53C11"/>
    <w:rsid w:val="00A55AE8"/>
    <w:rsid w:val="00A57251"/>
    <w:rsid w:val="00A57F81"/>
    <w:rsid w:val="00A609B1"/>
    <w:rsid w:val="00A60B30"/>
    <w:rsid w:val="00A71A08"/>
    <w:rsid w:val="00A72A0D"/>
    <w:rsid w:val="00A73F5E"/>
    <w:rsid w:val="00A740A9"/>
    <w:rsid w:val="00A77372"/>
    <w:rsid w:val="00A77664"/>
    <w:rsid w:val="00A80403"/>
    <w:rsid w:val="00A9002B"/>
    <w:rsid w:val="00A90A70"/>
    <w:rsid w:val="00A916C9"/>
    <w:rsid w:val="00A9262A"/>
    <w:rsid w:val="00A94466"/>
    <w:rsid w:val="00A95244"/>
    <w:rsid w:val="00A95878"/>
    <w:rsid w:val="00A95C41"/>
    <w:rsid w:val="00A9742E"/>
    <w:rsid w:val="00A9771E"/>
    <w:rsid w:val="00A97AAC"/>
    <w:rsid w:val="00AA2E4A"/>
    <w:rsid w:val="00AB0121"/>
    <w:rsid w:val="00AB45CA"/>
    <w:rsid w:val="00AB7BB5"/>
    <w:rsid w:val="00AC2F5C"/>
    <w:rsid w:val="00AC5A7A"/>
    <w:rsid w:val="00AC5C83"/>
    <w:rsid w:val="00AC6B68"/>
    <w:rsid w:val="00AC7806"/>
    <w:rsid w:val="00AD104E"/>
    <w:rsid w:val="00AD1C43"/>
    <w:rsid w:val="00AD2A16"/>
    <w:rsid w:val="00AD601D"/>
    <w:rsid w:val="00AD7DAC"/>
    <w:rsid w:val="00AE1E8A"/>
    <w:rsid w:val="00AE2AC1"/>
    <w:rsid w:val="00AE2E01"/>
    <w:rsid w:val="00AE3109"/>
    <w:rsid w:val="00AE3308"/>
    <w:rsid w:val="00AE463A"/>
    <w:rsid w:val="00AE5016"/>
    <w:rsid w:val="00AE6FF7"/>
    <w:rsid w:val="00AF0400"/>
    <w:rsid w:val="00AF17C4"/>
    <w:rsid w:val="00AF21A0"/>
    <w:rsid w:val="00AF426E"/>
    <w:rsid w:val="00AF6048"/>
    <w:rsid w:val="00AF61BF"/>
    <w:rsid w:val="00AF7249"/>
    <w:rsid w:val="00AF7332"/>
    <w:rsid w:val="00AF7B28"/>
    <w:rsid w:val="00B0004B"/>
    <w:rsid w:val="00B05B09"/>
    <w:rsid w:val="00B06E9B"/>
    <w:rsid w:val="00B07634"/>
    <w:rsid w:val="00B119F3"/>
    <w:rsid w:val="00B120FF"/>
    <w:rsid w:val="00B13476"/>
    <w:rsid w:val="00B20C04"/>
    <w:rsid w:val="00B22604"/>
    <w:rsid w:val="00B2622C"/>
    <w:rsid w:val="00B26763"/>
    <w:rsid w:val="00B2796E"/>
    <w:rsid w:val="00B35D9C"/>
    <w:rsid w:val="00B366EB"/>
    <w:rsid w:val="00B41562"/>
    <w:rsid w:val="00B44041"/>
    <w:rsid w:val="00B505D4"/>
    <w:rsid w:val="00B51D2A"/>
    <w:rsid w:val="00B52931"/>
    <w:rsid w:val="00B5600A"/>
    <w:rsid w:val="00B567D3"/>
    <w:rsid w:val="00B56EAB"/>
    <w:rsid w:val="00B629C8"/>
    <w:rsid w:val="00B6543C"/>
    <w:rsid w:val="00B67045"/>
    <w:rsid w:val="00B71E31"/>
    <w:rsid w:val="00B72BE7"/>
    <w:rsid w:val="00B73962"/>
    <w:rsid w:val="00B73DC3"/>
    <w:rsid w:val="00B773EC"/>
    <w:rsid w:val="00B77E93"/>
    <w:rsid w:val="00B77F4D"/>
    <w:rsid w:val="00B80CF7"/>
    <w:rsid w:val="00B844C1"/>
    <w:rsid w:val="00B84EFE"/>
    <w:rsid w:val="00B86174"/>
    <w:rsid w:val="00B86541"/>
    <w:rsid w:val="00B95294"/>
    <w:rsid w:val="00B969BA"/>
    <w:rsid w:val="00BA22BE"/>
    <w:rsid w:val="00BA3A26"/>
    <w:rsid w:val="00BA4023"/>
    <w:rsid w:val="00BA4D81"/>
    <w:rsid w:val="00BA5B77"/>
    <w:rsid w:val="00BB083A"/>
    <w:rsid w:val="00BB0D92"/>
    <w:rsid w:val="00BB2286"/>
    <w:rsid w:val="00BB26B7"/>
    <w:rsid w:val="00BB316A"/>
    <w:rsid w:val="00BC4146"/>
    <w:rsid w:val="00BC538F"/>
    <w:rsid w:val="00BC6B8F"/>
    <w:rsid w:val="00BC7D38"/>
    <w:rsid w:val="00BD1623"/>
    <w:rsid w:val="00BD52D1"/>
    <w:rsid w:val="00BD5493"/>
    <w:rsid w:val="00BE14ED"/>
    <w:rsid w:val="00BE2FAE"/>
    <w:rsid w:val="00BE7CD5"/>
    <w:rsid w:val="00BF22C8"/>
    <w:rsid w:val="00BF6D7B"/>
    <w:rsid w:val="00C00BEC"/>
    <w:rsid w:val="00C05375"/>
    <w:rsid w:val="00C0740C"/>
    <w:rsid w:val="00C07D53"/>
    <w:rsid w:val="00C101AE"/>
    <w:rsid w:val="00C118F3"/>
    <w:rsid w:val="00C11971"/>
    <w:rsid w:val="00C12D79"/>
    <w:rsid w:val="00C146F0"/>
    <w:rsid w:val="00C14CA8"/>
    <w:rsid w:val="00C1546C"/>
    <w:rsid w:val="00C16268"/>
    <w:rsid w:val="00C16678"/>
    <w:rsid w:val="00C25393"/>
    <w:rsid w:val="00C31CAB"/>
    <w:rsid w:val="00C32F45"/>
    <w:rsid w:val="00C33C5F"/>
    <w:rsid w:val="00C408B8"/>
    <w:rsid w:val="00C42D67"/>
    <w:rsid w:val="00C441BD"/>
    <w:rsid w:val="00C462E5"/>
    <w:rsid w:val="00C46AD0"/>
    <w:rsid w:val="00C46D31"/>
    <w:rsid w:val="00C500F1"/>
    <w:rsid w:val="00C5095D"/>
    <w:rsid w:val="00C50A4E"/>
    <w:rsid w:val="00C52249"/>
    <w:rsid w:val="00C5676E"/>
    <w:rsid w:val="00C57187"/>
    <w:rsid w:val="00C62BAB"/>
    <w:rsid w:val="00C6374D"/>
    <w:rsid w:val="00C63861"/>
    <w:rsid w:val="00C654F5"/>
    <w:rsid w:val="00C75741"/>
    <w:rsid w:val="00C800BE"/>
    <w:rsid w:val="00C825D0"/>
    <w:rsid w:val="00C82919"/>
    <w:rsid w:val="00C834D6"/>
    <w:rsid w:val="00C83F05"/>
    <w:rsid w:val="00C84416"/>
    <w:rsid w:val="00C85FBF"/>
    <w:rsid w:val="00C94C6B"/>
    <w:rsid w:val="00C95B44"/>
    <w:rsid w:val="00CA250E"/>
    <w:rsid w:val="00CA79A3"/>
    <w:rsid w:val="00CB2F9D"/>
    <w:rsid w:val="00CB512C"/>
    <w:rsid w:val="00CB5737"/>
    <w:rsid w:val="00CB65C6"/>
    <w:rsid w:val="00CC1FB2"/>
    <w:rsid w:val="00CC479D"/>
    <w:rsid w:val="00CC5582"/>
    <w:rsid w:val="00CC6DFC"/>
    <w:rsid w:val="00CC7A4A"/>
    <w:rsid w:val="00CD06C7"/>
    <w:rsid w:val="00CD14AB"/>
    <w:rsid w:val="00CD25B4"/>
    <w:rsid w:val="00CD2967"/>
    <w:rsid w:val="00CD3169"/>
    <w:rsid w:val="00CD4AFD"/>
    <w:rsid w:val="00CD4C77"/>
    <w:rsid w:val="00CE04FF"/>
    <w:rsid w:val="00CE1D20"/>
    <w:rsid w:val="00CE2141"/>
    <w:rsid w:val="00CE3304"/>
    <w:rsid w:val="00CE35E0"/>
    <w:rsid w:val="00CE4EE2"/>
    <w:rsid w:val="00CF1D65"/>
    <w:rsid w:val="00CF2FC9"/>
    <w:rsid w:val="00CF33CA"/>
    <w:rsid w:val="00CF4670"/>
    <w:rsid w:val="00D00BBC"/>
    <w:rsid w:val="00D07473"/>
    <w:rsid w:val="00D12013"/>
    <w:rsid w:val="00D13430"/>
    <w:rsid w:val="00D14687"/>
    <w:rsid w:val="00D14D40"/>
    <w:rsid w:val="00D200C5"/>
    <w:rsid w:val="00D203FB"/>
    <w:rsid w:val="00D209AE"/>
    <w:rsid w:val="00D20ACE"/>
    <w:rsid w:val="00D2199F"/>
    <w:rsid w:val="00D221AC"/>
    <w:rsid w:val="00D228AE"/>
    <w:rsid w:val="00D22C59"/>
    <w:rsid w:val="00D2534B"/>
    <w:rsid w:val="00D27A93"/>
    <w:rsid w:val="00D33DAB"/>
    <w:rsid w:val="00D3459D"/>
    <w:rsid w:val="00D35C35"/>
    <w:rsid w:val="00D37038"/>
    <w:rsid w:val="00D372B0"/>
    <w:rsid w:val="00D415E8"/>
    <w:rsid w:val="00D42F07"/>
    <w:rsid w:val="00D43F60"/>
    <w:rsid w:val="00D44B9A"/>
    <w:rsid w:val="00D5534C"/>
    <w:rsid w:val="00D5567A"/>
    <w:rsid w:val="00D63D9A"/>
    <w:rsid w:val="00D65D18"/>
    <w:rsid w:val="00D703EF"/>
    <w:rsid w:val="00D72C24"/>
    <w:rsid w:val="00D730D4"/>
    <w:rsid w:val="00D733A5"/>
    <w:rsid w:val="00D74741"/>
    <w:rsid w:val="00D74DEE"/>
    <w:rsid w:val="00D7555B"/>
    <w:rsid w:val="00D75E9C"/>
    <w:rsid w:val="00D76BF9"/>
    <w:rsid w:val="00D77F93"/>
    <w:rsid w:val="00D81374"/>
    <w:rsid w:val="00D83FAF"/>
    <w:rsid w:val="00D8566B"/>
    <w:rsid w:val="00D85EA6"/>
    <w:rsid w:val="00D86790"/>
    <w:rsid w:val="00D904F2"/>
    <w:rsid w:val="00D90E28"/>
    <w:rsid w:val="00D90F0E"/>
    <w:rsid w:val="00D91308"/>
    <w:rsid w:val="00D9374E"/>
    <w:rsid w:val="00D94392"/>
    <w:rsid w:val="00DA0DBF"/>
    <w:rsid w:val="00DA2DB2"/>
    <w:rsid w:val="00DA438C"/>
    <w:rsid w:val="00DA4851"/>
    <w:rsid w:val="00DA4A92"/>
    <w:rsid w:val="00DA556C"/>
    <w:rsid w:val="00DB1207"/>
    <w:rsid w:val="00DB29E5"/>
    <w:rsid w:val="00DB2F2F"/>
    <w:rsid w:val="00DB49E3"/>
    <w:rsid w:val="00DB5AE3"/>
    <w:rsid w:val="00DC3A83"/>
    <w:rsid w:val="00DD16C8"/>
    <w:rsid w:val="00DD23BC"/>
    <w:rsid w:val="00DD2E8B"/>
    <w:rsid w:val="00DD5026"/>
    <w:rsid w:val="00DD6F22"/>
    <w:rsid w:val="00DD7D6C"/>
    <w:rsid w:val="00DE1F7D"/>
    <w:rsid w:val="00DE45FA"/>
    <w:rsid w:val="00DE5FDA"/>
    <w:rsid w:val="00DE7665"/>
    <w:rsid w:val="00DE7D5F"/>
    <w:rsid w:val="00DF163D"/>
    <w:rsid w:val="00DF68A2"/>
    <w:rsid w:val="00E00624"/>
    <w:rsid w:val="00E006BE"/>
    <w:rsid w:val="00E02338"/>
    <w:rsid w:val="00E05566"/>
    <w:rsid w:val="00E05C95"/>
    <w:rsid w:val="00E075FB"/>
    <w:rsid w:val="00E07766"/>
    <w:rsid w:val="00E116E1"/>
    <w:rsid w:val="00E11AFB"/>
    <w:rsid w:val="00E1243D"/>
    <w:rsid w:val="00E13DDB"/>
    <w:rsid w:val="00E15545"/>
    <w:rsid w:val="00E155CB"/>
    <w:rsid w:val="00E249FE"/>
    <w:rsid w:val="00E24FE4"/>
    <w:rsid w:val="00E2791D"/>
    <w:rsid w:val="00E27968"/>
    <w:rsid w:val="00E33D24"/>
    <w:rsid w:val="00E33DE4"/>
    <w:rsid w:val="00E35F5F"/>
    <w:rsid w:val="00E3644E"/>
    <w:rsid w:val="00E37932"/>
    <w:rsid w:val="00E42A17"/>
    <w:rsid w:val="00E44E11"/>
    <w:rsid w:val="00E47708"/>
    <w:rsid w:val="00E51CE2"/>
    <w:rsid w:val="00E51D65"/>
    <w:rsid w:val="00E52277"/>
    <w:rsid w:val="00E546EB"/>
    <w:rsid w:val="00E55849"/>
    <w:rsid w:val="00E55A60"/>
    <w:rsid w:val="00E563B9"/>
    <w:rsid w:val="00E57118"/>
    <w:rsid w:val="00E61008"/>
    <w:rsid w:val="00E64D4C"/>
    <w:rsid w:val="00E7006D"/>
    <w:rsid w:val="00E72802"/>
    <w:rsid w:val="00E73158"/>
    <w:rsid w:val="00E73429"/>
    <w:rsid w:val="00E751B3"/>
    <w:rsid w:val="00E75662"/>
    <w:rsid w:val="00E82CED"/>
    <w:rsid w:val="00E83D48"/>
    <w:rsid w:val="00E90720"/>
    <w:rsid w:val="00E918D2"/>
    <w:rsid w:val="00E92FA3"/>
    <w:rsid w:val="00E94690"/>
    <w:rsid w:val="00E94F79"/>
    <w:rsid w:val="00E95A18"/>
    <w:rsid w:val="00E964F2"/>
    <w:rsid w:val="00EA1375"/>
    <w:rsid w:val="00EA2879"/>
    <w:rsid w:val="00EA7AC9"/>
    <w:rsid w:val="00EB00AC"/>
    <w:rsid w:val="00EB0D6B"/>
    <w:rsid w:val="00EB0E2F"/>
    <w:rsid w:val="00EB2791"/>
    <w:rsid w:val="00EB40BB"/>
    <w:rsid w:val="00EB4390"/>
    <w:rsid w:val="00EB58E7"/>
    <w:rsid w:val="00EB69EB"/>
    <w:rsid w:val="00EC39E9"/>
    <w:rsid w:val="00EC3FF8"/>
    <w:rsid w:val="00EC56E9"/>
    <w:rsid w:val="00EC6B15"/>
    <w:rsid w:val="00EC76CA"/>
    <w:rsid w:val="00ED12DE"/>
    <w:rsid w:val="00ED15F3"/>
    <w:rsid w:val="00ED23FD"/>
    <w:rsid w:val="00ED49EC"/>
    <w:rsid w:val="00EF0D03"/>
    <w:rsid w:val="00EF1E3D"/>
    <w:rsid w:val="00EF3B9F"/>
    <w:rsid w:val="00EF487D"/>
    <w:rsid w:val="00EF4ADE"/>
    <w:rsid w:val="00EF5727"/>
    <w:rsid w:val="00EF678C"/>
    <w:rsid w:val="00F01673"/>
    <w:rsid w:val="00F03C11"/>
    <w:rsid w:val="00F06069"/>
    <w:rsid w:val="00F1063A"/>
    <w:rsid w:val="00F11070"/>
    <w:rsid w:val="00F1245F"/>
    <w:rsid w:val="00F142CF"/>
    <w:rsid w:val="00F16346"/>
    <w:rsid w:val="00F16BC3"/>
    <w:rsid w:val="00F16D8A"/>
    <w:rsid w:val="00F20011"/>
    <w:rsid w:val="00F20DED"/>
    <w:rsid w:val="00F22809"/>
    <w:rsid w:val="00F25945"/>
    <w:rsid w:val="00F27A64"/>
    <w:rsid w:val="00F27DF8"/>
    <w:rsid w:val="00F31F62"/>
    <w:rsid w:val="00F32554"/>
    <w:rsid w:val="00F3385A"/>
    <w:rsid w:val="00F34420"/>
    <w:rsid w:val="00F35723"/>
    <w:rsid w:val="00F437E6"/>
    <w:rsid w:val="00F44144"/>
    <w:rsid w:val="00F46912"/>
    <w:rsid w:val="00F46A41"/>
    <w:rsid w:val="00F46F00"/>
    <w:rsid w:val="00F56BDA"/>
    <w:rsid w:val="00F56CFC"/>
    <w:rsid w:val="00F61322"/>
    <w:rsid w:val="00F61D4B"/>
    <w:rsid w:val="00F61DED"/>
    <w:rsid w:val="00F6413F"/>
    <w:rsid w:val="00F647B7"/>
    <w:rsid w:val="00F64D6E"/>
    <w:rsid w:val="00F6794E"/>
    <w:rsid w:val="00F67A1E"/>
    <w:rsid w:val="00F711FC"/>
    <w:rsid w:val="00F725A0"/>
    <w:rsid w:val="00F73530"/>
    <w:rsid w:val="00F739D9"/>
    <w:rsid w:val="00F74A64"/>
    <w:rsid w:val="00F77E96"/>
    <w:rsid w:val="00F81654"/>
    <w:rsid w:val="00F8296C"/>
    <w:rsid w:val="00F82D71"/>
    <w:rsid w:val="00F84400"/>
    <w:rsid w:val="00F8547F"/>
    <w:rsid w:val="00F8749D"/>
    <w:rsid w:val="00F90C3E"/>
    <w:rsid w:val="00F92896"/>
    <w:rsid w:val="00F94FFB"/>
    <w:rsid w:val="00F9778A"/>
    <w:rsid w:val="00FA5043"/>
    <w:rsid w:val="00FA533B"/>
    <w:rsid w:val="00FA6F9A"/>
    <w:rsid w:val="00FA77B9"/>
    <w:rsid w:val="00FB02B6"/>
    <w:rsid w:val="00FB0D19"/>
    <w:rsid w:val="00FB1036"/>
    <w:rsid w:val="00FB13FA"/>
    <w:rsid w:val="00FB20DE"/>
    <w:rsid w:val="00FB2311"/>
    <w:rsid w:val="00FB4E86"/>
    <w:rsid w:val="00FB5BFC"/>
    <w:rsid w:val="00FB6595"/>
    <w:rsid w:val="00FC0E5D"/>
    <w:rsid w:val="00FC1827"/>
    <w:rsid w:val="00FC3336"/>
    <w:rsid w:val="00FC5A1D"/>
    <w:rsid w:val="00FC65DF"/>
    <w:rsid w:val="00FD304E"/>
    <w:rsid w:val="00FD662E"/>
    <w:rsid w:val="00FE18AD"/>
    <w:rsid w:val="00FE1E86"/>
    <w:rsid w:val="00FF10D9"/>
    <w:rsid w:val="00FF6647"/>
    <w:rsid w:val="00FF73FA"/>
    <w:rsid w:val="013E0CE1"/>
    <w:rsid w:val="022D9080"/>
    <w:rsid w:val="02A937E4"/>
    <w:rsid w:val="02F3059F"/>
    <w:rsid w:val="07A40114"/>
    <w:rsid w:val="0849E373"/>
    <w:rsid w:val="089D7AEB"/>
    <w:rsid w:val="09B3D3F3"/>
    <w:rsid w:val="0ADBA1D6"/>
    <w:rsid w:val="0B54E204"/>
    <w:rsid w:val="144E54E6"/>
    <w:rsid w:val="14695BBF"/>
    <w:rsid w:val="14B8BE7B"/>
    <w:rsid w:val="1A3DA75F"/>
    <w:rsid w:val="1C93A01D"/>
    <w:rsid w:val="1CACC87A"/>
    <w:rsid w:val="1FCB40DF"/>
    <w:rsid w:val="20ACE8E3"/>
    <w:rsid w:val="2252E6AD"/>
    <w:rsid w:val="265393F6"/>
    <w:rsid w:val="27EF6457"/>
    <w:rsid w:val="2B271BE3"/>
    <w:rsid w:val="2BE88E1C"/>
    <w:rsid w:val="2D845E7D"/>
    <w:rsid w:val="2D8F8F38"/>
    <w:rsid w:val="2E459448"/>
    <w:rsid w:val="2E5EA5DB"/>
    <w:rsid w:val="2F202EDE"/>
    <w:rsid w:val="2F505F21"/>
    <w:rsid w:val="2FFA763C"/>
    <w:rsid w:val="316AB574"/>
    <w:rsid w:val="31B6CFA0"/>
    <w:rsid w:val="3352A001"/>
    <w:rsid w:val="35741684"/>
    <w:rsid w:val="3736717E"/>
    <w:rsid w:val="380CE8C7"/>
    <w:rsid w:val="38C2B247"/>
    <w:rsid w:val="38D241DF"/>
    <w:rsid w:val="3A62E185"/>
    <w:rsid w:val="3BFEB1E6"/>
    <w:rsid w:val="3C15B9CC"/>
    <w:rsid w:val="3CE03DE3"/>
    <w:rsid w:val="4018878C"/>
    <w:rsid w:val="47495213"/>
    <w:rsid w:val="49C3003F"/>
    <w:rsid w:val="4A79054F"/>
    <w:rsid w:val="4A9629BB"/>
    <w:rsid w:val="4E967162"/>
    <w:rsid w:val="4F6CE8AB"/>
    <w:rsid w:val="501CE39F"/>
    <w:rsid w:val="50594AF8"/>
    <w:rsid w:val="510ED7FA"/>
    <w:rsid w:val="5369E285"/>
    <w:rsid w:val="5427D51B"/>
    <w:rsid w:val="58FB463E"/>
    <w:rsid w:val="5A97169F"/>
    <w:rsid w:val="5BDB6D91"/>
    <w:rsid w:val="5F839955"/>
    <w:rsid w:val="5F8AF9FB"/>
    <w:rsid w:val="60505313"/>
    <w:rsid w:val="60F7AD02"/>
    <w:rsid w:val="62A22884"/>
    <w:rsid w:val="62C29ABD"/>
    <w:rsid w:val="647FA06D"/>
    <w:rsid w:val="68889450"/>
    <w:rsid w:val="6931DC41"/>
    <w:rsid w:val="6B87D4FF"/>
    <w:rsid w:val="6D0A7D03"/>
    <w:rsid w:val="6D3AAD46"/>
    <w:rsid w:val="6F98C516"/>
    <w:rsid w:val="6F9A1057"/>
    <w:rsid w:val="70421DC5"/>
    <w:rsid w:val="72E2EBF0"/>
    <w:rsid w:val="7672C249"/>
    <w:rsid w:val="76CA87A6"/>
    <w:rsid w:val="771FA77E"/>
    <w:rsid w:val="77A5223C"/>
    <w:rsid w:val="78551D30"/>
    <w:rsid w:val="7A1B39FB"/>
    <w:rsid w:val="7AE7F3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897"/>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77F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1"/>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6BC3"/>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D77F93"/>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223C42"/>
    <w:rPr>
      <w:sz w:val="16"/>
      <w:szCs w:val="16"/>
    </w:rPr>
  </w:style>
  <w:style w:type="paragraph" w:styleId="Textocomentario">
    <w:name w:val="annotation text"/>
    <w:basedOn w:val="Normal"/>
    <w:link w:val="TextocomentarioCar"/>
    <w:uiPriority w:val="99"/>
    <w:semiHidden/>
    <w:unhideWhenUsed/>
    <w:rsid w:val="00223C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3C42"/>
    <w:rPr>
      <w:sz w:val="20"/>
      <w:szCs w:val="20"/>
    </w:rPr>
  </w:style>
  <w:style w:type="paragraph" w:styleId="Asuntodelcomentario">
    <w:name w:val="annotation subject"/>
    <w:basedOn w:val="Textocomentario"/>
    <w:next w:val="Textocomentario"/>
    <w:link w:val="AsuntodelcomentarioCar"/>
    <w:uiPriority w:val="99"/>
    <w:semiHidden/>
    <w:unhideWhenUsed/>
    <w:rsid w:val="00223C42"/>
    <w:rPr>
      <w:b/>
      <w:bCs/>
    </w:rPr>
  </w:style>
  <w:style w:type="character" w:customStyle="1" w:styleId="AsuntodelcomentarioCar">
    <w:name w:val="Asunto del comentario Car"/>
    <w:basedOn w:val="TextocomentarioCar"/>
    <w:link w:val="Asuntodelcomentario"/>
    <w:uiPriority w:val="99"/>
    <w:semiHidden/>
    <w:rsid w:val="00223C42"/>
    <w:rPr>
      <w:b/>
      <w:bCs/>
      <w:sz w:val="20"/>
      <w:szCs w:val="20"/>
    </w:rPr>
  </w:style>
  <w:style w:type="paragraph" w:styleId="Textodeglobo">
    <w:name w:val="Balloon Text"/>
    <w:basedOn w:val="Normal"/>
    <w:link w:val="TextodegloboCar"/>
    <w:uiPriority w:val="99"/>
    <w:semiHidden/>
    <w:unhideWhenUsed/>
    <w:rsid w:val="00223C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3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4759">
      <w:bodyDiv w:val="1"/>
      <w:marLeft w:val="0"/>
      <w:marRight w:val="0"/>
      <w:marTop w:val="0"/>
      <w:marBottom w:val="0"/>
      <w:divBdr>
        <w:top w:val="none" w:sz="0" w:space="0" w:color="auto"/>
        <w:left w:val="none" w:sz="0" w:space="0" w:color="auto"/>
        <w:bottom w:val="none" w:sz="0" w:space="0" w:color="auto"/>
        <w:right w:val="none" w:sz="0" w:space="0" w:color="auto"/>
      </w:divBdr>
    </w:div>
    <w:div w:id="404299192">
      <w:bodyDiv w:val="1"/>
      <w:marLeft w:val="0"/>
      <w:marRight w:val="0"/>
      <w:marTop w:val="0"/>
      <w:marBottom w:val="0"/>
      <w:divBdr>
        <w:top w:val="none" w:sz="0" w:space="0" w:color="auto"/>
        <w:left w:val="none" w:sz="0" w:space="0" w:color="auto"/>
        <w:bottom w:val="none" w:sz="0" w:space="0" w:color="auto"/>
        <w:right w:val="none" w:sz="0" w:space="0" w:color="auto"/>
      </w:divBdr>
    </w:div>
    <w:div w:id="615648007">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72065043">
      <w:bodyDiv w:val="1"/>
      <w:marLeft w:val="0"/>
      <w:marRight w:val="0"/>
      <w:marTop w:val="0"/>
      <w:marBottom w:val="0"/>
      <w:divBdr>
        <w:top w:val="none" w:sz="0" w:space="0" w:color="auto"/>
        <w:left w:val="none" w:sz="0" w:space="0" w:color="auto"/>
        <w:bottom w:val="none" w:sz="0" w:space="0" w:color="auto"/>
        <w:right w:val="none" w:sz="0" w:space="0" w:color="auto"/>
      </w:divBdr>
    </w:div>
    <w:div w:id="1414277391">
      <w:bodyDiv w:val="1"/>
      <w:marLeft w:val="0"/>
      <w:marRight w:val="0"/>
      <w:marTop w:val="0"/>
      <w:marBottom w:val="0"/>
      <w:divBdr>
        <w:top w:val="none" w:sz="0" w:space="0" w:color="auto"/>
        <w:left w:val="none" w:sz="0" w:space="0" w:color="auto"/>
        <w:bottom w:val="none" w:sz="0" w:space="0" w:color="auto"/>
        <w:right w:val="none" w:sz="0" w:space="0" w:color="auto"/>
      </w:divBdr>
    </w:div>
    <w:div w:id="18700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6/objetivos-educacion/objetivos-educacion.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CO" sz="1400">
                <a:latin typeface="Arial" panose="020B0604020202020204" pitchFamily="34" charset="0"/>
                <a:cs typeface="Arial" panose="020B0604020202020204" pitchFamily="34" charset="0"/>
              </a:rPr>
              <a:t>Calidad</a:t>
            </a:r>
            <a:r>
              <a:rPr lang="es-CO" sz="1400" baseline="0">
                <a:latin typeface="Arial" panose="020B0604020202020204" pitchFamily="34" charset="0"/>
                <a:cs typeface="Arial" panose="020B0604020202020204" pitchFamily="34" charset="0"/>
              </a:rPr>
              <a:t> de la capacitación</a:t>
            </a:r>
            <a:endParaRPr lang="es-CO" sz="14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7360-427C-900B-87717957A3DD}"/>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7360-427C-900B-87717957A3DD}"/>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7360-427C-900B-87717957A3DD}"/>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7360-427C-900B-87717957A3DD}"/>
              </c:ext>
            </c:extLst>
          </c:dPt>
          <c:cat>
            <c:strRef>
              <c:f>Hoja1!$C$3:$C$6</c:f>
              <c:strCache>
                <c:ptCount val="4"/>
                <c:pt idx="0">
                  <c:v>Completamente en desacuerdo</c:v>
                </c:pt>
                <c:pt idx="1">
                  <c:v>En desacuerdo</c:v>
                </c:pt>
                <c:pt idx="2">
                  <c:v>De acuerdo</c:v>
                </c:pt>
                <c:pt idx="3">
                  <c:v>Completamente de acuerdo</c:v>
                </c:pt>
              </c:strCache>
            </c:strRef>
          </c:cat>
          <c:val>
            <c:numRef>
              <c:f>Hoja1!$D$3:$D$6</c:f>
              <c:numCache>
                <c:formatCode>0%</c:formatCode>
                <c:ptCount val="4"/>
                <c:pt idx="0">
                  <c:v>0</c:v>
                </c:pt>
                <c:pt idx="1">
                  <c:v>0</c:v>
                </c:pt>
                <c:pt idx="2">
                  <c:v>0.01</c:v>
                </c:pt>
                <c:pt idx="3">
                  <c:v>0.99</c:v>
                </c:pt>
              </c:numCache>
            </c:numRef>
          </c:val>
          <c:extLst>
            <c:ext xmlns:c16="http://schemas.microsoft.com/office/drawing/2014/chart" uri="{C3380CC4-5D6E-409C-BE32-E72D297353CC}">
              <c16:uniqueId val="{00000008-7360-427C-900B-87717957A3DD}"/>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CO" sz="1400">
                <a:latin typeface="Arial" panose="020B0604020202020204" pitchFamily="34" charset="0"/>
                <a:cs typeface="Arial" panose="020B0604020202020204" pitchFamily="34" charset="0"/>
              </a:rPr>
              <a:t>CUMPLIMIENTO</a:t>
            </a:r>
            <a:r>
              <a:rPr lang="es-CO" sz="1400" baseline="0">
                <a:latin typeface="Arial" panose="020B0604020202020204" pitchFamily="34" charset="0"/>
                <a:cs typeface="Arial" panose="020B0604020202020204" pitchFamily="34" charset="0"/>
              </a:rPr>
              <a:t> DE OBJETIVOS</a:t>
            </a:r>
            <a:endParaRPr lang="es-CO" sz="14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pieChart>
        <c:varyColors val="1"/>
        <c:ser>
          <c:idx val="0"/>
          <c:order val="0"/>
          <c:dPt>
            <c:idx val="0"/>
            <c:bubble3D val="0"/>
            <c:spPr>
              <a:pattFill prst="ltUpDiag">
                <a:fgClr>
                  <a:schemeClr val="accent5">
                    <a:shade val="58000"/>
                  </a:schemeClr>
                </a:fgClr>
                <a:bgClr>
                  <a:schemeClr val="accent5">
                    <a:shade val="58000"/>
                    <a:lumMod val="20000"/>
                    <a:lumOff val="80000"/>
                  </a:schemeClr>
                </a:bgClr>
              </a:pattFill>
              <a:ln w="19050">
                <a:solidFill>
                  <a:schemeClr val="lt1"/>
                </a:solidFill>
              </a:ln>
              <a:effectLst>
                <a:innerShdw blurRad="114300">
                  <a:schemeClr val="accent5">
                    <a:shade val="58000"/>
                  </a:schemeClr>
                </a:innerShdw>
              </a:effectLst>
            </c:spPr>
            <c:extLst>
              <c:ext xmlns:c16="http://schemas.microsoft.com/office/drawing/2014/chart" uri="{C3380CC4-5D6E-409C-BE32-E72D297353CC}">
                <c16:uniqueId val="{00000001-067F-46A2-BD93-0B20AC6DD2B7}"/>
              </c:ext>
            </c:extLst>
          </c:dPt>
          <c:dPt>
            <c:idx val="1"/>
            <c:bubble3D val="0"/>
            <c:spPr>
              <a:pattFill prst="ltUpDiag">
                <a:fgClr>
                  <a:schemeClr val="accent5">
                    <a:shade val="86000"/>
                  </a:schemeClr>
                </a:fgClr>
                <a:bgClr>
                  <a:schemeClr val="accent5">
                    <a:shade val="86000"/>
                    <a:lumMod val="20000"/>
                    <a:lumOff val="80000"/>
                  </a:schemeClr>
                </a:bgClr>
              </a:pattFill>
              <a:ln w="19050">
                <a:solidFill>
                  <a:schemeClr val="lt1"/>
                </a:solidFill>
              </a:ln>
              <a:effectLst>
                <a:innerShdw blurRad="114300">
                  <a:schemeClr val="accent5">
                    <a:shade val="86000"/>
                  </a:schemeClr>
                </a:innerShdw>
              </a:effectLst>
            </c:spPr>
            <c:extLst>
              <c:ext xmlns:c16="http://schemas.microsoft.com/office/drawing/2014/chart" uri="{C3380CC4-5D6E-409C-BE32-E72D297353CC}">
                <c16:uniqueId val="{00000003-067F-46A2-BD93-0B20AC6DD2B7}"/>
              </c:ext>
            </c:extLst>
          </c:dPt>
          <c:dPt>
            <c:idx val="2"/>
            <c:bubble3D val="0"/>
            <c:spPr>
              <a:pattFill prst="ltUpDiag">
                <a:fgClr>
                  <a:schemeClr val="accent5">
                    <a:tint val="86000"/>
                  </a:schemeClr>
                </a:fgClr>
                <a:bgClr>
                  <a:schemeClr val="accent5">
                    <a:tint val="86000"/>
                    <a:lumMod val="20000"/>
                    <a:lumOff val="80000"/>
                  </a:schemeClr>
                </a:bgClr>
              </a:pattFill>
              <a:ln w="19050">
                <a:solidFill>
                  <a:schemeClr val="lt1"/>
                </a:solidFill>
              </a:ln>
              <a:effectLst>
                <a:innerShdw blurRad="114300">
                  <a:schemeClr val="accent5">
                    <a:tint val="86000"/>
                  </a:schemeClr>
                </a:innerShdw>
              </a:effectLst>
            </c:spPr>
            <c:extLst>
              <c:ext xmlns:c16="http://schemas.microsoft.com/office/drawing/2014/chart" uri="{C3380CC4-5D6E-409C-BE32-E72D297353CC}">
                <c16:uniqueId val="{00000005-067F-46A2-BD93-0B20AC6DD2B7}"/>
              </c:ext>
            </c:extLst>
          </c:dPt>
          <c:dPt>
            <c:idx val="3"/>
            <c:bubble3D val="0"/>
            <c:spPr>
              <a:pattFill prst="ltUpDiag">
                <a:fgClr>
                  <a:schemeClr val="accent5">
                    <a:tint val="58000"/>
                  </a:schemeClr>
                </a:fgClr>
                <a:bgClr>
                  <a:schemeClr val="accent5">
                    <a:tint val="58000"/>
                    <a:lumMod val="20000"/>
                    <a:lumOff val="80000"/>
                  </a:schemeClr>
                </a:bgClr>
              </a:pattFill>
              <a:ln w="19050">
                <a:solidFill>
                  <a:schemeClr val="lt1"/>
                </a:solidFill>
              </a:ln>
              <a:effectLst>
                <a:innerShdw blurRad="114300">
                  <a:schemeClr val="accent5">
                    <a:tint val="58000"/>
                  </a:schemeClr>
                </a:innerShdw>
              </a:effectLst>
            </c:spPr>
            <c:extLst>
              <c:ext xmlns:c16="http://schemas.microsoft.com/office/drawing/2014/chart" uri="{C3380CC4-5D6E-409C-BE32-E72D297353CC}">
                <c16:uniqueId val="{00000007-067F-46A2-BD93-0B20AC6DD2B7}"/>
              </c:ext>
            </c:extLst>
          </c:dPt>
          <c:cat>
            <c:strRef>
              <c:f>Hoja1!$C$3:$C$6</c:f>
              <c:strCache>
                <c:ptCount val="4"/>
                <c:pt idx="0">
                  <c:v>Completamente en desacuerdo</c:v>
                </c:pt>
                <c:pt idx="1">
                  <c:v>En desacuerdo</c:v>
                </c:pt>
                <c:pt idx="2">
                  <c:v>De acuerdo</c:v>
                </c:pt>
                <c:pt idx="3">
                  <c:v>Completamente de acuerdo</c:v>
                </c:pt>
              </c:strCache>
            </c:strRef>
          </c:cat>
          <c:val>
            <c:numRef>
              <c:f>Hoja1!$D$3:$D$6</c:f>
              <c:numCache>
                <c:formatCode>0%</c:formatCode>
                <c:ptCount val="4"/>
                <c:pt idx="0">
                  <c:v>0</c:v>
                </c:pt>
                <c:pt idx="1">
                  <c:v>0</c:v>
                </c:pt>
                <c:pt idx="2">
                  <c:v>0.01</c:v>
                </c:pt>
                <c:pt idx="3">
                  <c:v>0.99</c:v>
                </c:pt>
              </c:numCache>
            </c:numRef>
          </c:val>
          <c:extLst>
            <c:ext xmlns:c16="http://schemas.microsoft.com/office/drawing/2014/chart" uri="{C3380CC4-5D6E-409C-BE32-E72D297353CC}">
              <c16:uniqueId val="{00000008-067F-46A2-BD93-0B20AC6DD2B7}"/>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CO" sz="1400">
                <a:latin typeface="Arial" panose="020B0604020202020204" pitchFamily="34" charset="0"/>
                <a:cs typeface="Arial" panose="020B0604020202020204" pitchFamily="34" charset="0"/>
              </a:rPr>
              <a:t>CUMPLIMIENTO</a:t>
            </a:r>
            <a:r>
              <a:rPr lang="es-CO" sz="1400" baseline="0">
                <a:latin typeface="Arial" panose="020B0604020202020204" pitchFamily="34" charset="0"/>
                <a:cs typeface="Arial" panose="020B0604020202020204" pitchFamily="34" charset="0"/>
              </a:rPr>
              <a:t> DE OBJETIVOS</a:t>
            </a:r>
            <a:endParaRPr lang="es-CO" sz="14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pieChart>
        <c:varyColors val="1"/>
        <c:ser>
          <c:idx val="0"/>
          <c:order val="0"/>
          <c:dPt>
            <c:idx val="0"/>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1-89D6-459D-96F4-A498BE560BB1}"/>
              </c:ext>
            </c:extLst>
          </c:dPt>
          <c:dPt>
            <c:idx val="1"/>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3-89D6-459D-96F4-A498BE560BB1}"/>
              </c:ext>
            </c:extLst>
          </c:dPt>
          <c:dPt>
            <c:idx val="2"/>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5-89D6-459D-96F4-A498BE560BB1}"/>
              </c:ext>
            </c:extLst>
          </c:dPt>
          <c:dPt>
            <c:idx val="3"/>
            <c:bubble3D val="0"/>
            <c:spPr>
              <a:pattFill prst="ltUpDiag">
                <a:fgClr>
                  <a:schemeClr val="accent6">
                    <a:lumMod val="60000"/>
                  </a:schemeClr>
                </a:fgClr>
                <a:bgClr>
                  <a:schemeClr val="accent6">
                    <a:lumMod val="60000"/>
                    <a:lumMod val="20000"/>
                    <a:lumOff val="80000"/>
                  </a:schemeClr>
                </a:bgClr>
              </a:pattFill>
              <a:ln w="19050">
                <a:solidFill>
                  <a:schemeClr val="lt1"/>
                </a:solidFill>
              </a:ln>
              <a:effectLst>
                <a:innerShdw blurRad="114300">
                  <a:schemeClr val="accent6">
                    <a:lumMod val="60000"/>
                  </a:schemeClr>
                </a:innerShdw>
              </a:effectLst>
            </c:spPr>
            <c:extLst>
              <c:ext xmlns:c16="http://schemas.microsoft.com/office/drawing/2014/chart" uri="{C3380CC4-5D6E-409C-BE32-E72D297353CC}">
                <c16:uniqueId val="{00000007-89D6-459D-96F4-A498BE560BB1}"/>
              </c:ext>
            </c:extLst>
          </c:dPt>
          <c:cat>
            <c:strRef>
              <c:f>Hoja1!$C$3:$C$6</c:f>
              <c:strCache>
                <c:ptCount val="4"/>
                <c:pt idx="0">
                  <c:v>Completamente en desacuerdo</c:v>
                </c:pt>
                <c:pt idx="1">
                  <c:v>En desacuerdo</c:v>
                </c:pt>
                <c:pt idx="2">
                  <c:v>De acuerdo</c:v>
                </c:pt>
                <c:pt idx="3">
                  <c:v>Completamente de acuerdo</c:v>
                </c:pt>
              </c:strCache>
            </c:strRef>
          </c:cat>
          <c:val>
            <c:numRef>
              <c:f>Hoja1!$D$3:$D$6</c:f>
              <c:numCache>
                <c:formatCode>0%</c:formatCode>
                <c:ptCount val="4"/>
                <c:pt idx="0">
                  <c:v>0</c:v>
                </c:pt>
                <c:pt idx="1">
                  <c:v>0</c:v>
                </c:pt>
                <c:pt idx="2">
                  <c:v>0.01</c:v>
                </c:pt>
                <c:pt idx="3">
                  <c:v>0.99</c:v>
                </c:pt>
              </c:numCache>
            </c:numRef>
          </c:val>
          <c:extLst>
            <c:ext xmlns:c16="http://schemas.microsoft.com/office/drawing/2014/chart" uri="{C3380CC4-5D6E-409C-BE32-E72D297353CC}">
              <c16:uniqueId val="{00000008-89D6-459D-96F4-A498BE560BB1}"/>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05987-F74B-44B5-AAB4-DFE59AB1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1718</Words>
  <Characters>9453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Maria  Paula Moreno Vargas</cp:lastModifiedBy>
  <cp:revision>5</cp:revision>
  <cp:lastPrinted>2023-09-21T15:57:00Z</cp:lastPrinted>
  <dcterms:created xsi:type="dcterms:W3CDTF">2023-09-15T15:29:00Z</dcterms:created>
  <dcterms:modified xsi:type="dcterms:W3CDTF">2023-09-21T15:58:00Z</dcterms:modified>
</cp:coreProperties>
</file>