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76BED" w14:textId="77777777" w:rsidR="005E496F" w:rsidRPr="00E330BF" w:rsidRDefault="005E496F" w:rsidP="005E496F">
      <w:pPr>
        <w:spacing w:line="276" w:lineRule="auto"/>
        <w:rPr>
          <w:rStyle w:val="Fuentedeprrafopredeter23"/>
          <w:rFonts w:ascii="Arial" w:hAnsi="Arial" w:cs="Arial"/>
          <w:b/>
          <w:bCs/>
          <w:lang w:val="en-US"/>
        </w:rPr>
      </w:pPr>
      <w:bookmarkStart w:id="0" w:name="_GoBack"/>
      <w:bookmarkEnd w:id="0"/>
    </w:p>
    <w:p w14:paraId="2CD43C6A" w14:textId="77777777" w:rsidR="005E496F" w:rsidRPr="00E330BF" w:rsidRDefault="005E496F" w:rsidP="005E496F">
      <w:pPr>
        <w:spacing w:line="276" w:lineRule="auto"/>
        <w:rPr>
          <w:rStyle w:val="Fuentedeprrafopredeter23"/>
          <w:rFonts w:ascii="Arial" w:hAnsi="Arial" w:cs="Arial"/>
          <w:b/>
          <w:bCs/>
          <w:lang w:val="en-US"/>
        </w:rPr>
      </w:pPr>
    </w:p>
    <w:p w14:paraId="651E75C3" w14:textId="77777777" w:rsidR="005E496F" w:rsidRPr="00E330BF" w:rsidRDefault="005E496F" w:rsidP="005E496F">
      <w:pPr>
        <w:spacing w:line="276" w:lineRule="auto"/>
        <w:rPr>
          <w:rStyle w:val="Fuentedeprrafopredeter23"/>
          <w:rFonts w:ascii="Arial" w:hAnsi="Arial" w:cs="Arial"/>
          <w:b/>
          <w:bCs/>
          <w:lang w:val="en-US"/>
        </w:rPr>
      </w:pPr>
    </w:p>
    <w:p w14:paraId="5C98B013" w14:textId="77777777" w:rsidR="005E496F" w:rsidRPr="00E330BF" w:rsidRDefault="005E496F" w:rsidP="005E496F">
      <w:pPr>
        <w:spacing w:line="276" w:lineRule="auto"/>
        <w:rPr>
          <w:rStyle w:val="Fuentedeprrafopredeter23"/>
          <w:rFonts w:ascii="Arial" w:hAnsi="Arial" w:cs="Arial"/>
          <w:b/>
          <w:bCs/>
          <w:lang w:val="en-US"/>
        </w:rPr>
      </w:pPr>
    </w:p>
    <w:p w14:paraId="68A7BADE" w14:textId="77777777" w:rsidR="005E496F" w:rsidRPr="00E330BF" w:rsidRDefault="005E496F" w:rsidP="005E496F">
      <w:pPr>
        <w:spacing w:line="276" w:lineRule="auto"/>
        <w:rPr>
          <w:rStyle w:val="Fuentedeprrafopredeter23"/>
          <w:rFonts w:ascii="Arial" w:hAnsi="Arial" w:cs="Arial"/>
          <w:b/>
          <w:bCs/>
          <w:lang w:val="en-US"/>
        </w:rPr>
      </w:pPr>
    </w:p>
    <w:p w14:paraId="05B8BB0E" w14:textId="77777777" w:rsidR="005E496F" w:rsidRPr="00E330BF" w:rsidRDefault="005E496F" w:rsidP="005E496F">
      <w:pPr>
        <w:spacing w:line="276" w:lineRule="auto"/>
        <w:rPr>
          <w:rStyle w:val="Fuentedeprrafopredeter23"/>
          <w:rFonts w:ascii="Arial" w:hAnsi="Arial" w:cs="Arial"/>
          <w:b/>
          <w:bCs/>
          <w:lang w:val="en-US"/>
        </w:rPr>
      </w:pPr>
    </w:p>
    <w:p w14:paraId="1AECCADA" w14:textId="77777777" w:rsidR="005E496F" w:rsidRPr="00E330BF" w:rsidRDefault="005E496F" w:rsidP="005E496F">
      <w:pPr>
        <w:spacing w:line="276" w:lineRule="auto"/>
        <w:jc w:val="center"/>
        <w:rPr>
          <w:rStyle w:val="Fuentedeprrafopredeter23"/>
          <w:rFonts w:ascii="Arial" w:hAnsi="Arial" w:cs="Arial"/>
          <w:b/>
          <w:bCs/>
          <w:lang w:val="en-US"/>
        </w:rPr>
      </w:pPr>
    </w:p>
    <w:p w14:paraId="092EBA9B" w14:textId="77777777" w:rsidR="005E496F" w:rsidRPr="00E330BF" w:rsidRDefault="005E496F" w:rsidP="005E496F">
      <w:pPr>
        <w:spacing w:line="276" w:lineRule="auto"/>
        <w:jc w:val="center"/>
        <w:rPr>
          <w:rFonts w:ascii="Arial" w:hAnsi="Arial" w:cs="Arial"/>
          <w:b/>
          <w:bCs/>
          <w:lang w:val="es-ES"/>
        </w:rPr>
      </w:pPr>
      <w:r w:rsidRPr="00E330BF">
        <w:rPr>
          <w:rFonts w:ascii="Arial" w:hAnsi="Arial" w:cs="Arial"/>
          <w:b/>
          <w:bCs/>
        </w:rPr>
        <w:t>SEGUIMIENTO A LAS PETICIONES, QUEJAS, RECLAMOS Y SUGERENCIAS</w:t>
      </w:r>
    </w:p>
    <w:p w14:paraId="60B982A1" w14:textId="77777777" w:rsidR="005E496F" w:rsidRPr="00E330BF" w:rsidRDefault="005E496F" w:rsidP="005E496F">
      <w:pPr>
        <w:spacing w:line="276" w:lineRule="auto"/>
        <w:jc w:val="center"/>
        <w:rPr>
          <w:rFonts w:ascii="Arial" w:hAnsi="Arial" w:cs="Arial"/>
          <w:b/>
          <w:bCs/>
        </w:rPr>
      </w:pPr>
    </w:p>
    <w:p w14:paraId="47D54EC7" w14:textId="77777777" w:rsidR="005E496F" w:rsidRPr="00E330BF" w:rsidRDefault="005E496F" w:rsidP="005E496F">
      <w:pPr>
        <w:spacing w:line="276" w:lineRule="auto"/>
        <w:ind w:left="708" w:hanging="708"/>
        <w:jc w:val="center"/>
        <w:rPr>
          <w:rFonts w:ascii="Arial" w:hAnsi="Arial" w:cs="Arial"/>
          <w:b/>
          <w:bCs/>
        </w:rPr>
      </w:pPr>
      <w:r w:rsidRPr="00E330BF">
        <w:rPr>
          <w:rFonts w:ascii="Arial" w:hAnsi="Arial" w:cs="Arial"/>
          <w:b/>
          <w:bCs/>
        </w:rPr>
        <w:t xml:space="preserve">INFORME </w:t>
      </w:r>
      <w:r>
        <w:rPr>
          <w:rFonts w:ascii="Arial" w:hAnsi="Arial" w:cs="Arial"/>
          <w:b/>
          <w:bCs/>
        </w:rPr>
        <w:t>DEFINITIVO</w:t>
      </w:r>
    </w:p>
    <w:p w14:paraId="5D3BFE89" w14:textId="77777777" w:rsidR="005E496F" w:rsidRPr="00D67CF1" w:rsidRDefault="005E496F" w:rsidP="005E496F">
      <w:pPr>
        <w:spacing w:line="276" w:lineRule="auto"/>
        <w:rPr>
          <w:rStyle w:val="Fuentedeprrafopredeter23"/>
          <w:rFonts w:ascii="Arial" w:hAnsi="Arial" w:cs="Arial"/>
          <w:lang w:val="es-CO"/>
        </w:rPr>
      </w:pPr>
    </w:p>
    <w:p w14:paraId="61A0AA3B" w14:textId="77777777" w:rsidR="005E496F" w:rsidRPr="00D67CF1" w:rsidRDefault="005E496F" w:rsidP="005E496F">
      <w:pPr>
        <w:spacing w:line="276" w:lineRule="auto"/>
        <w:rPr>
          <w:rStyle w:val="Fuentedeprrafopredeter23"/>
          <w:rFonts w:ascii="Arial" w:hAnsi="Arial" w:cs="Arial"/>
          <w:lang w:val="es-CO"/>
        </w:rPr>
      </w:pPr>
    </w:p>
    <w:p w14:paraId="6BAF78D1" w14:textId="77777777" w:rsidR="005E496F" w:rsidRPr="00D67CF1" w:rsidRDefault="005E496F" w:rsidP="005E496F">
      <w:pPr>
        <w:spacing w:line="276" w:lineRule="auto"/>
        <w:rPr>
          <w:rStyle w:val="Fuentedeprrafopredeter23"/>
          <w:rFonts w:ascii="Arial" w:hAnsi="Arial" w:cs="Arial"/>
          <w:lang w:val="es-CO"/>
        </w:rPr>
      </w:pPr>
    </w:p>
    <w:p w14:paraId="45BACC88" w14:textId="77777777" w:rsidR="005E496F" w:rsidRPr="00D67CF1" w:rsidRDefault="005E496F" w:rsidP="005E496F">
      <w:pPr>
        <w:spacing w:line="276" w:lineRule="auto"/>
        <w:rPr>
          <w:rStyle w:val="Fuentedeprrafopredeter23"/>
          <w:rFonts w:ascii="Arial" w:hAnsi="Arial" w:cs="Arial"/>
          <w:lang w:val="es-CO"/>
        </w:rPr>
      </w:pPr>
    </w:p>
    <w:p w14:paraId="2A4558BF" w14:textId="77777777" w:rsidR="005E496F" w:rsidRPr="00D67CF1" w:rsidRDefault="005E496F" w:rsidP="005E496F">
      <w:pPr>
        <w:spacing w:line="276" w:lineRule="auto"/>
        <w:jc w:val="center"/>
        <w:rPr>
          <w:rStyle w:val="Fuentedeprrafopredeter23"/>
          <w:rFonts w:ascii="Arial" w:hAnsi="Arial" w:cs="Arial"/>
          <w:lang w:val="es-CO"/>
        </w:rPr>
      </w:pPr>
    </w:p>
    <w:p w14:paraId="416A5AF9" w14:textId="77777777" w:rsidR="005E496F" w:rsidRPr="00D67CF1" w:rsidRDefault="005E496F" w:rsidP="005E496F">
      <w:pPr>
        <w:spacing w:line="276" w:lineRule="auto"/>
        <w:jc w:val="center"/>
        <w:rPr>
          <w:rStyle w:val="Fuentedeprrafopredeter23"/>
          <w:rFonts w:ascii="Arial" w:hAnsi="Arial" w:cs="Arial"/>
          <w:lang w:val="es-CO"/>
        </w:rPr>
      </w:pPr>
    </w:p>
    <w:p w14:paraId="2830D627" w14:textId="77777777" w:rsidR="005E496F" w:rsidRPr="00D67CF1" w:rsidRDefault="005E496F" w:rsidP="005E496F">
      <w:pPr>
        <w:spacing w:line="276" w:lineRule="auto"/>
        <w:jc w:val="center"/>
        <w:rPr>
          <w:rStyle w:val="Fuentedeprrafopredeter23"/>
          <w:rFonts w:ascii="Arial" w:hAnsi="Arial" w:cs="Arial"/>
          <w:b/>
          <w:bCs/>
          <w:lang w:val="es-CO"/>
        </w:rPr>
      </w:pPr>
      <w:r w:rsidRPr="00D67CF1">
        <w:rPr>
          <w:rStyle w:val="Fuentedeprrafopredeter23"/>
          <w:rFonts w:ascii="Arial" w:hAnsi="Arial" w:cs="Arial"/>
          <w:b/>
          <w:bCs/>
          <w:lang w:val="es-CO"/>
        </w:rPr>
        <w:t>FECHA DE CORTE: 3</w:t>
      </w:r>
      <w:r>
        <w:rPr>
          <w:rStyle w:val="Fuentedeprrafopredeter23"/>
          <w:rFonts w:ascii="Arial" w:hAnsi="Arial" w:cs="Arial"/>
          <w:b/>
          <w:bCs/>
          <w:lang w:val="es-CO"/>
        </w:rPr>
        <w:t>0</w:t>
      </w:r>
      <w:r w:rsidRPr="00D67CF1">
        <w:rPr>
          <w:rStyle w:val="Fuentedeprrafopredeter23"/>
          <w:rFonts w:ascii="Arial" w:hAnsi="Arial" w:cs="Arial"/>
          <w:b/>
          <w:bCs/>
          <w:lang w:val="es-CO"/>
        </w:rPr>
        <w:t xml:space="preserve"> DE </w:t>
      </w:r>
      <w:r>
        <w:rPr>
          <w:rStyle w:val="Fuentedeprrafopredeter23"/>
          <w:rFonts w:ascii="Arial" w:hAnsi="Arial" w:cs="Arial"/>
          <w:b/>
          <w:bCs/>
          <w:lang w:val="es-CO"/>
        </w:rPr>
        <w:t>JUNIO</w:t>
      </w:r>
      <w:r w:rsidRPr="00D67CF1">
        <w:rPr>
          <w:rStyle w:val="Fuentedeprrafopredeter23"/>
          <w:rFonts w:ascii="Arial" w:hAnsi="Arial" w:cs="Arial"/>
          <w:b/>
          <w:bCs/>
          <w:lang w:val="es-CO"/>
        </w:rPr>
        <w:t xml:space="preserve"> DE 202</w:t>
      </w:r>
      <w:r>
        <w:rPr>
          <w:rStyle w:val="Fuentedeprrafopredeter23"/>
          <w:rFonts w:ascii="Arial" w:hAnsi="Arial" w:cs="Arial"/>
          <w:b/>
          <w:bCs/>
          <w:lang w:val="es-CO"/>
        </w:rPr>
        <w:t>3.</w:t>
      </w:r>
    </w:p>
    <w:p w14:paraId="74946BE2" w14:textId="77777777" w:rsidR="005E496F" w:rsidRPr="00D67CF1" w:rsidRDefault="005E496F" w:rsidP="005E496F">
      <w:pPr>
        <w:spacing w:line="276" w:lineRule="auto"/>
        <w:jc w:val="center"/>
        <w:rPr>
          <w:rStyle w:val="Fuentedeprrafopredeter23"/>
          <w:rFonts w:ascii="Arial" w:hAnsi="Arial" w:cs="Arial"/>
          <w:b/>
          <w:bCs/>
          <w:lang w:val="es-CO"/>
        </w:rPr>
      </w:pPr>
    </w:p>
    <w:p w14:paraId="7CFBB582" w14:textId="77777777" w:rsidR="005E496F" w:rsidRPr="00D67CF1" w:rsidRDefault="005E496F" w:rsidP="005E496F">
      <w:pPr>
        <w:spacing w:line="276" w:lineRule="auto"/>
        <w:jc w:val="center"/>
        <w:rPr>
          <w:rStyle w:val="Fuentedeprrafopredeter23"/>
          <w:rFonts w:ascii="Arial" w:hAnsi="Arial" w:cs="Arial"/>
          <w:b/>
          <w:bCs/>
          <w:lang w:val="es-CO"/>
        </w:rPr>
      </w:pPr>
    </w:p>
    <w:p w14:paraId="5F6F3888" w14:textId="77777777" w:rsidR="005E496F" w:rsidRPr="00D67CF1" w:rsidRDefault="005E496F" w:rsidP="005E496F">
      <w:pPr>
        <w:spacing w:line="276" w:lineRule="auto"/>
        <w:jc w:val="center"/>
        <w:rPr>
          <w:rStyle w:val="Fuentedeprrafopredeter23"/>
          <w:rFonts w:ascii="Arial" w:hAnsi="Arial" w:cs="Arial"/>
          <w:b/>
          <w:bCs/>
          <w:lang w:val="es-CO"/>
        </w:rPr>
      </w:pPr>
    </w:p>
    <w:p w14:paraId="48D8A06F" w14:textId="77777777" w:rsidR="005E496F" w:rsidRPr="00D67CF1" w:rsidRDefault="005E496F" w:rsidP="005E496F">
      <w:pPr>
        <w:spacing w:line="276" w:lineRule="auto"/>
        <w:jc w:val="center"/>
        <w:rPr>
          <w:rStyle w:val="Fuentedeprrafopredeter23"/>
          <w:rFonts w:ascii="Arial" w:hAnsi="Arial" w:cs="Arial"/>
          <w:b/>
          <w:bCs/>
          <w:lang w:val="es-CO"/>
        </w:rPr>
      </w:pPr>
      <w:r w:rsidRPr="00D67CF1">
        <w:rPr>
          <w:rStyle w:val="Fuentedeprrafopredeter23"/>
          <w:rFonts w:ascii="Arial" w:hAnsi="Arial" w:cs="Arial"/>
          <w:b/>
          <w:bCs/>
          <w:lang w:val="es-CO"/>
        </w:rPr>
        <w:t>OFICINA DE CONTROL INTERNO</w:t>
      </w:r>
    </w:p>
    <w:p w14:paraId="398F92CC" w14:textId="77777777" w:rsidR="005E496F" w:rsidRPr="00D67CF1" w:rsidRDefault="005E496F" w:rsidP="005E496F">
      <w:pPr>
        <w:spacing w:line="276" w:lineRule="auto"/>
        <w:jc w:val="center"/>
        <w:rPr>
          <w:rStyle w:val="Fuentedeprrafopredeter23"/>
          <w:rFonts w:ascii="Arial" w:hAnsi="Arial" w:cs="Arial"/>
          <w:b/>
          <w:bCs/>
          <w:lang w:val="es-CO"/>
        </w:rPr>
      </w:pPr>
    </w:p>
    <w:p w14:paraId="53FF7918" w14:textId="77777777" w:rsidR="005E496F" w:rsidRPr="00D67CF1" w:rsidRDefault="005E496F" w:rsidP="005E496F">
      <w:pPr>
        <w:spacing w:line="276" w:lineRule="auto"/>
        <w:jc w:val="center"/>
        <w:rPr>
          <w:rStyle w:val="Fuentedeprrafopredeter23"/>
          <w:rFonts w:ascii="Arial" w:hAnsi="Arial" w:cs="Arial"/>
          <w:b/>
          <w:bCs/>
          <w:lang w:val="es-CO"/>
        </w:rPr>
      </w:pPr>
    </w:p>
    <w:p w14:paraId="0AD57785" w14:textId="77777777" w:rsidR="005E496F" w:rsidRPr="00D67CF1" w:rsidRDefault="005E496F" w:rsidP="005E496F">
      <w:pPr>
        <w:spacing w:line="276" w:lineRule="auto"/>
        <w:jc w:val="center"/>
        <w:rPr>
          <w:rStyle w:val="Fuentedeprrafopredeter23"/>
          <w:rFonts w:ascii="Arial" w:hAnsi="Arial" w:cs="Arial"/>
          <w:b/>
          <w:bCs/>
          <w:lang w:val="es-CO"/>
        </w:rPr>
      </w:pPr>
    </w:p>
    <w:p w14:paraId="3A56EF13" w14:textId="77777777" w:rsidR="005E496F" w:rsidRPr="00D67CF1" w:rsidRDefault="005E496F" w:rsidP="005E496F">
      <w:pPr>
        <w:spacing w:line="276" w:lineRule="auto"/>
        <w:jc w:val="center"/>
        <w:rPr>
          <w:rStyle w:val="Fuentedeprrafopredeter23"/>
          <w:rFonts w:ascii="Arial" w:hAnsi="Arial" w:cs="Arial"/>
          <w:b/>
          <w:bCs/>
          <w:lang w:val="es-CO"/>
        </w:rPr>
      </w:pPr>
    </w:p>
    <w:p w14:paraId="341E89DD" w14:textId="77777777" w:rsidR="005E496F" w:rsidRPr="00D67CF1" w:rsidRDefault="005E496F" w:rsidP="005E496F">
      <w:pPr>
        <w:spacing w:line="276" w:lineRule="auto"/>
        <w:jc w:val="center"/>
        <w:rPr>
          <w:rStyle w:val="Fuentedeprrafopredeter23"/>
          <w:rFonts w:ascii="Arial" w:hAnsi="Arial" w:cs="Arial"/>
          <w:b/>
          <w:bCs/>
          <w:lang w:val="es-CO"/>
        </w:rPr>
      </w:pPr>
    </w:p>
    <w:p w14:paraId="129BB496" w14:textId="77777777" w:rsidR="005E496F" w:rsidRPr="00D67CF1" w:rsidRDefault="005E496F" w:rsidP="005E496F">
      <w:pPr>
        <w:spacing w:line="276" w:lineRule="auto"/>
        <w:jc w:val="center"/>
        <w:rPr>
          <w:rStyle w:val="Fuentedeprrafopredeter23"/>
          <w:rFonts w:ascii="Arial" w:hAnsi="Arial" w:cs="Arial"/>
          <w:b/>
          <w:bCs/>
          <w:lang w:val="es-CO"/>
        </w:rPr>
      </w:pPr>
    </w:p>
    <w:p w14:paraId="7A6B9509" w14:textId="77777777" w:rsidR="005E496F" w:rsidRPr="00D67CF1" w:rsidRDefault="005E496F" w:rsidP="005E496F">
      <w:pPr>
        <w:spacing w:line="276" w:lineRule="auto"/>
        <w:jc w:val="center"/>
        <w:rPr>
          <w:rStyle w:val="Fuentedeprrafopredeter23"/>
          <w:rFonts w:ascii="Arial" w:hAnsi="Arial" w:cs="Arial"/>
          <w:b/>
          <w:bCs/>
          <w:lang w:val="es-CO"/>
        </w:rPr>
      </w:pPr>
    </w:p>
    <w:p w14:paraId="0C418377" w14:textId="77777777" w:rsidR="005E496F" w:rsidRPr="00D67CF1" w:rsidRDefault="005E496F" w:rsidP="005E496F">
      <w:pPr>
        <w:spacing w:line="276" w:lineRule="auto"/>
        <w:jc w:val="center"/>
        <w:rPr>
          <w:rStyle w:val="Fuentedeprrafopredeter23"/>
          <w:rFonts w:ascii="Arial" w:hAnsi="Arial" w:cs="Arial"/>
          <w:b/>
          <w:bCs/>
          <w:lang w:val="es-CO"/>
        </w:rPr>
      </w:pPr>
    </w:p>
    <w:p w14:paraId="485D362F" w14:textId="77777777" w:rsidR="005E496F" w:rsidRPr="00D67CF1" w:rsidRDefault="005E496F" w:rsidP="005E496F">
      <w:pPr>
        <w:spacing w:line="276" w:lineRule="auto"/>
        <w:jc w:val="center"/>
        <w:rPr>
          <w:rStyle w:val="Fuentedeprrafopredeter23"/>
          <w:rFonts w:ascii="Arial" w:hAnsi="Arial" w:cs="Arial"/>
          <w:b/>
          <w:bCs/>
          <w:lang w:val="es-CO"/>
        </w:rPr>
      </w:pPr>
    </w:p>
    <w:p w14:paraId="3AF48DA1" w14:textId="77777777" w:rsidR="005E496F" w:rsidRPr="00D67CF1" w:rsidRDefault="005E496F" w:rsidP="005E496F">
      <w:pPr>
        <w:spacing w:line="276" w:lineRule="auto"/>
        <w:jc w:val="center"/>
        <w:rPr>
          <w:rStyle w:val="Fuentedeprrafopredeter23"/>
          <w:rFonts w:ascii="Arial" w:hAnsi="Arial" w:cs="Arial"/>
          <w:b/>
          <w:bCs/>
          <w:lang w:val="es-CO"/>
        </w:rPr>
      </w:pPr>
    </w:p>
    <w:p w14:paraId="52EA2A2F" w14:textId="77777777" w:rsidR="005E496F" w:rsidRPr="00D67CF1" w:rsidRDefault="005E496F" w:rsidP="005E496F">
      <w:pPr>
        <w:spacing w:line="276" w:lineRule="auto"/>
        <w:rPr>
          <w:rStyle w:val="Fuentedeprrafopredeter23"/>
          <w:rFonts w:ascii="Arial" w:hAnsi="Arial" w:cs="Arial"/>
          <w:b/>
          <w:bCs/>
          <w:lang w:val="es-CO"/>
        </w:rPr>
      </w:pPr>
      <w:r w:rsidRPr="00D67CF1">
        <w:rPr>
          <w:rStyle w:val="Fuentedeprrafopredeter23"/>
          <w:rFonts w:ascii="Arial" w:hAnsi="Arial" w:cs="Arial"/>
          <w:b/>
          <w:bCs/>
          <w:lang w:val="es-CO"/>
        </w:rPr>
        <w:br w:type="page"/>
      </w:r>
    </w:p>
    <w:p w14:paraId="7C613EF6" w14:textId="77777777" w:rsidR="005E496F" w:rsidRPr="00D67CF1" w:rsidRDefault="005E496F" w:rsidP="005E496F">
      <w:pPr>
        <w:spacing w:line="276" w:lineRule="auto"/>
        <w:jc w:val="center"/>
        <w:rPr>
          <w:rStyle w:val="Fuentedeprrafopredeter23"/>
          <w:rFonts w:ascii="Arial" w:hAnsi="Arial" w:cs="Arial"/>
          <w:b/>
          <w:bCs/>
          <w:lang w:val="es-CO"/>
        </w:rPr>
      </w:pPr>
    </w:p>
    <w:sdt>
      <w:sdtPr>
        <w:rPr>
          <w:rFonts w:ascii="Arial" w:hAnsi="Arial" w:cs="Arial"/>
          <w:lang w:val="es-ES"/>
        </w:rPr>
        <w:id w:val="1953125589"/>
        <w:docPartObj>
          <w:docPartGallery w:val="Table of Contents"/>
          <w:docPartUnique/>
        </w:docPartObj>
      </w:sdtPr>
      <w:sdtEndPr/>
      <w:sdtContent>
        <w:p w14:paraId="4281B113" w14:textId="77777777" w:rsidR="005E496F" w:rsidRPr="00C67D8C" w:rsidRDefault="005E496F" w:rsidP="005E496F">
          <w:pPr>
            <w:spacing w:line="276" w:lineRule="auto"/>
            <w:rPr>
              <w:rFonts w:ascii="Arial" w:hAnsi="Arial" w:cs="Arial"/>
            </w:rPr>
          </w:pPr>
          <w:r w:rsidRPr="00C67D8C">
            <w:rPr>
              <w:rFonts w:ascii="Arial" w:hAnsi="Arial" w:cs="Arial"/>
              <w:lang w:val="es-ES"/>
            </w:rPr>
            <w:t>Contenido</w:t>
          </w:r>
        </w:p>
        <w:p w14:paraId="047308D0" w14:textId="77777777" w:rsidR="005E496F" w:rsidRPr="00C67D8C" w:rsidRDefault="005E496F" w:rsidP="005E496F">
          <w:pPr>
            <w:pStyle w:val="TDC1"/>
            <w:tabs>
              <w:tab w:val="left" w:pos="480"/>
              <w:tab w:val="right" w:leader="dot" w:pos="8828"/>
            </w:tabs>
            <w:rPr>
              <w:rFonts w:ascii="Arial" w:hAnsi="Arial" w:cs="Arial"/>
              <w:noProof/>
              <w:sz w:val="22"/>
              <w:szCs w:val="22"/>
              <w:lang w:val="es-CO" w:eastAsia="es-CO"/>
            </w:rPr>
          </w:pPr>
          <w:r w:rsidRPr="00C67D8C">
            <w:rPr>
              <w:rFonts w:ascii="Arial" w:hAnsi="Arial" w:cs="Arial"/>
            </w:rPr>
            <w:fldChar w:fldCharType="begin"/>
          </w:r>
          <w:r w:rsidRPr="00C67D8C">
            <w:rPr>
              <w:rFonts w:ascii="Arial" w:hAnsi="Arial" w:cs="Arial"/>
            </w:rPr>
            <w:instrText xml:space="preserve"> TOC \o "1-3" \h \z \u </w:instrText>
          </w:r>
          <w:r w:rsidRPr="00C67D8C">
            <w:rPr>
              <w:rFonts w:ascii="Arial" w:hAnsi="Arial" w:cs="Arial"/>
            </w:rPr>
            <w:fldChar w:fldCharType="separate"/>
          </w:r>
          <w:hyperlink w:anchor="_Toc113472213" w:history="1">
            <w:r w:rsidRPr="00C67D8C">
              <w:rPr>
                <w:rStyle w:val="Hipervnculo"/>
                <w:rFonts w:ascii="Arial" w:hAnsi="Arial" w:cs="Arial"/>
                <w:b/>
                <w:bCs/>
                <w:noProof/>
              </w:rPr>
              <w:t>1.</w:t>
            </w:r>
            <w:r w:rsidRPr="00C67D8C">
              <w:rPr>
                <w:rFonts w:ascii="Arial" w:hAnsi="Arial" w:cs="Arial"/>
                <w:noProof/>
                <w:sz w:val="22"/>
                <w:szCs w:val="22"/>
                <w:lang w:val="es-CO" w:eastAsia="es-CO"/>
              </w:rPr>
              <w:tab/>
            </w:r>
            <w:r w:rsidRPr="00C67D8C">
              <w:rPr>
                <w:rStyle w:val="Hipervnculo"/>
                <w:rFonts w:ascii="Arial" w:hAnsi="Arial" w:cs="Arial"/>
                <w:b/>
                <w:bCs/>
                <w:noProof/>
              </w:rPr>
              <w:t>OBJETIVO</w:t>
            </w:r>
            <w:r w:rsidRPr="00C67D8C">
              <w:rPr>
                <w:rFonts w:ascii="Arial" w:hAnsi="Arial" w:cs="Arial"/>
                <w:noProof/>
                <w:webHidden/>
              </w:rPr>
              <w:tab/>
            </w:r>
            <w:r w:rsidRPr="00C67D8C">
              <w:rPr>
                <w:rFonts w:ascii="Arial" w:hAnsi="Arial" w:cs="Arial"/>
                <w:noProof/>
                <w:webHidden/>
              </w:rPr>
              <w:fldChar w:fldCharType="begin"/>
            </w:r>
            <w:r w:rsidRPr="00C67D8C">
              <w:rPr>
                <w:rFonts w:ascii="Arial" w:hAnsi="Arial" w:cs="Arial"/>
                <w:noProof/>
                <w:webHidden/>
              </w:rPr>
              <w:instrText xml:space="preserve"> PAGEREF _Toc113472213 \h </w:instrText>
            </w:r>
            <w:r w:rsidRPr="00C67D8C">
              <w:rPr>
                <w:rFonts w:ascii="Arial" w:hAnsi="Arial" w:cs="Arial"/>
                <w:noProof/>
                <w:webHidden/>
              </w:rPr>
            </w:r>
            <w:r w:rsidRPr="00C67D8C">
              <w:rPr>
                <w:rFonts w:ascii="Arial" w:hAnsi="Arial" w:cs="Arial"/>
                <w:noProof/>
                <w:webHidden/>
              </w:rPr>
              <w:fldChar w:fldCharType="separate"/>
            </w:r>
            <w:r>
              <w:rPr>
                <w:rFonts w:ascii="Arial" w:hAnsi="Arial" w:cs="Arial"/>
                <w:noProof/>
                <w:webHidden/>
              </w:rPr>
              <w:t>3</w:t>
            </w:r>
            <w:r w:rsidRPr="00C67D8C">
              <w:rPr>
                <w:rFonts w:ascii="Arial" w:hAnsi="Arial" w:cs="Arial"/>
                <w:noProof/>
                <w:webHidden/>
              </w:rPr>
              <w:fldChar w:fldCharType="end"/>
            </w:r>
          </w:hyperlink>
        </w:p>
        <w:p w14:paraId="4C25BE0C" w14:textId="77777777" w:rsidR="005E496F" w:rsidRPr="00C67D8C" w:rsidRDefault="00CF3BD9" w:rsidP="005E496F">
          <w:pPr>
            <w:pStyle w:val="TDC1"/>
            <w:tabs>
              <w:tab w:val="right" w:leader="dot" w:pos="8828"/>
            </w:tabs>
            <w:rPr>
              <w:rFonts w:ascii="Arial" w:hAnsi="Arial" w:cs="Arial"/>
              <w:noProof/>
              <w:sz w:val="22"/>
              <w:szCs w:val="22"/>
              <w:lang w:val="es-CO" w:eastAsia="es-CO"/>
            </w:rPr>
          </w:pPr>
          <w:hyperlink w:anchor="_Toc113472214" w:history="1">
            <w:r w:rsidR="005E496F" w:rsidRPr="00C67D8C">
              <w:rPr>
                <w:rStyle w:val="Hipervnculo"/>
                <w:rFonts w:ascii="Arial" w:hAnsi="Arial" w:cs="Arial"/>
                <w:b/>
                <w:bCs/>
                <w:noProof/>
              </w:rPr>
              <w:t>2. ALCANCE</w:t>
            </w:r>
            <w:r w:rsidR="005E496F" w:rsidRPr="00C67D8C">
              <w:rPr>
                <w:rFonts w:ascii="Arial" w:hAnsi="Arial" w:cs="Arial"/>
                <w:noProof/>
                <w:webHidden/>
              </w:rPr>
              <w:tab/>
            </w:r>
            <w:r w:rsidR="005E496F" w:rsidRPr="00C67D8C">
              <w:rPr>
                <w:rFonts w:ascii="Arial" w:hAnsi="Arial" w:cs="Arial"/>
                <w:noProof/>
                <w:webHidden/>
              </w:rPr>
              <w:fldChar w:fldCharType="begin"/>
            </w:r>
            <w:r w:rsidR="005E496F" w:rsidRPr="00C67D8C">
              <w:rPr>
                <w:rFonts w:ascii="Arial" w:hAnsi="Arial" w:cs="Arial"/>
                <w:noProof/>
                <w:webHidden/>
              </w:rPr>
              <w:instrText xml:space="preserve"> PAGEREF _Toc113472214 \h </w:instrText>
            </w:r>
            <w:r w:rsidR="005E496F" w:rsidRPr="00C67D8C">
              <w:rPr>
                <w:rFonts w:ascii="Arial" w:hAnsi="Arial" w:cs="Arial"/>
                <w:noProof/>
                <w:webHidden/>
              </w:rPr>
            </w:r>
            <w:r w:rsidR="005E496F" w:rsidRPr="00C67D8C">
              <w:rPr>
                <w:rFonts w:ascii="Arial" w:hAnsi="Arial" w:cs="Arial"/>
                <w:noProof/>
                <w:webHidden/>
              </w:rPr>
              <w:fldChar w:fldCharType="separate"/>
            </w:r>
            <w:r w:rsidR="005E496F">
              <w:rPr>
                <w:rFonts w:ascii="Arial" w:hAnsi="Arial" w:cs="Arial"/>
                <w:noProof/>
                <w:webHidden/>
              </w:rPr>
              <w:t>3</w:t>
            </w:r>
            <w:r w:rsidR="005E496F" w:rsidRPr="00C67D8C">
              <w:rPr>
                <w:rFonts w:ascii="Arial" w:hAnsi="Arial" w:cs="Arial"/>
                <w:noProof/>
                <w:webHidden/>
              </w:rPr>
              <w:fldChar w:fldCharType="end"/>
            </w:r>
          </w:hyperlink>
        </w:p>
        <w:p w14:paraId="5EF8ABD2" w14:textId="77777777" w:rsidR="005E496F" w:rsidRPr="00C67D8C" w:rsidRDefault="00CF3BD9" w:rsidP="005E496F">
          <w:pPr>
            <w:pStyle w:val="TDC1"/>
            <w:tabs>
              <w:tab w:val="right" w:leader="dot" w:pos="8828"/>
            </w:tabs>
            <w:rPr>
              <w:rFonts w:ascii="Arial" w:hAnsi="Arial" w:cs="Arial"/>
              <w:noProof/>
              <w:sz w:val="22"/>
              <w:szCs w:val="22"/>
              <w:lang w:val="es-CO" w:eastAsia="es-CO"/>
            </w:rPr>
          </w:pPr>
          <w:hyperlink w:anchor="_Toc113472215" w:history="1">
            <w:r w:rsidR="005E496F" w:rsidRPr="00C67D8C">
              <w:rPr>
                <w:rStyle w:val="Hipervnculo"/>
                <w:rFonts w:ascii="Arial" w:hAnsi="Arial" w:cs="Arial"/>
                <w:b/>
                <w:bCs/>
                <w:noProof/>
              </w:rPr>
              <w:t>3. METODOLOGÍA.</w:t>
            </w:r>
            <w:r w:rsidR="005E496F" w:rsidRPr="00C67D8C">
              <w:rPr>
                <w:rFonts w:ascii="Arial" w:hAnsi="Arial" w:cs="Arial"/>
                <w:noProof/>
                <w:webHidden/>
              </w:rPr>
              <w:tab/>
            </w:r>
            <w:r w:rsidR="005E496F" w:rsidRPr="00C67D8C">
              <w:rPr>
                <w:rFonts w:ascii="Arial" w:hAnsi="Arial" w:cs="Arial"/>
                <w:noProof/>
                <w:webHidden/>
              </w:rPr>
              <w:fldChar w:fldCharType="begin"/>
            </w:r>
            <w:r w:rsidR="005E496F" w:rsidRPr="00C67D8C">
              <w:rPr>
                <w:rFonts w:ascii="Arial" w:hAnsi="Arial" w:cs="Arial"/>
                <w:noProof/>
                <w:webHidden/>
              </w:rPr>
              <w:instrText xml:space="preserve"> PAGEREF _Toc113472215 \h </w:instrText>
            </w:r>
            <w:r w:rsidR="005E496F" w:rsidRPr="00C67D8C">
              <w:rPr>
                <w:rFonts w:ascii="Arial" w:hAnsi="Arial" w:cs="Arial"/>
                <w:noProof/>
                <w:webHidden/>
              </w:rPr>
            </w:r>
            <w:r w:rsidR="005E496F" w:rsidRPr="00C67D8C">
              <w:rPr>
                <w:rFonts w:ascii="Arial" w:hAnsi="Arial" w:cs="Arial"/>
                <w:noProof/>
                <w:webHidden/>
              </w:rPr>
              <w:fldChar w:fldCharType="separate"/>
            </w:r>
            <w:r w:rsidR="005E496F">
              <w:rPr>
                <w:rFonts w:ascii="Arial" w:hAnsi="Arial" w:cs="Arial"/>
                <w:noProof/>
                <w:webHidden/>
              </w:rPr>
              <w:t>3</w:t>
            </w:r>
            <w:r w:rsidR="005E496F" w:rsidRPr="00C67D8C">
              <w:rPr>
                <w:rFonts w:ascii="Arial" w:hAnsi="Arial" w:cs="Arial"/>
                <w:noProof/>
                <w:webHidden/>
              </w:rPr>
              <w:fldChar w:fldCharType="end"/>
            </w:r>
          </w:hyperlink>
        </w:p>
        <w:p w14:paraId="04E492DA" w14:textId="77777777" w:rsidR="005E496F" w:rsidRPr="00C67D8C" w:rsidRDefault="00CF3BD9" w:rsidP="005E496F">
          <w:pPr>
            <w:pStyle w:val="TDC1"/>
            <w:tabs>
              <w:tab w:val="right" w:leader="dot" w:pos="8828"/>
            </w:tabs>
            <w:rPr>
              <w:rFonts w:ascii="Arial" w:hAnsi="Arial" w:cs="Arial"/>
              <w:noProof/>
              <w:sz w:val="22"/>
              <w:szCs w:val="22"/>
              <w:lang w:val="es-CO" w:eastAsia="es-CO"/>
            </w:rPr>
          </w:pPr>
          <w:hyperlink w:anchor="_Toc113472216" w:history="1">
            <w:r w:rsidR="005E496F" w:rsidRPr="00C67D8C">
              <w:rPr>
                <w:rStyle w:val="Hipervnculo"/>
                <w:rFonts w:ascii="Arial" w:hAnsi="Arial" w:cs="Arial"/>
                <w:b/>
                <w:bCs/>
                <w:noProof/>
              </w:rPr>
              <w:t>4. MARCO NORMATIVO. CRITERIOS DE EVALUACIÓN</w:t>
            </w:r>
            <w:r w:rsidR="005E496F" w:rsidRPr="00C67D8C">
              <w:rPr>
                <w:rFonts w:ascii="Arial" w:hAnsi="Arial" w:cs="Arial"/>
                <w:noProof/>
                <w:webHidden/>
              </w:rPr>
              <w:tab/>
            </w:r>
            <w:r w:rsidR="005E496F" w:rsidRPr="00C67D8C">
              <w:rPr>
                <w:rFonts w:ascii="Arial" w:hAnsi="Arial" w:cs="Arial"/>
                <w:noProof/>
                <w:webHidden/>
              </w:rPr>
              <w:fldChar w:fldCharType="begin"/>
            </w:r>
            <w:r w:rsidR="005E496F" w:rsidRPr="00C67D8C">
              <w:rPr>
                <w:rFonts w:ascii="Arial" w:hAnsi="Arial" w:cs="Arial"/>
                <w:noProof/>
                <w:webHidden/>
              </w:rPr>
              <w:instrText xml:space="preserve"> PAGEREF _Toc113472216 \h </w:instrText>
            </w:r>
            <w:r w:rsidR="005E496F" w:rsidRPr="00C67D8C">
              <w:rPr>
                <w:rFonts w:ascii="Arial" w:hAnsi="Arial" w:cs="Arial"/>
                <w:noProof/>
                <w:webHidden/>
              </w:rPr>
            </w:r>
            <w:r w:rsidR="005E496F" w:rsidRPr="00C67D8C">
              <w:rPr>
                <w:rFonts w:ascii="Arial" w:hAnsi="Arial" w:cs="Arial"/>
                <w:noProof/>
                <w:webHidden/>
              </w:rPr>
              <w:fldChar w:fldCharType="separate"/>
            </w:r>
            <w:r w:rsidR="005E496F">
              <w:rPr>
                <w:rFonts w:ascii="Arial" w:hAnsi="Arial" w:cs="Arial"/>
                <w:noProof/>
                <w:webHidden/>
              </w:rPr>
              <w:t>4</w:t>
            </w:r>
            <w:r w:rsidR="005E496F" w:rsidRPr="00C67D8C">
              <w:rPr>
                <w:rFonts w:ascii="Arial" w:hAnsi="Arial" w:cs="Arial"/>
                <w:noProof/>
                <w:webHidden/>
              </w:rPr>
              <w:fldChar w:fldCharType="end"/>
            </w:r>
          </w:hyperlink>
        </w:p>
        <w:p w14:paraId="4FE25676" w14:textId="77777777" w:rsidR="005E496F" w:rsidRPr="00C67D8C" w:rsidRDefault="00CF3BD9" w:rsidP="005E496F">
          <w:pPr>
            <w:pStyle w:val="TDC1"/>
            <w:tabs>
              <w:tab w:val="right" w:leader="dot" w:pos="8828"/>
            </w:tabs>
            <w:rPr>
              <w:rFonts w:ascii="Arial" w:hAnsi="Arial" w:cs="Arial"/>
              <w:noProof/>
              <w:sz w:val="22"/>
              <w:szCs w:val="22"/>
              <w:lang w:val="es-CO" w:eastAsia="es-CO"/>
            </w:rPr>
          </w:pPr>
          <w:hyperlink w:anchor="_Toc113472217" w:history="1">
            <w:r w:rsidR="005E496F" w:rsidRPr="00C67D8C">
              <w:rPr>
                <w:rStyle w:val="Hipervnculo"/>
                <w:rFonts w:ascii="Arial" w:hAnsi="Arial" w:cs="Arial"/>
                <w:b/>
                <w:bCs/>
                <w:noProof/>
              </w:rPr>
              <w:t>5. RESULTADOS DE LA EVALUACIÓN.</w:t>
            </w:r>
            <w:r w:rsidR="005E496F" w:rsidRPr="00C67D8C">
              <w:rPr>
                <w:rFonts w:ascii="Arial" w:hAnsi="Arial" w:cs="Arial"/>
                <w:noProof/>
                <w:webHidden/>
              </w:rPr>
              <w:tab/>
            </w:r>
            <w:r w:rsidR="005E496F" w:rsidRPr="00C67D8C">
              <w:rPr>
                <w:rFonts w:ascii="Arial" w:hAnsi="Arial" w:cs="Arial"/>
                <w:noProof/>
                <w:webHidden/>
              </w:rPr>
              <w:fldChar w:fldCharType="begin"/>
            </w:r>
            <w:r w:rsidR="005E496F" w:rsidRPr="00C67D8C">
              <w:rPr>
                <w:rFonts w:ascii="Arial" w:hAnsi="Arial" w:cs="Arial"/>
                <w:noProof/>
                <w:webHidden/>
              </w:rPr>
              <w:instrText xml:space="preserve"> PAGEREF _Toc113472217 \h </w:instrText>
            </w:r>
            <w:r w:rsidR="005E496F" w:rsidRPr="00C67D8C">
              <w:rPr>
                <w:rFonts w:ascii="Arial" w:hAnsi="Arial" w:cs="Arial"/>
                <w:noProof/>
                <w:webHidden/>
              </w:rPr>
            </w:r>
            <w:r w:rsidR="005E496F" w:rsidRPr="00C67D8C">
              <w:rPr>
                <w:rFonts w:ascii="Arial" w:hAnsi="Arial" w:cs="Arial"/>
                <w:noProof/>
                <w:webHidden/>
              </w:rPr>
              <w:fldChar w:fldCharType="separate"/>
            </w:r>
            <w:r w:rsidR="005E496F">
              <w:rPr>
                <w:rFonts w:ascii="Arial" w:hAnsi="Arial" w:cs="Arial"/>
                <w:noProof/>
                <w:webHidden/>
              </w:rPr>
              <w:t>4</w:t>
            </w:r>
            <w:r w:rsidR="005E496F" w:rsidRPr="00C67D8C">
              <w:rPr>
                <w:rFonts w:ascii="Arial" w:hAnsi="Arial" w:cs="Arial"/>
                <w:noProof/>
                <w:webHidden/>
              </w:rPr>
              <w:fldChar w:fldCharType="end"/>
            </w:r>
          </w:hyperlink>
        </w:p>
        <w:p w14:paraId="391BDF95" w14:textId="77777777" w:rsidR="005E496F" w:rsidRPr="00C67D8C" w:rsidRDefault="00CF3BD9" w:rsidP="005E496F">
          <w:pPr>
            <w:pStyle w:val="TDC2"/>
            <w:tabs>
              <w:tab w:val="right" w:leader="dot" w:pos="8828"/>
            </w:tabs>
            <w:rPr>
              <w:rFonts w:ascii="Arial" w:hAnsi="Arial" w:cs="Arial"/>
              <w:noProof/>
              <w:sz w:val="22"/>
              <w:szCs w:val="22"/>
              <w:lang w:val="es-CO" w:eastAsia="es-CO"/>
            </w:rPr>
          </w:pPr>
          <w:hyperlink w:anchor="_Toc113472218" w:history="1">
            <w:r w:rsidR="005E496F" w:rsidRPr="00C67D8C">
              <w:rPr>
                <w:rStyle w:val="Hipervnculo"/>
                <w:rFonts w:ascii="Arial" w:hAnsi="Arial" w:cs="Arial"/>
                <w:b/>
                <w:bCs/>
                <w:noProof/>
              </w:rPr>
              <w:t>5.1 PROCESO DE ATENCIÓN AL CIUDADANO.</w:t>
            </w:r>
            <w:r w:rsidR="005E496F" w:rsidRPr="00C67D8C">
              <w:rPr>
                <w:rFonts w:ascii="Arial" w:hAnsi="Arial" w:cs="Arial"/>
                <w:noProof/>
                <w:webHidden/>
              </w:rPr>
              <w:tab/>
            </w:r>
            <w:r w:rsidR="005E496F" w:rsidRPr="00C67D8C">
              <w:rPr>
                <w:rFonts w:ascii="Arial" w:hAnsi="Arial" w:cs="Arial"/>
                <w:noProof/>
                <w:webHidden/>
              </w:rPr>
              <w:fldChar w:fldCharType="begin"/>
            </w:r>
            <w:r w:rsidR="005E496F" w:rsidRPr="00C67D8C">
              <w:rPr>
                <w:rFonts w:ascii="Arial" w:hAnsi="Arial" w:cs="Arial"/>
                <w:noProof/>
                <w:webHidden/>
              </w:rPr>
              <w:instrText xml:space="preserve"> PAGEREF _Toc113472218 \h </w:instrText>
            </w:r>
            <w:r w:rsidR="005E496F" w:rsidRPr="00C67D8C">
              <w:rPr>
                <w:rFonts w:ascii="Arial" w:hAnsi="Arial" w:cs="Arial"/>
                <w:noProof/>
                <w:webHidden/>
              </w:rPr>
            </w:r>
            <w:r w:rsidR="005E496F" w:rsidRPr="00C67D8C">
              <w:rPr>
                <w:rFonts w:ascii="Arial" w:hAnsi="Arial" w:cs="Arial"/>
                <w:noProof/>
                <w:webHidden/>
              </w:rPr>
              <w:fldChar w:fldCharType="separate"/>
            </w:r>
            <w:r w:rsidR="005E496F">
              <w:rPr>
                <w:rFonts w:ascii="Arial" w:hAnsi="Arial" w:cs="Arial"/>
                <w:noProof/>
                <w:webHidden/>
              </w:rPr>
              <w:t>4</w:t>
            </w:r>
            <w:r w:rsidR="005E496F" w:rsidRPr="00C67D8C">
              <w:rPr>
                <w:rFonts w:ascii="Arial" w:hAnsi="Arial" w:cs="Arial"/>
                <w:noProof/>
                <w:webHidden/>
              </w:rPr>
              <w:fldChar w:fldCharType="end"/>
            </w:r>
          </w:hyperlink>
        </w:p>
        <w:p w14:paraId="7D5D347C" w14:textId="77777777" w:rsidR="005E496F" w:rsidRPr="00C67D8C" w:rsidRDefault="00CF3BD9" w:rsidP="005E496F">
          <w:pPr>
            <w:pStyle w:val="TDC3"/>
            <w:tabs>
              <w:tab w:val="right" w:leader="dot" w:pos="8828"/>
            </w:tabs>
            <w:rPr>
              <w:rFonts w:ascii="Arial" w:hAnsi="Arial" w:cs="Arial"/>
              <w:noProof/>
              <w:sz w:val="22"/>
              <w:szCs w:val="22"/>
              <w:lang w:val="es-CO" w:eastAsia="es-CO"/>
            </w:rPr>
          </w:pPr>
          <w:hyperlink w:anchor="_Toc113472219" w:history="1">
            <w:r w:rsidR="005E496F" w:rsidRPr="00C67D8C">
              <w:rPr>
                <w:rStyle w:val="Hipervnculo"/>
                <w:rFonts w:ascii="Arial" w:hAnsi="Arial" w:cs="Arial"/>
                <w:b/>
                <w:bCs/>
                <w:noProof/>
              </w:rPr>
              <w:t>5.1.1 DOCUMENTACIÓN DEL PROCESO.</w:t>
            </w:r>
            <w:r w:rsidR="005E496F" w:rsidRPr="00C67D8C">
              <w:rPr>
                <w:rFonts w:ascii="Arial" w:hAnsi="Arial" w:cs="Arial"/>
                <w:noProof/>
                <w:webHidden/>
              </w:rPr>
              <w:tab/>
            </w:r>
            <w:r w:rsidR="005E496F" w:rsidRPr="00C67D8C">
              <w:rPr>
                <w:rFonts w:ascii="Arial" w:hAnsi="Arial" w:cs="Arial"/>
                <w:noProof/>
                <w:webHidden/>
              </w:rPr>
              <w:fldChar w:fldCharType="begin"/>
            </w:r>
            <w:r w:rsidR="005E496F" w:rsidRPr="00C67D8C">
              <w:rPr>
                <w:rFonts w:ascii="Arial" w:hAnsi="Arial" w:cs="Arial"/>
                <w:noProof/>
                <w:webHidden/>
              </w:rPr>
              <w:instrText xml:space="preserve"> PAGEREF _Toc113472219 \h </w:instrText>
            </w:r>
            <w:r w:rsidR="005E496F" w:rsidRPr="00C67D8C">
              <w:rPr>
                <w:rFonts w:ascii="Arial" w:hAnsi="Arial" w:cs="Arial"/>
                <w:noProof/>
                <w:webHidden/>
              </w:rPr>
            </w:r>
            <w:r w:rsidR="005E496F" w:rsidRPr="00C67D8C">
              <w:rPr>
                <w:rFonts w:ascii="Arial" w:hAnsi="Arial" w:cs="Arial"/>
                <w:noProof/>
                <w:webHidden/>
              </w:rPr>
              <w:fldChar w:fldCharType="separate"/>
            </w:r>
            <w:r w:rsidR="005E496F">
              <w:rPr>
                <w:rFonts w:ascii="Arial" w:hAnsi="Arial" w:cs="Arial"/>
                <w:noProof/>
                <w:webHidden/>
              </w:rPr>
              <w:t>4</w:t>
            </w:r>
            <w:r w:rsidR="005E496F" w:rsidRPr="00C67D8C">
              <w:rPr>
                <w:rFonts w:ascii="Arial" w:hAnsi="Arial" w:cs="Arial"/>
                <w:noProof/>
                <w:webHidden/>
              </w:rPr>
              <w:fldChar w:fldCharType="end"/>
            </w:r>
          </w:hyperlink>
        </w:p>
        <w:p w14:paraId="7BB385AF" w14:textId="77777777" w:rsidR="005E496F" w:rsidRPr="00C67D8C" w:rsidRDefault="00CF3BD9" w:rsidP="005E496F">
          <w:pPr>
            <w:pStyle w:val="TDC3"/>
            <w:tabs>
              <w:tab w:val="right" w:leader="dot" w:pos="8828"/>
            </w:tabs>
            <w:rPr>
              <w:rFonts w:ascii="Arial" w:hAnsi="Arial" w:cs="Arial"/>
              <w:noProof/>
              <w:sz w:val="22"/>
              <w:szCs w:val="22"/>
              <w:lang w:val="es-CO" w:eastAsia="es-CO"/>
            </w:rPr>
          </w:pPr>
          <w:hyperlink w:anchor="_Toc113472220" w:history="1">
            <w:r w:rsidR="005E496F" w:rsidRPr="00C67D8C">
              <w:rPr>
                <w:rStyle w:val="Hipervnculo"/>
                <w:rFonts w:ascii="Arial" w:hAnsi="Arial" w:cs="Arial"/>
                <w:b/>
                <w:bCs/>
                <w:noProof/>
                <w:lang w:val="es-CO"/>
              </w:rPr>
              <w:t>5.1.2. VERIFICACIÓN DEL PROCEDIMIENTO</w:t>
            </w:r>
            <w:r w:rsidR="005E496F" w:rsidRPr="00C67D8C">
              <w:rPr>
                <w:rFonts w:ascii="Arial" w:hAnsi="Arial" w:cs="Arial"/>
                <w:noProof/>
                <w:webHidden/>
              </w:rPr>
              <w:tab/>
            </w:r>
            <w:r w:rsidR="005E496F" w:rsidRPr="00C67D8C">
              <w:rPr>
                <w:rFonts w:ascii="Arial" w:hAnsi="Arial" w:cs="Arial"/>
                <w:noProof/>
                <w:webHidden/>
              </w:rPr>
              <w:fldChar w:fldCharType="begin"/>
            </w:r>
            <w:r w:rsidR="005E496F" w:rsidRPr="00C67D8C">
              <w:rPr>
                <w:rFonts w:ascii="Arial" w:hAnsi="Arial" w:cs="Arial"/>
                <w:noProof/>
                <w:webHidden/>
              </w:rPr>
              <w:instrText xml:space="preserve"> PAGEREF _Toc113472220 \h </w:instrText>
            </w:r>
            <w:r w:rsidR="005E496F" w:rsidRPr="00C67D8C">
              <w:rPr>
                <w:rFonts w:ascii="Arial" w:hAnsi="Arial" w:cs="Arial"/>
                <w:noProof/>
                <w:webHidden/>
              </w:rPr>
            </w:r>
            <w:r w:rsidR="005E496F" w:rsidRPr="00C67D8C">
              <w:rPr>
                <w:rFonts w:ascii="Arial" w:hAnsi="Arial" w:cs="Arial"/>
                <w:noProof/>
                <w:webHidden/>
              </w:rPr>
              <w:fldChar w:fldCharType="separate"/>
            </w:r>
            <w:r w:rsidR="005E496F">
              <w:rPr>
                <w:rFonts w:ascii="Arial" w:hAnsi="Arial" w:cs="Arial"/>
                <w:noProof/>
                <w:webHidden/>
              </w:rPr>
              <w:t>7</w:t>
            </w:r>
            <w:r w:rsidR="005E496F" w:rsidRPr="00C67D8C">
              <w:rPr>
                <w:rFonts w:ascii="Arial" w:hAnsi="Arial" w:cs="Arial"/>
                <w:noProof/>
                <w:webHidden/>
              </w:rPr>
              <w:fldChar w:fldCharType="end"/>
            </w:r>
          </w:hyperlink>
        </w:p>
        <w:p w14:paraId="311C8888" w14:textId="77777777" w:rsidR="005E496F" w:rsidRPr="00C67D8C" w:rsidRDefault="00CF3BD9" w:rsidP="005E496F">
          <w:pPr>
            <w:pStyle w:val="TDC3"/>
            <w:tabs>
              <w:tab w:val="right" w:leader="dot" w:pos="8828"/>
            </w:tabs>
            <w:rPr>
              <w:rFonts w:ascii="Arial" w:hAnsi="Arial" w:cs="Arial"/>
              <w:noProof/>
              <w:sz w:val="22"/>
              <w:szCs w:val="22"/>
              <w:lang w:val="es-CO" w:eastAsia="es-CO"/>
            </w:rPr>
          </w:pPr>
          <w:hyperlink w:anchor="_Toc113472221" w:history="1">
            <w:r w:rsidR="005E496F" w:rsidRPr="00C67D8C">
              <w:rPr>
                <w:rStyle w:val="Hipervnculo"/>
                <w:rFonts w:ascii="Arial" w:hAnsi="Arial" w:cs="Arial"/>
                <w:b/>
                <w:bCs/>
                <w:noProof/>
              </w:rPr>
              <w:t>5.1.3 RIESGOS.</w:t>
            </w:r>
            <w:r w:rsidR="005E496F" w:rsidRPr="00C67D8C">
              <w:rPr>
                <w:rFonts w:ascii="Arial" w:hAnsi="Arial" w:cs="Arial"/>
                <w:noProof/>
                <w:webHidden/>
              </w:rPr>
              <w:tab/>
            </w:r>
            <w:r w:rsidR="005E496F" w:rsidRPr="00C67D8C">
              <w:rPr>
                <w:rFonts w:ascii="Arial" w:hAnsi="Arial" w:cs="Arial"/>
                <w:noProof/>
                <w:webHidden/>
              </w:rPr>
              <w:fldChar w:fldCharType="begin"/>
            </w:r>
            <w:r w:rsidR="005E496F" w:rsidRPr="00C67D8C">
              <w:rPr>
                <w:rFonts w:ascii="Arial" w:hAnsi="Arial" w:cs="Arial"/>
                <w:noProof/>
                <w:webHidden/>
              </w:rPr>
              <w:instrText xml:space="preserve"> PAGEREF _Toc113472221 \h </w:instrText>
            </w:r>
            <w:r w:rsidR="005E496F" w:rsidRPr="00C67D8C">
              <w:rPr>
                <w:rFonts w:ascii="Arial" w:hAnsi="Arial" w:cs="Arial"/>
                <w:noProof/>
                <w:webHidden/>
              </w:rPr>
            </w:r>
            <w:r w:rsidR="005E496F" w:rsidRPr="00C67D8C">
              <w:rPr>
                <w:rFonts w:ascii="Arial" w:hAnsi="Arial" w:cs="Arial"/>
                <w:noProof/>
                <w:webHidden/>
              </w:rPr>
              <w:fldChar w:fldCharType="separate"/>
            </w:r>
            <w:r w:rsidR="005E496F">
              <w:rPr>
                <w:rFonts w:ascii="Arial" w:hAnsi="Arial" w:cs="Arial"/>
                <w:noProof/>
                <w:webHidden/>
              </w:rPr>
              <w:t>8</w:t>
            </w:r>
            <w:r w:rsidR="005E496F" w:rsidRPr="00C67D8C">
              <w:rPr>
                <w:rFonts w:ascii="Arial" w:hAnsi="Arial" w:cs="Arial"/>
                <w:noProof/>
                <w:webHidden/>
              </w:rPr>
              <w:fldChar w:fldCharType="end"/>
            </w:r>
          </w:hyperlink>
        </w:p>
        <w:p w14:paraId="2EAE89EC" w14:textId="77777777" w:rsidR="005E496F" w:rsidRPr="00C67D8C" w:rsidRDefault="00CF3BD9" w:rsidP="005E496F">
          <w:pPr>
            <w:pStyle w:val="TDC3"/>
            <w:tabs>
              <w:tab w:val="right" w:leader="dot" w:pos="8828"/>
            </w:tabs>
            <w:rPr>
              <w:rFonts w:ascii="Arial" w:hAnsi="Arial" w:cs="Arial"/>
              <w:noProof/>
              <w:sz w:val="22"/>
              <w:szCs w:val="22"/>
              <w:lang w:val="es-CO" w:eastAsia="es-CO"/>
            </w:rPr>
          </w:pPr>
          <w:hyperlink w:anchor="_Toc113472222" w:history="1">
            <w:r w:rsidR="005E496F" w:rsidRPr="00C67D8C">
              <w:rPr>
                <w:rStyle w:val="Hipervnculo"/>
                <w:rFonts w:ascii="Arial" w:hAnsi="Arial" w:cs="Arial"/>
                <w:b/>
                <w:bCs/>
                <w:noProof/>
                <w:lang w:val="es-CO"/>
              </w:rPr>
              <w:t>5.2.2 SOLICITUDES POR EJES TEMATICOS</w:t>
            </w:r>
            <w:r w:rsidR="005E496F" w:rsidRPr="00C67D8C">
              <w:rPr>
                <w:rFonts w:ascii="Arial" w:hAnsi="Arial" w:cs="Arial"/>
                <w:noProof/>
                <w:webHidden/>
              </w:rPr>
              <w:tab/>
            </w:r>
            <w:r w:rsidR="005E496F" w:rsidRPr="00C67D8C">
              <w:rPr>
                <w:rFonts w:ascii="Arial" w:hAnsi="Arial" w:cs="Arial"/>
                <w:noProof/>
                <w:webHidden/>
              </w:rPr>
              <w:fldChar w:fldCharType="begin"/>
            </w:r>
            <w:r w:rsidR="005E496F" w:rsidRPr="00C67D8C">
              <w:rPr>
                <w:rFonts w:ascii="Arial" w:hAnsi="Arial" w:cs="Arial"/>
                <w:noProof/>
                <w:webHidden/>
              </w:rPr>
              <w:instrText xml:space="preserve"> PAGEREF _Toc113472222 \h </w:instrText>
            </w:r>
            <w:r w:rsidR="005E496F" w:rsidRPr="00C67D8C">
              <w:rPr>
                <w:rFonts w:ascii="Arial" w:hAnsi="Arial" w:cs="Arial"/>
                <w:noProof/>
                <w:webHidden/>
              </w:rPr>
            </w:r>
            <w:r w:rsidR="005E496F" w:rsidRPr="00C67D8C">
              <w:rPr>
                <w:rFonts w:ascii="Arial" w:hAnsi="Arial" w:cs="Arial"/>
                <w:noProof/>
                <w:webHidden/>
              </w:rPr>
              <w:fldChar w:fldCharType="separate"/>
            </w:r>
            <w:r w:rsidR="005E496F">
              <w:rPr>
                <w:rFonts w:ascii="Arial" w:hAnsi="Arial" w:cs="Arial"/>
                <w:noProof/>
                <w:webHidden/>
              </w:rPr>
              <w:t>13</w:t>
            </w:r>
            <w:r w:rsidR="005E496F" w:rsidRPr="00C67D8C">
              <w:rPr>
                <w:rFonts w:ascii="Arial" w:hAnsi="Arial" w:cs="Arial"/>
                <w:noProof/>
                <w:webHidden/>
              </w:rPr>
              <w:fldChar w:fldCharType="end"/>
            </w:r>
          </w:hyperlink>
        </w:p>
        <w:p w14:paraId="78EDE544" w14:textId="77777777" w:rsidR="005E496F" w:rsidRPr="00C67D8C" w:rsidRDefault="00CF3BD9" w:rsidP="005E496F">
          <w:pPr>
            <w:pStyle w:val="TDC3"/>
            <w:tabs>
              <w:tab w:val="right" w:leader="dot" w:pos="8828"/>
            </w:tabs>
            <w:rPr>
              <w:rFonts w:ascii="Arial" w:hAnsi="Arial" w:cs="Arial"/>
              <w:noProof/>
              <w:sz w:val="22"/>
              <w:szCs w:val="22"/>
              <w:lang w:val="es-CO" w:eastAsia="es-CO"/>
            </w:rPr>
          </w:pPr>
          <w:hyperlink w:anchor="_Toc113472223" w:history="1">
            <w:r w:rsidR="005E496F" w:rsidRPr="00C67D8C">
              <w:rPr>
                <w:rStyle w:val="Hipervnculo"/>
                <w:rFonts w:ascii="Arial" w:hAnsi="Arial" w:cs="Arial"/>
                <w:b/>
                <w:bCs/>
                <w:noProof/>
                <w:lang w:val="es-CO"/>
              </w:rPr>
              <w:t>5.2.3 TIEMPOS DE ATENCIÓN DE LAS PQRSD</w:t>
            </w:r>
            <w:r w:rsidR="005E496F" w:rsidRPr="00C67D8C">
              <w:rPr>
                <w:rFonts w:ascii="Arial" w:hAnsi="Arial" w:cs="Arial"/>
                <w:noProof/>
                <w:webHidden/>
              </w:rPr>
              <w:tab/>
            </w:r>
            <w:r w:rsidR="005E496F" w:rsidRPr="00C67D8C">
              <w:rPr>
                <w:rFonts w:ascii="Arial" w:hAnsi="Arial" w:cs="Arial"/>
                <w:noProof/>
                <w:webHidden/>
              </w:rPr>
              <w:fldChar w:fldCharType="begin"/>
            </w:r>
            <w:r w:rsidR="005E496F" w:rsidRPr="00C67D8C">
              <w:rPr>
                <w:rFonts w:ascii="Arial" w:hAnsi="Arial" w:cs="Arial"/>
                <w:noProof/>
                <w:webHidden/>
              </w:rPr>
              <w:instrText xml:space="preserve"> PAGEREF _Toc113472223 \h </w:instrText>
            </w:r>
            <w:r w:rsidR="005E496F" w:rsidRPr="00C67D8C">
              <w:rPr>
                <w:rFonts w:ascii="Arial" w:hAnsi="Arial" w:cs="Arial"/>
                <w:noProof/>
                <w:webHidden/>
              </w:rPr>
            </w:r>
            <w:r w:rsidR="005E496F" w:rsidRPr="00C67D8C">
              <w:rPr>
                <w:rFonts w:ascii="Arial" w:hAnsi="Arial" w:cs="Arial"/>
                <w:noProof/>
                <w:webHidden/>
              </w:rPr>
              <w:fldChar w:fldCharType="separate"/>
            </w:r>
            <w:r w:rsidR="005E496F">
              <w:rPr>
                <w:rFonts w:ascii="Arial" w:hAnsi="Arial" w:cs="Arial"/>
                <w:noProof/>
                <w:webHidden/>
              </w:rPr>
              <w:t>15</w:t>
            </w:r>
            <w:r w:rsidR="005E496F" w:rsidRPr="00C67D8C">
              <w:rPr>
                <w:rFonts w:ascii="Arial" w:hAnsi="Arial" w:cs="Arial"/>
                <w:noProof/>
                <w:webHidden/>
              </w:rPr>
              <w:fldChar w:fldCharType="end"/>
            </w:r>
          </w:hyperlink>
        </w:p>
        <w:p w14:paraId="59816D4B" w14:textId="77777777" w:rsidR="005E496F" w:rsidRPr="00C67D8C" w:rsidRDefault="00CF3BD9" w:rsidP="005E496F">
          <w:pPr>
            <w:pStyle w:val="TDC3"/>
            <w:tabs>
              <w:tab w:val="right" w:leader="dot" w:pos="8828"/>
            </w:tabs>
            <w:rPr>
              <w:rFonts w:ascii="Arial" w:hAnsi="Arial" w:cs="Arial"/>
              <w:noProof/>
              <w:sz w:val="22"/>
              <w:szCs w:val="22"/>
              <w:lang w:val="es-CO" w:eastAsia="es-CO"/>
            </w:rPr>
          </w:pPr>
          <w:hyperlink w:anchor="_Toc113472224" w:history="1">
            <w:r w:rsidR="005E496F" w:rsidRPr="00C67D8C">
              <w:rPr>
                <w:rStyle w:val="Hipervnculo"/>
                <w:rFonts w:ascii="Arial" w:hAnsi="Arial" w:cs="Arial"/>
                <w:b/>
                <w:bCs/>
                <w:noProof/>
                <w:lang w:val="es-CO"/>
              </w:rPr>
              <w:t>5.2.5 QUEJAS Y RECLAMOS RECIBIDOS</w:t>
            </w:r>
            <w:r w:rsidR="005E496F" w:rsidRPr="00C67D8C">
              <w:rPr>
                <w:rFonts w:ascii="Arial" w:hAnsi="Arial" w:cs="Arial"/>
                <w:noProof/>
                <w:webHidden/>
              </w:rPr>
              <w:tab/>
            </w:r>
            <w:r w:rsidR="005E496F" w:rsidRPr="00C67D8C">
              <w:rPr>
                <w:rFonts w:ascii="Arial" w:hAnsi="Arial" w:cs="Arial"/>
                <w:noProof/>
                <w:webHidden/>
              </w:rPr>
              <w:fldChar w:fldCharType="begin"/>
            </w:r>
            <w:r w:rsidR="005E496F" w:rsidRPr="00C67D8C">
              <w:rPr>
                <w:rFonts w:ascii="Arial" w:hAnsi="Arial" w:cs="Arial"/>
                <w:noProof/>
                <w:webHidden/>
              </w:rPr>
              <w:instrText xml:space="preserve"> PAGEREF _Toc113472224 \h </w:instrText>
            </w:r>
            <w:r w:rsidR="005E496F" w:rsidRPr="00C67D8C">
              <w:rPr>
                <w:rFonts w:ascii="Arial" w:hAnsi="Arial" w:cs="Arial"/>
                <w:noProof/>
                <w:webHidden/>
              </w:rPr>
            </w:r>
            <w:r w:rsidR="005E496F" w:rsidRPr="00C67D8C">
              <w:rPr>
                <w:rFonts w:ascii="Arial" w:hAnsi="Arial" w:cs="Arial"/>
                <w:noProof/>
                <w:webHidden/>
              </w:rPr>
              <w:fldChar w:fldCharType="separate"/>
            </w:r>
            <w:r w:rsidR="005E496F">
              <w:rPr>
                <w:rFonts w:ascii="Arial" w:hAnsi="Arial" w:cs="Arial"/>
                <w:noProof/>
                <w:webHidden/>
              </w:rPr>
              <w:t>18</w:t>
            </w:r>
            <w:r w:rsidR="005E496F" w:rsidRPr="00C67D8C">
              <w:rPr>
                <w:rFonts w:ascii="Arial" w:hAnsi="Arial" w:cs="Arial"/>
                <w:noProof/>
                <w:webHidden/>
              </w:rPr>
              <w:fldChar w:fldCharType="end"/>
            </w:r>
          </w:hyperlink>
        </w:p>
        <w:p w14:paraId="554ABF5F" w14:textId="77777777" w:rsidR="005E496F" w:rsidRPr="00C67D8C" w:rsidRDefault="00CF3BD9" w:rsidP="005E496F">
          <w:pPr>
            <w:pStyle w:val="TDC1"/>
            <w:tabs>
              <w:tab w:val="left" w:pos="480"/>
              <w:tab w:val="right" w:leader="dot" w:pos="8828"/>
            </w:tabs>
            <w:rPr>
              <w:rFonts w:ascii="Arial" w:hAnsi="Arial" w:cs="Arial"/>
              <w:noProof/>
              <w:sz w:val="22"/>
              <w:szCs w:val="22"/>
              <w:lang w:val="es-CO" w:eastAsia="es-CO"/>
            </w:rPr>
          </w:pPr>
          <w:hyperlink w:anchor="_Toc113472225" w:history="1">
            <w:r w:rsidR="005E496F" w:rsidRPr="00C67D8C">
              <w:rPr>
                <w:rStyle w:val="Hipervnculo"/>
                <w:rFonts w:ascii="Arial" w:hAnsi="Arial" w:cs="Arial"/>
                <w:b/>
                <w:bCs/>
                <w:noProof/>
                <w:lang w:val="en-US"/>
              </w:rPr>
              <w:t>6.</w:t>
            </w:r>
            <w:r w:rsidR="005E496F" w:rsidRPr="00C67D8C">
              <w:rPr>
                <w:rFonts w:ascii="Arial" w:hAnsi="Arial" w:cs="Arial"/>
                <w:noProof/>
                <w:sz w:val="22"/>
                <w:szCs w:val="22"/>
                <w:lang w:val="es-CO" w:eastAsia="es-CO"/>
              </w:rPr>
              <w:tab/>
            </w:r>
            <w:r w:rsidR="005E496F" w:rsidRPr="00C67D8C">
              <w:rPr>
                <w:rStyle w:val="Hipervnculo"/>
                <w:rFonts w:ascii="Arial" w:hAnsi="Arial" w:cs="Arial"/>
                <w:b/>
                <w:bCs/>
                <w:noProof/>
                <w:lang w:val="en-US"/>
              </w:rPr>
              <w:t>LINEAS DE DEFENSA.</w:t>
            </w:r>
            <w:r w:rsidR="005E496F" w:rsidRPr="00C67D8C">
              <w:rPr>
                <w:rFonts w:ascii="Arial" w:hAnsi="Arial" w:cs="Arial"/>
                <w:noProof/>
                <w:webHidden/>
              </w:rPr>
              <w:tab/>
            </w:r>
            <w:r w:rsidR="005E496F" w:rsidRPr="00C67D8C">
              <w:rPr>
                <w:rFonts w:ascii="Arial" w:hAnsi="Arial" w:cs="Arial"/>
                <w:noProof/>
                <w:webHidden/>
              </w:rPr>
              <w:fldChar w:fldCharType="begin"/>
            </w:r>
            <w:r w:rsidR="005E496F" w:rsidRPr="00C67D8C">
              <w:rPr>
                <w:rFonts w:ascii="Arial" w:hAnsi="Arial" w:cs="Arial"/>
                <w:noProof/>
                <w:webHidden/>
              </w:rPr>
              <w:instrText xml:space="preserve"> PAGEREF _Toc113472225 \h </w:instrText>
            </w:r>
            <w:r w:rsidR="005E496F" w:rsidRPr="00C67D8C">
              <w:rPr>
                <w:rFonts w:ascii="Arial" w:hAnsi="Arial" w:cs="Arial"/>
                <w:noProof/>
                <w:webHidden/>
              </w:rPr>
            </w:r>
            <w:r w:rsidR="005E496F" w:rsidRPr="00C67D8C">
              <w:rPr>
                <w:rFonts w:ascii="Arial" w:hAnsi="Arial" w:cs="Arial"/>
                <w:noProof/>
                <w:webHidden/>
              </w:rPr>
              <w:fldChar w:fldCharType="separate"/>
            </w:r>
            <w:r w:rsidR="005E496F">
              <w:rPr>
                <w:rFonts w:ascii="Arial" w:hAnsi="Arial" w:cs="Arial"/>
                <w:noProof/>
                <w:webHidden/>
              </w:rPr>
              <w:t>19</w:t>
            </w:r>
            <w:r w:rsidR="005E496F" w:rsidRPr="00C67D8C">
              <w:rPr>
                <w:rFonts w:ascii="Arial" w:hAnsi="Arial" w:cs="Arial"/>
                <w:noProof/>
                <w:webHidden/>
              </w:rPr>
              <w:fldChar w:fldCharType="end"/>
            </w:r>
          </w:hyperlink>
        </w:p>
        <w:p w14:paraId="2F9C7348" w14:textId="77777777" w:rsidR="005E496F" w:rsidRPr="00C67D8C" w:rsidRDefault="00CF3BD9" w:rsidP="005E496F">
          <w:pPr>
            <w:pStyle w:val="TDC1"/>
            <w:tabs>
              <w:tab w:val="left" w:pos="480"/>
              <w:tab w:val="right" w:leader="dot" w:pos="8828"/>
            </w:tabs>
            <w:rPr>
              <w:rFonts w:ascii="Arial" w:hAnsi="Arial" w:cs="Arial"/>
              <w:noProof/>
              <w:sz w:val="22"/>
              <w:szCs w:val="22"/>
              <w:lang w:val="es-CO" w:eastAsia="es-CO"/>
            </w:rPr>
          </w:pPr>
          <w:hyperlink w:anchor="_Toc113472226" w:history="1">
            <w:r w:rsidR="005E496F" w:rsidRPr="00C67D8C">
              <w:rPr>
                <w:rStyle w:val="Hipervnculo"/>
                <w:rFonts w:ascii="Arial" w:hAnsi="Arial" w:cs="Arial"/>
                <w:b/>
                <w:bCs/>
                <w:noProof/>
                <w:lang w:val="en-US"/>
              </w:rPr>
              <w:t>7.</w:t>
            </w:r>
            <w:r w:rsidR="005E496F" w:rsidRPr="00C67D8C">
              <w:rPr>
                <w:rFonts w:ascii="Arial" w:hAnsi="Arial" w:cs="Arial"/>
                <w:noProof/>
                <w:sz w:val="22"/>
                <w:szCs w:val="22"/>
                <w:lang w:val="es-CO" w:eastAsia="es-CO"/>
              </w:rPr>
              <w:tab/>
            </w:r>
            <w:r w:rsidR="005E496F" w:rsidRPr="00C67D8C">
              <w:rPr>
                <w:rStyle w:val="Hipervnculo"/>
                <w:rFonts w:ascii="Arial" w:hAnsi="Arial" w:cs="Arial"/>
                <w:b/>
                <w:bCs/>
                <w:noProof/>
                <w:lang w:val="en-US"/>
              </w:rPr>
              <w:t>CONCLUSIONES.</w:t>
            </w:r>
            <w:r w:rsidR="005E496F" w:rsidRPr="00C67D8C">
              <w:rPr>
                <w:rFonts w:ascii="Arial" w:hAnsi="Arial" w:cs="Arial"/>
                <w:noProof/>
                <w:webHidden/>
              </w:rPr>
              <w:tab/>
            </w:r>
            <w:r w:rsidR="005E496F" w:rsidRPr="00C67D8C">
              <w:rPr>
                <w:rFonts w:ascii="Arial" w:hAnsi="Arial" w:cs="Arial"/>
                <w:noProof/>
                <w:webHidden/>
              </w:rPr>
              <w:fldChar w:fldCharType="begin"/>
            </w:r>
            <w:r w:rsidR="005E496F" w:rsidRPr="00C67D8C">
              <w:rPr>
                <w:rFonts w:ascii="Arial" w:hAnsi="Arial" w:cs="Arial"/>
                <w:noProof/>
                <w:webHidden/>
              </w:rPr>
              <w:instrText xml:space="preserve"> PAGEREF _Toc113472226 \h </w:instrText>
            </w:r>
            <w:r w:rsidR="005E496F" w:rsidRPr="00C67D8C">
              <w:rPr>
                <w:rFonts w:ascii="Arial" w:hAnsi="Arial" w:cs="Arial"/>
                <w:noProof/>
                <w:webHidden/>
              </w:rPr>
            </w:r>
            <w:r w:rsidR="005E496F" w:rsidRPr="00C67D8C">
              <w:rPr>
                <w:rFonts w:ascii="Arial" w:hAnsi="Arial" w:cs="Arial"/>
                <w:noProof/>
                <w:webHidden/>
              </w:rPr>
              <w:fldChar w:fldCharType="separate"/>
            </w:r>
            <w:r w:rsidR="005E496F">
              <w:rPr>
                <w:rFonts w:ascii="Arial" w:hAnsi="Arial" w:cs="Arial"/>
                <w:noProof/>
                <w:webHidden/>
              </w:rPr>
              <w:t>20</w:t>
            </w:r>
            <w:r w:rsidR="005E496F" w:rsidRPr="00C67D8C">
              <w:rPr>
                <w:rFonts w:ascii="Arial" w:hAnsi="Arial" w:cs="Arial"/>
                <w:noProof/>
                <w:webHidden/>
              </w:rPr>
              <w:fldChar w:fldCharType="end"/>
            </w:r>
          </w:hyperlink>
        </w:p>
        <w:p w14:paraId="1FFF6DD8" w14:textId="77777777" w:rsidR="005E496F" w:rsidRPr="00C67D8C" w:rsidRDefault="00CF3BD9" w:rsidP="005E496F">
          <w:pPr>
            <w:pStyle w:val="TDC2"/>
            <w:tabs>
              <w:tab w:val="left" w:pos="880"/>
              <w:tab w:val="right" w:leader="dot" w:pos="8828"/>
            </w:tabs>
            <w:rPr>
              <w:rFonts w:ascii="Arial" w:hAnsi="Arial" w:cs="Arial"/>
              <w:noProof/>
              <w:sz w:val="22"/>
              <w:szCs w:val="22"/>
              <w:lang w:val="es-CO" w:eastAsia="es-CO"/>
            </w:rPr>
          </w:pPr>
          <w:hyperlink w:anchor="_Toc113472227" w:history="1">
            <w:r w:rsidR="005E496F" w:rsidRPr="00C67D8C">
              <w:rPr>
                <w:rStyle w:val="Hipervnculo"/>
                <w:rFonts w:ascii="Arial" w:hAnsi="Arial" w:cs="Arial"/>
                <w:b/>
                <w:bCs/>
                <w:noProof/>
                <w:lang w:val="en-US"/>
              </w:rPr>
              <w:t>7.1</w:t>
            </w:r>
            <w:r w:rsidR="005E496F" w:rsidRPr="00C67D8C">
              <w:rPr>
                <w:rFonts w:ascii="Arial" w:hAnsi="Arial" w:cs="Arial"/>
                <w:noProof/>
                <w:sz w:val="22"/>
                <w:szCs w:val="22"/>
                <w:lang w:val="es-CO" w:eastAsia="es-CO"/>
              </w:rPr>
              <w:tab/>
            </w:r>
            <w:r w:rsidR="005E496F" w:rsidRPr="00C67D8C">
              <w:rPr>
                <w:rStyle w:val="Hipervnculo"/>
                <w:rFonts w:ascii="Arial" w:hAnsi="Arial" w:cs="Arial"/>
                <w:b/>
                <w:bCs/>
                <w:noProof/>
                <w:lang w:val="en-US"/>
              </w:rPr>
              <w:t>FORTALEZAS.</w:t>
            </w:r>
            <w:r w:rsidR="005E496F" w:rsidRPr="00C67D8C">
              <w:rPr>
                <w:rFonts w:ascii="Arial" w:hAnsi="Arial" w:cs="Arial"/>
                <w:noProof/>
                <w:webHidden/>
              </w:rPr>
              <w:tab/>
            </w:r>
            <w:r w:rsidR="005E496F" w:rsidRPr="00C67D8C">
              <w:rPr>
                <w:rFonts w:ascii="Arial" w:hAnsi="Arial" w:cs="Arial"/>
                <w:noProof/>
                <w:webHidden/>
              </w:rPr>
              <w:fldChar w:fldCharType="begin"/>
            </w:r>
            <w:r w:rsidR="005E496F" w:rsidRPr="00C67D8C">
              <w:rPr>
                <w:rFonts w:ascii="Arial" w:hAnsi="Arial" w:cs="Arial"/>
                <w:noProof/>
                <w:webHidden/>
              </w:rPr>
              <w:instrText xml:space="preserve"> PAGEREF _Toc113472227 \h </w:instrText>
            </w:r>
            <w:r w:rsidR="005E496F" w:rsidRPr="00C67D8C">
              <w:rPr>
                <w:rFonts w:ascii="Arial" w:hAnsi="Arial" w:cs="Arial"/>
                <w:noProof/>
                <w:webHidden/>
              </w:rPr>
            </w:r>
            <w:r w:rsidR="005E496F" w:rsidRPr="00C67D8C">
              <w:rPr>
                <w:rFonts w:ascii="Arial" w:hAnsi="Arial" w:cs="Arial"/>
                <w:noProof/>
                <w:webHidden/>
              </w:rPr>
              <w:fldChar w:fldCharType="separate"/>
            </w:r>
            <w:r w:rsidR="005E496F">
              <w:rPr>
                <w:rFonts w:ascii="Arial" w:hAnsi="Arial" w:cs="Arial"/>
                <w:noProof/>
                <w:webHidden/>
              </w:rPr>
              <w:t>20</w:t>
            </w:r>
            <w:r w:rsidR="005E496F" w:rsidRPr="00C67D8C">
              <w:rPr>
                <w:rFonts w:ascii="Arial" w:hAnsi="Arial" w:cs="Arial"/>
                <w:noProof/>
                <w:webHidden/>
              </w:rPr>
              <w:fldChar w:fldCharType="end"/>
            </w:r>
          </w:hyperlink>
        </w:p>
        <w:p w14:paraId="2525C565" w14:textId="77777777" w:rsidR="005E496F" w:rsidRPr="00C67D8C" w:rsidRDefault="00CF3BD9" w:rsidP="005E496F">
          <w:pPr>
            <w:pStyle w:val="TDC2"/>
            <w:tabs>
              <w:tab w:val="right" w:leader="dot" w:pos="8828"/>
            </w:tabs>
            <w:rPr>
              <w:rFonts w:ascii="Arial" w:hAnsi="Arial" w:cs="Arial"/>
              <w:noProof/>
              <w:sz w:val="22"/>
              <w:szCs w:val="22"/>
              <w:lang w:val="es-CO" w:eastAsia="es-CO"/>
            </w:rPr>
          </w:pPr>
          <w:hyperlink w:anchor="_Toc113472228" w:history="1">
            <w:r w:rsidR="005E496F" w:rsidRPr="00C67D8C">
              <w:rPr>
                <w:rStyle w:val="Hipervnculo"/>
                <w:rFonts w:ascii="Arial" w:hAnsi="Arial" w:cs="Arial"/>
                <w:b/>
                <w:bCs/>
                <w:noProof/>
                <w:lang w:val="es-CO"/>
              </w:rPr>
              <w:t>7.2.  HALLAZGOS.</w:t>
            </w:r>
            <w:r w:rsidR="005E496F" w:rsidRPr="00C67D8C">
              <w:rPr>
                <w:rFonts w:ascii="Arial" w:hAnsi="Arial" w:cs="Arial"/>
                <w:noProof/>
                <w:webHidden/>
              </w:rPr>
              <w:tab/>
            </w:r>
            <w:r w:rsidR="005E496F" w:rsidRPr="00C67D8C">
              <w:rPr>
                <w:rFonts w:ascii="Arial" w:hAnsi="Arial" w:cs="Arial"/>
                <w:noProof/>
                <w:webHidden/>
              </w:rPr>
              <w:fldChar w:fldCharType="begin"/>
            </w:r>
            <w:r w:rsidR="005E496F" w:rsidRPr="00C67D8C">
              <w:rPr>
                <w:rFonts w:ascii="Arial" w:hAnsi="Arial" w:cs="Arial"/>
                <w:noProof/>
                <w:webHidden/>
              </w:rPr>
              <w:instrText xml:space="preserve"> PAGEREF _Toc113472228 \h </w:instrText>
            </w:r>
            <w:r w:rsidR="005E496F" w:rsidRPr="00C67D8C">
              <w:rPr>
                <w:rFonts w:ascii="Arial" w:hAnsi="Arial" w:cs="Arial"/>
                <w:noProof/>
                <w:webHidden/>
              </w:rPr>
            </w:r>
            <w:r w:rsidR="005E496F" w:rsidRPr="00C67D8C">
              <w:rPr>
                <w:rFonts w:ascii="Arial" w:hAnsi="Arial" w:cs="Arial"/>
                <w:noProof/>
                <w:webHidden/>
              </w:rPr>
              <w:fldChar w:fldCharType="separate"/>
            </w:r>
            <w:r w:rsidR="005E496F">
              <w:rPr>
                <w:rFonts w:ascii="Arial" w:hAnsi="Arial" w:cs="Arial"/>
                <w:noProof/>
                <w:webHidden/>
              </w:rPr>
              <w:t>20</w:t>
            </w:r>
            <w:r w:rsidR="005E496F" w:rsidRPr="00C67D8C">
              <w:rPr>
                <w:rFonts w:ascii="Arial" w:hAnsi="Arial" w:cs="Arial"/>
                <w:noProof/>
                <w:webHidden/>
              </w:rPr>
              <w:fldChar w:fldCharType="end"/>
            </w:r>
          </w:hyperlink>
        </w:p>
        <w:p w14:paraId="351289EF" w14:textId="77777777" w:rsidR="005E496F" w:rsidRPr="00C67D8C" w:rsidRDefault="00CF3BD9" w:rsidP="005E496F">
          <w:pPr>
            <w:pStyle w:val="TDC2"/>
            <w:tabs>
              <w:tab w:val="right" w:leader="dot" w:pos="8828"/>
            </w:tabs>
            <w:rPr>
              <w:rFonts w:ascii="Arial" w:hAnsi="Arial" w:cs="Arial"/>
              <w:noProof/>
              <w:sz w:val="22"/>
              <w:szCs w:val="22"/>
              <w:lang w:val="es-CO" w:eastAsia="es-CO"/>
            </w:rPr>
          </w:pPr>
          <w:hyperlink w:anchor="_Toc113472229" w:history="1">
            <w:r w:rsidR="005E496F" w:rsidRPr="00C67D8C">
              <w:rPr>
                <w:rStyle w:val="Hipervnculo"/>
                <w:rFonts w:ascii="Arial" w:hAnsi="Arial" w:cs="Arial"/>
                <w:b/>
                <w:bCs/>
                <w:noProof/>
                <w:lang w:val="es-CO"/>
              </w:rPr>
              <w:t>7.3 DEBILIDADES.</w:t>
            </w:r>
            <w:r w:rsidR="005E496F" w:rsidRPr="00C67D8C">
              <w:rPr>
                <w:rFonts w:ascii="Arial" w:hAnsi="Arial" w:cs="Arial"/>
                <w:noProof/>
                <w:webHidden/>
              </w:rPr>
              <w:tab/>
            </w:r>
            <w:r w:rsidR="005E496F" w:rsidRPr="00C67D8C">
              <w:rPr>
                <w:rFonts w:ascii="Arial" w:hAnsi="Arial" w:cs="Arial"/>
                <w:noProof/>
                <w:webHidden/>
              </w:rPr>
              <w:fldChar w:fldCharType="begin"/>
            </w:r>
            <w:r w:rsidR="005E496F" w:rsidRPr="00C67D8C">
              <w:rPr>
                <w:rFonts w:ascii="Arial" w:hAnsi="Arial" w:cs="Arial"/>
                <w:noProof/>
                <w:webHidden/>
              </w:rPr>
              <w:instrText xml:space="preserve"> PAGEREF _Toc113472229 \h </w:instrText>
            </w:r>
            <w:r w:rsidR="005E496F" w:rsidRPr="00C67D8C">
              <w:rPr>
                <w:rFonts w:ascii="Arial" w:hAnsi="Arial" w:cs="Arial"/>
                <w:noProof/>
                <w:webHidden/>
              </w:rPr>
            </w:r>
            <w:r w:rsidR="005E496F" w:rsidRPr="00C67D8C">
              <w:rPr>
                <w:rFonts w:ascii="Arial" w:hAnsi="Arial" w:cs="Arial"/>
                <w:noProof/>
                <w:webHidden/>
              </w:rPr>
              <w:fldChar w:fldCharType="separate"/>
            </w:r>
            <w:r w:rsidR="005E496F">
              <w:rPr>
                <w:rFonts w:ascii="Arial" w:hAnsi="Arial" w:cs="Arial"/>
                <w:noProof/>
                <w:webHidden/>
              </w:rPr>
              <w:t>21</w:t>
            </w:r>
            <w:r w:rsidR="005E496F" w:rsidRPr="00C67D8C">
              <w:rPr>
                <w:rFonts w:ascii="Arial" w:hAnsi="Arial" w:cs="Arial"/>
                <w:noProof/>
                <w:webHidden/>
              </w:rPr>
              <w:fldChar w:fldCharType="end"/>
            </w:r>
          </w:hyperlink>
        </w:p>
        <w:p w14:paraId="2342724A" w14:textId="77777777" w:rsidR="005E496F" w:rsidRPr="00C67D8C" w:rsidRDefault="00CF3BD9" w:rsidP="005E496F">
          <w:pPr>
            <w:pStyle w:val="TDC2"/>
            <w:tabs>
              <w:tab w:val="right" w:leader="dot" w:pos="8828"/>
            </w:tabs>
            <w:rPr>
              <w:rFonts w:ascii="Arial" w:hAnsi="Arial" w:cs="Arial"/>
              <w:noProof/>
              <w:sz w:val="22"/>
              <w:szCs w:val="22"/>
              <w:lang w:val="es-CO" w:eastAsia="es-CO"/>
            </w:rPr>
          </w:pPr>
          <w:hyperlink w:anchor="_Toc113472230" w:history="1">
            <w:r w:rsidR="005E496F" w:rsidRPr="00C67D8C">
              <w:rPr>
                <w:rStyle w:val="Hipervnculo"/>
                <w:rFonts w:ascii="Arial" w:hAnsi="Arial" w:cs="Arial"/>
                <w:b/>
                <w:bCs/>
                <w:noProof/>
                <w:lang w:val="es-CO"/>
              </w:rPr>
              <w:t>7.4 LIMITACIONES</w:t>
            </w:r>
            <w:r w:rsidR="005E496F" w:rsidRPr="00C67D8C">
              <w:rPr>
                <w:rFonts w:ascii="Arial" w:hAnsi="Arial" w:cs="Arial"/>
                <w:noProof/>
                <w:webHidden/>
              </w:rPr>
              <w:tab/>
            </w:r>
            <w:r w:rsidR="005E496F" w:rsidRPr="00C67D8C">
              <w:rPr>
                <w:rFonts w:ascii="Arial" w:hAnsi="Arial" w:cs="Arial"/>
                <w:noProof/>
                <w:webHidden/>
              </w:rPr>
              <w:fldChar w:fldCharType="begin"/>
            </w:r>
            <w:r w:rsidR="005E496F" w:rsidRPr="00C67D8C">
              <w:rPr>
                <w:rFonts w:ascii="Arial" w:hAnsi="Arial" w:cs="Arial"/>
                <w:noProof/>
                <w:webHidden/>
              </w:rPr>
              <w:instrText xml:space="preserve"> PAGEREF _Toc113472230 \h </w:instrText>
            </w:r>
            <w:r w:rsidR="005E496F" w:rsidRPr="00C67D8C">
              <w:rPr>
                <w:rFonts w:ascii="Arial" w:hAnsi="Arial" w:cs="Arial"/>
                <w:noProof/>
                <w:webHidden/>
              </w:rPr>
            </w:r>
            <w:r w:rsidR="005E496F" w:rsidRPr="00C67D8C">
              <w:rPr>
                <w:rFonts w:ascii="Arial" w:hAnsi="Arial" w:cs="Arial"/>
                <w:noProof/>
                <w:webHidden/>
              </w:rPr>
              <w:fldChar w:fldCharType="separate"/>
            </w:r>
            <w:r w:rsidR="005E496F">
              <w:rPr>
                <w:rFonts w:ascii="Arial" w:hAnsi="Arial" w:cs="Arial"/>
                <w:noProof/>
                <w:webHidden/>
              </w:rPr>
              <w:t>21</w:t>
            </w:r>
            <w:r w:rsidR="005E496F" w:rsidRPr="00C67D8C">
              <w:rPr>
                <w:rFonts w:ascii="Arial" w:hAnsi="Arial" w:cs="Arial"/>
                <w:noProof/>
                <w:webHidden/>
              </w:rPr>
              <w:fldChar w:fldCharType="end"/>
            </w:r>
          </w:hyperlink>
        </w:p>
        <w:p w14:paraId="472739E7" w14:textId="77777777" w:rsidR="005E496F" w:rsidRPr="00C67D8C" w:rsidRDefault="00CF3BD9" w:rsidP="005E496F">
          <w:pPr>
            <w:pStyle w:val="TDC2"/>
            <w:tabs>
              <w:tab w:val="right" w:leader="dot" w:pos="8828"/>
            </w:tabs>
            <w:rPr>
              <w:rFonts w:ascii="Arial" w:hAnsi="Arial" w:cs="Arial"/>
              <w:noProof/>
              <w:sz w:val="22"/>
              <w:szCs w:val="22"/>
              <w:lang w:val="es-CO" w:eastAsia="es-CO"/>
            </w:rPr>
          </w:pPr>
          <w:hyperlink w:anchor="_Toc113472231" w:history="1">
            <w:r w:rsidR="005E496F" w:rsidRPr="00C67D8C">
              <w:rPr>
                <w:rStyle w:val="Hipervnculo"/>
                <w:rFonts w:ascii="Arial" w:hAnsi="Arial" w:cs="Arial"/>
                <w:b/>
                <w:bCs/>
                <w:noProof/>
                <w:lang w:val="es-CO"/>
              </w:rPr>
              <w:t>7.5 RECOMENDACIONES.</w:t>
            </w:r>
            <w:r w:rsidR="005E496F" w:rsidRPr="00C67D8C">
              <w:rPr>
                <w:rFonts w:ascii="Arial" w:hAnsi="Arial" w:cs="Arial"/>
                <w:noProof/>
                <w:webHidden/>
              </w:rPr>
              <w:tab/>
            </w:r>
            <w:r w:rsidR="005E496F" w:rsidRPr="00C67D8C">
              <w:rPr>
                <w:rFonts w:ascii="Arial" w:hAnsi="Arial" w:cs="Arial"/>
                <w:noProof/>
                <w:webHidden/>
              </w:rPr>
              <w:fldChar w:fldCharType="begin"/>
            </w:r>
            <w:r w:rsidR="005E496F" w:rsidRPr="00C67D8C">
              <w:rPr>
                <w:rFonts w:ascii="Arial" w:hAnsi="Arial" w:cs="Arial"/>
                <w:noProof/>
                <w:webHidden/>
              </w:rPr>
              <w:instrText xml:space="preserve"> PAGEREF _Toc113472231 \h </w:instrText>
            </w:r>
            <w:r w:rsidR="005E496F" w:rsidRPr="00C67D8C">
              <w:rPr>
                <w:rFonts w:ascii="Arial" w:hAnsi="Arial" w:cs="Arial"/>
                <w:noProof/>
                <w:webHidden/>
              </w:rPr>
            </w:r>
            <w:r w:rsidR="005E496F" w:rsidRPr="00C67D8C">
              <w:rPr>
                <w:rFonts w:ascii="Arial" w:hAnsi="Arial" w:cs="Arial"/>
                <w:noProof/>
                <w:webHidden/>
              </w:rPr>
              <w:fldChar w:fldCharType="separate"/>
            </w:r>
            <w:r w:rsidR="005E496F">
              <w:rPr>
                <w:rFonts w:ascii="Arial" w:hAnsi="Arial" w:cs="Arial"/>
                <w:noProof/>
                <w:webHidden/>
              </w:rPr>
              <w:t>22</w:t>
            </w:r>
            <w:r w:rsidR="005E496F" w:rsidRPr="00C67D8C">
              <w:rPr>
                <w:rFonts w:ascii="Arial" w:hAnsi="Arial" w:cs="Arial"/>
                <w:noProof/>
                <w:webHidden/>
              </w:rPr>
              <w:fldChar w:fldCharType="end"/>
            </w:r>
          </w:hyperlink>
        </w:p>
        <w:p w14:paraId="46E53586" w14:textId="77777777" w:rsidR="005E496F" w:rsidRPr="00273C05" w:rsidRDefault="005E496F" w:rsidP="005E496F">
          <w:pPr>
            <w:spacing w:line="276" w:lineRule="auto"/>
            <w:rPr>
              <w:rFonts w:ascii="Arial" w:hAnsi="Arial" w:cs="Arial"/>
            </w:rPr>
          </w:pPr>
          <w:r w:rsidRPr="00C67D8C">
            <w:rPr>
              <w:rFonts w:ascii="Arial" w:hAnsi="Arial" w:cs="Arial"/>
              <w:lang w:val="es-ES"/>
            </w:rPr>
            <w:fldChar w:fldCharType="end"/>
          </w:r>
        </w:p>
      </w:sdtContent>
    </w:sdt>
    <w:p w14:paraId="62433104" w14:textId="77777777" w:rsidR="005E496F" w:rsidRPr="00273C05" w:rsidRDefault="005E496F" w:rsidP="005E496F">
      <w:pPr>
        <w:spacing w:line="276" w:lineRule="auto"/>
        <w:rPr>
          <w:rStyle w:val="Fuentedeprrafopredeter23"/>
          <w:rFonts w:ascii="Arial" w:hAnsi="Arial" w:cs="Arial"/>
          <w:lang w:val="en-US"/>
        </w:rPr>
      </w:pPr>
    </w:p>
    <w:p w14:paraId="46BC5067" w14:textId="77777777" w:rsidR="005E496F" w:rsidRPr="00E330BF" w:rsidRDefault="005E496F" w:rsidP="005E496F">
      <w:pPr>
        <w:spacing w:line="276" w:lineRule="auto"/>
        <w:rPr>
          <w:rStyle w:val="Fuentedeprrafopredeter23"/>
          <w:rFonts w:ascii="Arial" w:hAnsi="Arial" w:cs="Arial"/>
          <w:lang w:val="en-US"/>
        </w:rPr>
      </w:pPr>
    </w:p>
    <w:p w14:paraId="4165531D" w14:textId="77777777" w:rsidR="005E496F" w:rsidRPr="00E330BF" w:rsidRDefault="005E496F" w:rsidP="005E496F">
      <w:pPr>
        <w:spacing w:line="276" w:lineRule="auto"/>
        <w:rPr>
          <w:rStyle w:val="Fuentedeprrafopredeter23"/>
          <w:rFonts w:ascii="Arial" w:hAnsi="Arial" w:cs="Arial"/>
          <w:lang w:val="en-US"/>
        </w:rPr>
      </w:pPr>
    </w:p>
    <w:p w14:paraId="67325540" w14:textId="77777777" w:rsidR="005E496F" w:rsidRPr="00E330BF" w:rsidRDefault="005E496F" w:rsidP="005E496F">
      <w:pPr>
        <w:spacing w:line="276" w:lineRule="auto"/>
        <w:rPr>
          <w:rStyle w:val="Fuentedeprrafopredeter23"/>
          <w:rFonts w:ascii="Arial" w:hAnsi="Arial" w:cs="Arial"/>
          <w:lang w:val="en-US"/>
        </w:rPr>
      </w:pPr>
    </w:p>
    <w:p w14:paraId="10FD70AA" w14:textId="77777777" w:rsidR="005E496F" w:rsidRPr="00E330BF" w:rsidRDefault="005E496F" w:rsidP="005E496F">
      <w:pPr>
        <w:spacing w:line="276" w:lineRule="auto"/>
        <w:rPr>
          <w:rStyle w:val="Fuentedeprrafopredeter23"/>
          <w:rFonts w:ascii="Arial" w:hAnsi="Arial" w:cs="Arial"/>
          <w:lang w:val="en-US"/>
        </w:rPr>
      </w:pPr>
    </w:p>
    <w:p w14:paraId="65D7D943" w14:textId="77777777" w:rsidR="005E496F" w:rsidRPr="00E330BF" w:rsidRDefault="005E496F" w:rsidP="005E496F">
      <w:pPr>
        <w:spacing w:line="276" w:lineRule="auto"/>
        <w:rPr>
          <w:rStyle w:val="Fuentedeprrafopredeter23"/>
          <w:rFonts w:ascii="Arial" w:hAnsi="Arial" w:cs="Arial"/>
          <w:lang w:val="en-US"/>
        </w:rPr>
      </w:pPr>
    </w:p>
    <w:p w14:paraId="24B6BF53" w14:textId="77777777" w:rsidR="005E496F" w:rsidRPr="00E330BF" w:rsidRDefault="005E496F" w:rsidP="005E496F">
      <w:pPr>
        <w:spacing w:line="276" w:lineRule="auto"/>
        <w:rPr>
          <w:rStyle w:val="Fuentedeprrafopredeter23"/>
          <w:rFonts w:ascii="Arial" w:hAnsi="Arial" w:cs="Arial"/>
          <w:lang w:val="en-US"/>
        </w:rPr>
      </w:pPr>
    </w:p>
    <w:p w14:paraId="11D6A0C8" w14:textId="77777777" w:rsidR="005E496F" w:rsidRPr="00E330BF" w:rsidRDefault="005E496F" w:rsidP="005E496F">
      <w:pPr>
        <w:spacing w:line="276" w:lineRule="auto"/>
        <w:rPr>
          <w:rStyle w:val="Fuentedeprrafopredeter23"/>
          <w:rFonts w:ascii="Arial" w:hAnsi="Arial" w:cs="Arial"/>
          <w:lang w:val="en-US"/>
        </w:rPr>
      </w:pPr>
      <w:r w:rsidRPr="00E330BF">
        <w:rPr>
          <w:rStyle w:val="Fuentedeprrafopredeter23"/>
          <w:rFonts w:ascii="Arial" w:hAnsi="Arial" w:cs="Arial"/>
          <w:lang w:val="en-US"/>
        </w:rPr>
        <w:br w:type="page"/>
      </w:r>
    </w:p>
    <w:p w14:paraId="71E2D306" w14:textId="77777777" w:rsidR="005E496F" w:rsidRPr="007817DB" w:rsidRDefault="005E496F" w:rsidP="005E496F">
      <w:pPr>
        <w:spacing w:line="276" w:lineRule="auto"/>
        <w:jc w:val="center"/>
        <w:rPr>
          <w:rStyle w:val="Fuentedeprrafopredeter23"/>
          <w:rFonts w:ascii="Arial" w:hAnsi="Arial" w:cs="Arial"/>
          <w:b/>
          <w:bCs/>
          <w:lang w:val="es-CO"/>
        </w:rPr>
      </w:pPr>
      <w:r w:rsidRPr="007817DB">
        <w:rPr>
          <w:rStyle w:val="Fuentedeprrafopredeter23"/>
          <w:rFonts w:ascii="Arial" w:hAnsi="Arial" w:cs="Arial"/>
          <w:b/>
          <w:bCs/>
          <w:lang w:val="es-CO"/>
        </w:rPr>
        <w:lastRenderedPageBreak/>
        <w:t xml:space="preserve">INFORME </w:t>
      </w:r>
      <w:r>
        <w:rPr>
          <w:rStyle w:val="Fuentedeprrafopredeter23"/>
          <w:rFonts w:ascii="Arial" w:hAnsi="Arial" w:cs="Arial"/>
          <w:b/>
          <w:bCs/>
          <w:lang w:val="es-CO"/>
        </w:rPr>
        <w:t>DEFINITIVO</w:t>
      </w:r>
      <w:r w:rsidRPr="007817DB">
        <w:rPr>
          <w:rStyle w:val="Fuentedeprrafopredeter23"/>
          <w:rFonts w:ascii="Arial" w:hAnsi="Arial" w:cs="Arial"/>
          <w:b/>
          <w:bCs/>
          <w:lang w:val="es-CO"/>
        </w:rPr>
        <w:t xml:space="preserve"> DE SEGUIMIENTO A LAS PETICIONES, QUEJAS, RECLAMOS Y SUGERENCIAS</w:t>
      </w:r>
    </w:p>
    <w:p w14:paraId="25C67A21" w14:textId="77777777" w:rsidR="005E496F" w:rsidRPr="007817DB" w:rsidRDefault="005E496F" w:rsidP="005E496F">
      <w:pPr>
        <w:spacing w:line="276" w:lineRule="auto"/>
        <w:jc w:val="center"/>
        <w:rPr>
          <w:rStyle w:val="Fuentedeprrafopredeter23"/>
          <w:rFonts w:ascii="Arial" w:hAnsi="Arial" w:cs="Arial"/>
          <w:b/>
          <w:bCs/>
          <w:lang w:val="es-CO"/>
        </w:rPr>
      </w:pPr>
      <w:r w:rsidRPr="007817DB">
        <w:rPr>
          <w:rStyle w:val="Fuentedeprrafopredeter23"/>
          <w:rFonts w:ascii="Arial" w:hAnsi="Arial" w:cs="Arial"/>
          <w:b/>
          <w:bCs/>
          <w:lang w:val="es-CO"/>
        </w:rPr>
        <w:t xml:space="preserve">CON CORTE A </w:t>
      </w:r>
      <w:r>
        <w:rPr>
          <w:rStyle w:val="Fuentedeprrafopredeter23"/>
          <w:rFonts w:ascii="Arial" w:hAnsi="Arial" w:cs="Arial"/>
          <w:b/>
          <w:bCs/>
          <w:lang w:val="es-CO"/>
        </w:rPr>
        <w:t>JUNIO 30</w:t>
      </w:r>
      <w:r w:rsidRPr="007817DB">
        <w:rPr>
          <w:rStyle w:val="Fuentedeprrafopredeter23"/>
          <w:rFonts w:ascii="Arial" w:hAnsi="Arial" w:cs="Arial"/>
          <w:b/>
          <w:bCs/>
          <w:lang w:val="es-CO"/>
        </w:rPr>
        <w:t xml:space="preserve"> DE 202</w:t>
      </w:r>
      <w:r>
        <w:rPr>
          <w:rStyle w:val="Fuentedeprrafopredeter23"/>
          <w:rFonts w:ascii="Arial" w:hAnsi="Arial" w:cs="Arial"/>
          <w:b/>
          <w:bCs/>
          <w:lang w:val="es-CO"/>
        </w:rPr>
        <w:t>3</w:t>
      </w:r>
      <w:r w:rsidRPr="007817DB">
        <w:rPr>
          <w:rStyle w:val="Fuentedeprrafopredeter23"/>
          <w:rFonts w:ascii="Arial" w:hAnsi="Arial" w:cs="Arial"/>
          <w:b/>
          <w:bCs/>
          <w:lang w:val="es-CO"/>
        </w:rPr>
        <w:t>.</w:t>
      </w:r>
    </w:p>
    <w:p w14:paraId="4A47FBA9" w14:textId="77777777" w:rsidR="005E496F" w:rsidRPr="007817DB" w:rsidRDefault="005E496F" w:rsidP="005E496F">
      <w:pPr>
        <w:spacing w:line="276" w:lineRule="auto"/>
        <w:rPr>
          <w:rStyle w:val="Fuentedeprrafopredeter23"/>
          <w:rFonts w:ascii="Arial" w:hAnsi="Arial" w:cs="Arial"/>
          <w:lang w:val="es-CO"/>
        </w:rPr>
      </w:pPr>
    </w:p>
    <w:p w14:paraId="468E5AA9" w14:textId="77777777" w:rsidR="005E496F" w:rsidRPr="00E330BF" w:rsidRDefault="005E496F" w:rsidP="005E496F">
      <w:pPr>
        <w:spacing w:line="276" w:lineRule="auto"/>
        <w:jc w:val="both"/>
        <w:rPr>
          <w:rFonts w:ascii="Arial" w:hAnsi="Arial" w:cs="Arial"/>
        </w:rPr>
      </w:pPr>
      <w:r w:rsidRPr="0062201D">
        <w:rPr>
          <w:rFonts w:ascii="Arial" w:hAnsi="Arial" w:cs="Arial"/>
        </w:rPr>
        <w:t>El presente informe se emite en cumplimiento del artículo 76 de la Ley 1474 de 2011, que establece: La Oficina de Control Interno deberá vigilar que la atención se preste de acuerdo con las normas legales vigentes y rendirá a la administración de la entidad un informe semestral sobre el particular, así como del Decreto 648 de 2017, artículo 2.2.21.4.9.</w:t>
      </w:r>
    </w:p>
    <w:p w14:paraId="5E38DE2F" w14:textId="77777777" w:rsidR="005E496F" w:rsidRPr="00E330BF" w:rsidRDefault="005E496F" w:rsidP="005E496F">
      <w:pPr>
        <w:pStyle w:val="Ttulo1"/>
        <w:numPr>
          <w:ilvl w:val="0"/>
          <w:numId w:val="1"/>
        </w:numPr>
        <w:spacing w:line="276" w:lineRule="auto"/>
        <w:ind w:left="284" w:hanging="284"/>
        <w:jc w:val="both"/>
        <w:rPr>
          <w:rFonts w:cs="Arial"/>
          <w:b/>
          <w:bCs/>
          <w:szCs w:val="24"/>
        </w:rPr>
      </w:pPr>
      <w:bookmarkStart w:id="1" w:name="_Toc113472213"/>
      <w:r w:rsidRPr="00E330BF">
        <w:rPr>
          <w:rFonts w:cs="Arial"/>
          <w:b/>
          <w:bCs/>
          <w:szCs w:val="24"/>
        </w:rPr>
        <w:t>OBJETIVO</w:t>
      </w:r>
      <w:bookmarkEnd w:id="1"/>
      <w:r w:rsidRPr="00E330BF">
        <w:rPr>
          <w:rFonts w:cs="Arial"/>
          <w:b/>
          <w:bCs/>
          <w:szCs w:val="24"/>
        </w:rPr>
        <w:t xml:space="preserve"> </w:t>
      </w:r>
    </w:p>
    <w:p w14:paraId="46B09447" w14:textId="77777777" w:rsidR="005E496F" w:rsidRPr="00E330BF" w:rsidRDefault="005E496F" w:rsidP="005E496F">
      <w:pPr>
        <w:spacing w:line="276" w:lineRule="auto"/>
        <w:jc w:val="both"/>
        <w:rPr>
          <w:rFonts w:ascii="Arial" w:hAnsi="Arial" w:cs="Arial"/>
        </w:rPr>
      </w:pPr>
    </w:p>
    <w:p w14:paraId="7F355483" w14:textId="77777777" w:rsidR="005E496F" w:rsidRPr="00E330BF" w:rsidRDefault="005E496F" w:rsidP="005E496F">
      <w:pPr>
        <w:spacing w:line="276" w:lineRule="auto"/>
        <w:jc w:val="both"/>
        <w:rPr>
          <w:rFonts w:ascii="Arial" w:hAnsi="Arial" w:cs="Arial"/>
        </w:rPr>
      </w:pPr>
      <w:r w:rsidRPr="00E330BF">
        <w:rPr>
          <w:rFonts w:ascii="Arial" w:hAnsi="Arial" w:cs="Arial"/>
        </w:rPr>
        <w:t>Verificar que el recibo, trámite y resolución de las quejas, reclamos, sugerencias y denuncias que los ciudadanos formulen y que se relacionen con el cumplimiento de la misión institucional, se preste de acuerdo con las normas legales vigentes.</w:t>
      </w:r>
    </w:p>
    <w:p w14:paraId="3BF814EF" w14:textId="77777777" w:rsidR="005E496F" w:rsidRPr="00E330BF" w:rsidRDefault="005E496F" w:rsidP="005E496F">
      <w:pPr>
        <w:pStyle w:val="Ttulo1"/>
        <w:spacing w:line="276" w:lineRule="auto"/>
        <w:jc w:val="both"/>
        <w:rPr>
          <w:rFonts w:cs="Arial"/>
          <w:b/>
          <w:bCs/>
          <w:szCs w:val="24"/>
        </w:rPr>
      </w:pPr>
      <w:bookmarkStart w:id="2" w:name="_Toc113472214"/>
      <w:r w:rsidRPr="00E330BF">
        <w:rPr>
          <w:rFonts w:cs="Arial"/>
          <w:b/>
          <w:bCs/>
          <w:szCs w:val="24"/>
        </w:rPr>
        <w:t>2. ALCANCE</w:t>
      </w:r>
      <w:bookmarkEnd w:id="2"/>
    </w:p>
    <w:p w14:paraId="3747EBAB" w14:textId="77777777" w:rsidR="005E496F" w:rsidRPr="00E330BF" w:rsidRDefault="005E496F" w:rsidP="005E496F">
      <w:pPr>
        <w:spacing w:line="276" w:lineRule="auto"/>
        <w:jc w:val="both"/>
        <w:rPr>
          <w:rFonts w:ascii="Arial" w:hAnsi="Arial" w:cs="Arial"/>
        </w:rPr>
      </w:pPr>
    </w:p>
    <w:p w14:paraId="5D28C69A" w14:textId="77777777" w:rsidR="005E496F" w:rsidRPr="00E330BF" w:rsidRDefault="005E496F" w:rsidP="005E496F">
      <w:pPr>
        <w:spacing w:line="276" w:lineRule="auto"/>
        <w:jc w:val="both"/>
        <w:rPr>
          <w:rFonts w:ascii="Arial" w:hAnsi="Arial" w:cs="Arial"/>
        </w:rPr>
      </w:pPr>
      <w:r>
        <w:rPr>
          <w:rFonts w:ascii="Arial" w:hAnsi="Arial" w:cs="Arial"/>
        </w:rPr>
        <w:t xml:space="preserve">La evaluación al recibo, trámite y resolución de las PQRS, se realizará para el periodo comprendido </w:t>
      </w:r>
      <w:r w:rsidRPr="00E330BF">
        <w:rPr>
          <w:rFonts w:ascii="Arial" w:hAnsi="Arial" w:cs="Arial"/>
        </w:rPr>
        <w:t xml:space="preserve">el </w:t>
      </w:r>
      <w:r>
        <w:rPr>
          <w:rFonts w:ascii="Arial" w:hAnsi="Arial" w:cs="Arial"/>
        </w:rPr>
        <w:t>1º</w:t>
      </w:r>
      <w:r w:rsidRPr="00E330BF">
        <w:rPr>
          <w:rFonts w:ascii="Arial" w:hAnsi="Arial" w:cs="Arial"/>
        </w:rPr>
        <w:t xml:space="preserve"> de </w:t>
      </w:r>
      <w:r>
        <w:rPr>
          <w:rFonts w:ascii="Arial" w:hAnsi="Arial" w:cs="Arial"/>
        </w:rPr>
        <w:t>enero al 30 de junio de 2023</w:t>
      </w:r>
      <w:r w:rsidRPr="00E330BF">
        <w:rPr>
          <w:rFonts w:ascii="Arial" w:hAnsi="Arial" w:cs="Arial"/>
        </w:rPr>
        <w:t xml:space="preserve">. </w:t>
      </w:r>
    </w:p>
    <w:p w14:paraId="0057E6BA" w14:textId="77777777" w:rsidR="005E496F" w:rsidRPr="00E330BF" w:rsidRDefault="005E496F" w:rsidP="005E496F">
      <w:pPr>
        <w:pStyle w:val="Ttulo1"/>
        <w:spacing w:line="276" w:lineRule="auto"/>
        <w:jc w:val="both"/>
        <w:rPr>
          <w:rFonts w:cs="Arial"/>
          <w:b/>
          <w:bCs/>
          <w:szCs w:val="24"/>
        </w:rPr>
      </w:pPr>
      <w:bookmarkStart w:id="3" w:name="_Toc113472215"/>
      <w:r w:rsidRPr="00E330BF">
        <w:rPr>
          <w:rFonts w:cs="Arial"/>
          <w:b/>
          <w:bCs/>
          <w:szCs w:val="24"/>
        </w:rPr>
        <w:t>3. METODOLOGÍA.</w:t>
      </w:r>
      <w:bookmarkEnd w:id="3"/>
      <w:r w:rsidRPr="00E330BF">
        <w:rPr>
          <w:rFonts w:cs="Arial"/>
          <w:b/>
          <w:bCs/>
          <w:szCs w:val="24"/>
        </w:rPr>
        <w:t xml:space="preserve"> </w:t>
      </w:r>
    </w:p>
    <w:p w14:paraId="473B2CCF" w14:textId="77777777" w:rsidR="005E496F" w:rsidRPr="00E330BF" w:rsidRDefault="005E496F" w:rsidP="005E496F">
      <w:pPr>
        <w:spacing w:line="276" w:lineRule="auto"/>
        <w:jc w:val="both"/>
        <w:rPr>
          <w:rFonts w:ascii="Arial" w:hAnsi="Arial" w:cs="Arial"/>
        </w:rPr>
      </w:pPr>
    </w:p>
    <w:p w14:paraId="4432E6BB" w14:textId="77777777" w:rsidR="005E496F" w:rsidRDefault="005E496F" w:rsidP="005E496F">
      <w:pPr>
        <w:spacing w:line="276" w:lineRule="auto"/>
        <w:jc w:val="both"/>
        <w:rPr>
          <w:rFonts w:ascii="Arial" w:hAnsi="Arial" w:cs="Arial"/>
        </w:rPr>
      </w:pPr>
      <w:r w:rsidRPr="00E330BF">
        <w:rPr>
          <w:rFonts w:ascii="Arial" w:hAnsi="Arial" w:cs="Arial"/>
        </w:rPr>
        <w:t>Para la realización del presente informe</w:t>
      </w:r>
      <w:r>
        <w:rPr>
          <w:rFonts w:ascii="Arial" w:hAnsi="Arial" w:cs="Arial"/>
        </w:rPr>
        <w:t xml:space="preserve"> s</w:t>
      </w:r>
      <w:r w:rsidRPr="00E330BF">
        <w:rPr>
          <w:rFonts w:ascii="Arial" w:hAnsi="Arial" w:cs="Arial"/>
        </w:rPr>
        <w:t xml:space="preserve">e aplicaron los siguientes procedimientos: </w:t>
      </w:r>
    </w:p>
    <w:p w14:paraId="6FCA5A83" w14:textId="77777777" w:rsidR="005E496F" w:rsidRDefault="005E496F" w:rsidP="005E496F">
      <w:pPr>
        <w:spacing w:line="276" w:lineRule="auto"/>
        <w:jc w:val="both"/>
        <w:rPr>
          <w:rFonts w:ascii="Arial" w:hAnsi="Arial" w:cs="Arial"/>
        </w:rPr>
      </w:pPr>
    </w:p>
    <w:p w14:paraId="40FF57D7" w14:textId="77777777" w:rsidR="005E496F" w:rsidRPr="0087177C" w:rsidRDefault="005E496F" w:rsidP="005E496F">
      <w:pPr>
        <w:pStyle w:val="Prrafodelista"/>
        <w:numPr>
          <w:ilvl w:val="0"/>
          <w:numId w:val="32"/>
        </w:numPr>
        <w:spacing w:line="276" w:lineRule="auto"/>
        <w:jc w:val="both"/>
        <w:rPr>
          <w:rFonts w:ascii="Arial" w:hAnsi="Arial" w:cs="Arial"/>
        </w:rPr>
      </w:pPr>
      <w:r w:rsidRPr="0087177C">
        <w:rPr>
          <w:rFonts w:ascii="Arial" w:hAnsi="Arial" w:cs="Arial"/>
        </w:rPr>
        <w:t xml:space="preserve">Revisión del soporte normativo establecido en la materia </w:t>
      </w:r>
    </w:p>
    <w:p w14:paraId="1ED99D83" w14:textId="77777777" w:rsidR="005E496F" w:rsidRPr="0087177C" w:rsidRDefault="005E496F" w:rsidP="005E496F">
      <w:pPr>
        <w:pStyle w:val="Prrafodelista"/>
        <w:numPr>
          <w:ilvl w:val="0"/>
          <w:numId w:val="32"/>
        </w:numPr>
        <w:spacing w:line="276" w:lineRule="auto"/>
        <w:jc w:val="both"/>
        <w:rPr>
          <w:rFonts w:ascii="Arial" w:hAnsi="Arial" w:cs="Arial"/>
        </w:rPr>
      </w:pPr>
      <w:r w:rsidRPr="0087177C">
        <w:rPr>
          <w:rFonts w:ascii="Arial" w:hAnsi="Arial" w:cs="Arial"/>
        </w:rPr>
        <w:t xml:space="preserve">Solicitud de información a la Oficina de Atención al Ciudadano y área de Gestión Documental y a la Coordinación de Gestión Humana y de la Información. </w:t>
      </w:r>
    </w:p>
    <w:p w14:paraId="1D7C6C3B" w14:textId="77777777" w:rsidR="005E496F" w:rsidRPr="0087177C" w:rsidRDefault="005E496F" w:rsidP="005E496F">
      <w:pPr>
        <w:pStyle w:val="Prrafodelista"/>
        <w:numPr>
          <w:ilvl w:val="0"/>
          <w:numId w:val="32"/>
        </w:numPr>
        <w:spacing w:line="276" w:lineRule="auto"/>
        <w:jc w:val="both"/>
        <w:rPr>
          <w:rFonts w:ascii="Arial" w:hAnsi="Arial" w:cs="Arial"/>
        </w:rPr>
      </w:pPr>
      <w:r w:rsidRPr="0087177C">
        <w:rPr>
          <w:rFonts w:ascii="Arial" w:hAnsi="Arial" w:cs="Arial"/>
        </w:rPr>
        <w:t xml:space="preserve">Consolidación de la información recopilada y verificación de ésta. </w:t>
      </w:r>
    </w:p>
    <w:p w14:paraId="4950CB68" w14:textId="77777777" w:rsidR="005E496F" w:rsidRPr="0087177C" w:rsidRDefault="005E496F" w:rsidP="005E496F">
      <w:pPr>
        <w:pStyle w:val="Prrafodelista"/>
        <w:numPr>
          <w:ilvl w:val="0"/>
          <w:numId w:val="32"/>
        </w:numPr>
        <w:spacing w:line="276" w:lineRule="auto"/>
        <w:jc w:val="both"/>
        <w:rPr>
          <w:rFonts w:ascii="Arial" w:hAnsi="Arial" w:cs="Arial"/>
        </w:rPr>
      </w:pPr>
      <w:r w:rsidRPr="0087177C">
        <w:rPr>
          <w:rFonts w:ascii="Arial" w:hAnsi="Arial" w:cs="Arial"/>
        </w:rPr>
        <w:t xml:space="preserve">Verificación otras fuentes de información (página web, SIG, ORFEO) </w:t>
      </w:r>
    </w:p>
    <w:p w14:paraId="3B98228F" w14:textId="77777777" w:rsidR="005E496F" w:rsidRPr="00E330BF" w:rsidRDefault="005E496F" w:rsidP="005E496F">
      <w:pPr>
        <w:pStyle w:val="Ttulo1"/>
        <w:spacing w:line="276" w:lineRule="auto"/>
        <w:jc w:val="both"/>
        <w:rPr>
          <w:rFonts w:cs="Arial"/>
          <w:b/>
          <w:bCs/>
          <w:szCs w:val="24"/>
        </w:rPr>
      </w:pPr>
      <w:bookmarkStart w:id="4" w:name="_Toc113472216"/>
      <w:r w:rsidRPr="00E330BF">
        <w:rPr>
          <w:rFonts w:cs="Arial"/>
          <w:b/>
          <w:bCs/>
          <w:szCs w:val="24"/>
        </w:rPr>
        <w:t>4. MARCO NORMATIVO. CRITERIOS DE EVALUACIÓN</w:t>
      </w:r>
      <w:bookmarkEnd w:id="4"/>
      <w:r w:rsidRPr="00E330BF">
        <w:rPr>
          <w:rFonts w:cs="Arial"/>
          <w:b/>
          <w:bCs/>
          <w:szCs w:val="24"/>
        </w:rPr>
        <w:t xml:space="preserve"> </w:t>
      </w:r>
    </w:p>
    <w:p w14:paraId="56729041" w14:textId="77777777" w:rsidR="005E496F" w:rsidRPr="00E330BF" w:rsidRDefault="005E496F" w:rsidP="005E496F">
      <w:pPr>
        <w:spacing w:line="276" w:lineRule="auto"/>
        <w:jc w:val="both"/>
        <w:rPr>
          <w:rFonts w:ascii="Arial" w:hAnsi="Arial" w:cs="Arial"/>
        </w:rPr>
      </w:pPr>
    </w:p>
    <w:p w14:paraId="0414F252" w14:textId="77777777" w:rsidR="005E496F" w:rsidRPr="00E330BF" w:rsidRDefault="005E496F" w:rsidP="005E496F">
      <w:pPr>
        <w:spacing w:line="276" w:lineRule="auto"/>
        <w:jc w:val="both"/>
        <w:rPr>
          <w:rFonts w:ascii="Arial" w:hAnsi="Arial" w:cs="Arial"/>
        </w:rPr>
      </w:pPr>
      <w:r w:rsidRPr="00E330BF">
        <w:rPr>
          <w:rFonts w:ascii="Arial" w:hAnsi="Arial" w:cs="Arial"/>
        </w:rPr>
        <w:t xml:space="preserve">• Ley 1755 de 2015, Por medio de la cual se regula el derecho fundamental de petición y se sustituye el título II del código de procedimiento administrativo y de lo contencioso administrativo (Ley 1437 de 2011). </w:t>
      </w:r>
    </w:p>
    <w:p w14:paraId="32A0EC10" w14:textId="77777777" w:rsidR="005E496F" w:rsidRPr="00E330BF" w:rsidRDefault="005E496F" w:rsidP="005E496F">
      <w:pPr>
        <w:spacing w:line="276" w:lineRule="auto"/>
        <w:jc w:val="both"/>
        <w:rPr>
          <w:rFonts w:ascii="Arial" w:hAnsi="Arial" w:cs="Arial"/>
        </w:rPr>
      </w:pPr>
      <w:r w:rsidRPr="00E330BF">
        <w:rPr>
          <w:rFonts w:ascii="Arial" w:hAnsi="Arial" w:cs="Arial"/>
        </w:rPr>
        <w:t xml:space="preserve">• Ley 1712 de 2014 Por medio de la cual se crea la Ley de transparencia y del derecho de Acceso a la Información Pública Nacional y se dictan otras disposiciones. </w:t>
      </w:r>
    </w:p>
    <w:p w14:paraId="628CE519" w14:textId="77777777" w:rsidR="005E496F" w:rsidRPr="00E330BF" w:rsidRDefault="005E496F" w:rsidP="005E496F">
      <w:pPr>
        <w:spacing w:line="276" w:lineRule="auto"/>
        <w:jc w:val="both"/>
        <w:rPr>
          <w:rFonts w:ascii="Arial" w:hAnsi="Arial" w:cs="Arial"/>
        </w:rPr>
      </w:pPr>
      <w:r w:rsidRPr="00E330BF">
        <w:rPr>
          <w:rFonts w:ascii="Arial" w:hAnsi="Arial" w:cs="Arial"/>
        </w:rPr>
        <w:lastRenderedPageBreak/>
        <w:t xml:space="preserve">• Ley 1474 de 2011. Por la cual se dictan normas orientadas a fortalecer los mecanismos de prevención, investigación y sanción de actos de corrupción y la efectividad del control de la gestión pública, artículo 76: La OCI deberá vigilar que la atención se preste de acuerdo con las normas legales vigentes y rendirá a la administración de la entidad un informe semestral sobre el particular. </w:t>
      </w:r>
    </w:p>
    <w:p w14:paraId="523DCE44" w14:textId="77777777" w:rsidR="005E496F" w:rsidRPr="00E330BF" w:rsidRDefault="005E496F" w:rsidP="005E496F">
      <w:pPr>
        <w:spacing w:line="276" w:lineRule="auto"/>
        <w:jc w:val="both"/>
        <w:rPr>
          <w:rFonts w:ascii="Arial" w:hAnsi="Arial" w:cs="Arial"/>
        </w:rPr>
      </w:pPr>
      <w:r w:rsidRPr="00E330BF">
        <w:rPr>
          <w:rFonts w:ascii="Arial" w:hAnsi="Arial" w:cs="Arial"/>
        </w:rPr>
        <w:t xml:space="preserve">• Decreto 1166 de 2016 adiciona el capítulo 12 al Título 3 de la Parte 2 del Libro 2 del Decreto 1069 de 2015, Decreto Único Reglamentario del Sector Justicia y del Derecho, relacionado con la presentación, tratamiento y radicación de las peticiones presentadas verbalmente. </w:t>
      </w:r>
    </w:p>
    <w:p w14:paraId="281EECE8" w14:textId="77777777" w:rsidR="005E496F" w:rsidRPr="00E330BF" w:rsidRDefault="005E496F" w:rsidP="005E496F">
      <w:pPr>
        <w:spacing w:line="276" w:lineRule="auto"/>
        <w:jc w:val="both"/>
        <w:rPr>
          <w:rFonts w:ascii="Arial" w:hAnsi="Arial" w:cs="Arial"/>
        </w:rPr>
      </w:pPr>
      <w:r w:rsidRPr="00E330BF">
        <w:rPr>
          <w:rFonts w:ascii="Arial" w:hAnsi="Arial" w:cs="Arial"/>
        </w:rPr>
        <w:t xml:space="preserve">• Directiva presidencial 04 del 22 de mayo de 2009, relacionada con el estricto cumplimiento al derecho de petición. </w:t>
      </w:r>
    </w:p>
    <w:p w14:paraId="457350D4" w14:textId="77777777" w:rsidR="005E496F" w:rsidRPr="00E330BF" w:rsidRDefault="005E496F" w:rsidP="005E496F">
      <w:pPr>
        <w:spacing w:line="276" w:lineRule="auto"/>
        <w:jc w:val="both"/>
        <w:rPr>
          <w:rFonts w:ascii="Arial" w:hAnsi="Arial" w:cs="Arial"/>
        </w:rPr>
      </w:pPr>
      <w:r w:rsidRPr="00E330BF">
        <w:rPr>
          <w:rFonts w:ascii="Arial" w:hAnsi="Arial" w:cs="Arial"/>
        </w:rPr>
        <w:t xml:space="preserve">• Resolución 3564 del 31 de diciembre de 2015. Ministerio de Tecnologías de la Información y Comunicaciones. Estándares para la publicación y divulgación de información </w:t>
      </w:r>
    </w:p>
    <w:p w14:paraId="73F0B8F8" w14:textId="77777777" w:rsidR="005E496F" w:rsidRPr="00E330BF" w:rsidRDefault="005E496F" w:rsidP="005E496F">
      <w:pPr>
        <w:spacing w:line="276" w:lineRule="auto"/>
        <w:jc w:val="both"/>
        <w:rPr>
          <w:rFonts w:ascii="Arial" w:hAnsi="Arial" w:cs="Arial"/>
        </w:rPr>
      </w:pPr>
      <w:r w:rsidRPr="00E330BF">
        <w:rPr>
          <w:rFonts w:ascii="Arial" w:hAnsi="Arial" w:cs="Arial"/>
        </w:rPr>
        <w:t xml:space="preserve">• Procedimiento Servicio al ciudadano. </w:t>
      </w:r>
      <w:r>
        <w:rPr>
          <w:rFonts w:ascii="Arial" w:hAnsi="Arial" w:cs="Arial"/>
        </w:rPr>
        <w:t>Versión 12. 21/07/2021</w:t>
      </w:r>
      <w:r w:rsidRPr="00E330BF">
        <w:rPr>
          <w:rFonts w:ascii="Arial" w:hAnsi="Arial" w:cs="Arial"/>
        </w:rPr>
        <w:t xml:space="preserve">. </w:t>
      </w:r>
    </w:p>
    <w:p w14:paraId="74F4E7C5" w14:textId="77777777" w:rsidR="005E496F" w:rsidRDefault="005E496F" w:rsidP="005E496F">
      <w:pPr>
        <w:spacing w:line="276" w:lineRule="auto"/>
        <w:jc w:val="both"/>
        <w:rPr>
          <w:rFonts w:ascii="Arial" w:hAnsi="Arial" w:cs="Arial"/>
        </w:rPr>
      </w:pPr>
      <w:r w:rsidRPr="00E330BF">
        <w:rPr>
          <w:rFonts w:ascii="Arial" w:hAnsi="Arial" w:cs="Arial"/>
        </w:rPr>
        <w:t>•</w:t>
      </w:r>
      <w:r>
        <w:rPr>
          <w:rFonts w:ascii="Arial" w:hAnsi="Arial" w:cs="Arial"/>
        </w:rPr>
        <w:t xml:space="preserve"> </w:t>
      </w:r>
      <w:r w:rsidRPr="00E330BF">
        <w:rPr>
          <w:rFonts w:ascii="Arial" w:hAnsi="Arial" w:cs="Arial"/>
        </w:rPr>
        <w:t xml:space="preserve">Procedimiento Gestión de Peticiones, Quejas, Sugerencias, Reclamos y Denuncias. </w:t>
      </w:r>
      <w:r>
        <w:rPr>
          <w:rFonts w:ascii="Arial" w:hAnsi="Arial" w:cs="Arial"/>
        </w:rPr>
        <w:t xml:space="preserve">Versión 4, vigencia 21/07/2021. </w:t>
      </w:r>
    </w:p>
    <w:p w14:paraId="726C5D22" w14:textId="77777777" w:rsidR="005E496F" w:rsidRPr="00E330BF" w:rsidRDefault="005E496F" w:rsidP="005E496F">
      <w:pPr>
        <w:spacing w:line="276" w:lineRule="auto"/>
        <w:jc w:val="both"/>
        <w:rPr>
          <w:rFonts w:ascii="Arial" w:hAnsi="Arial" w:cs="Arial"/>
        </w:rPr>
      </w:pPr>
      <w:r w:rsidRPr="00E330BF">
        <w:rPr>
          <w:rFonts w:ascii="Arial" w:hAnsi="Arial" w:cs="Arial"/>
        </w:rPr>
        <w:t>•</w:t>
      </w:r>
      <w:r>
        <w:rPr>
          <w:rFonts w:ascii="Arial" w:hAnsi="Arial" w:cs="Arial"/>
        </w:rPr>
        <w:t xml:space="preserve"> </w:t>
      </w:r>
      <w:r w:rsidRPr="00E330BF">
        <w:rPr>
          <w:rFonts w:ascii="Arial" w:hAnsi="Arial" w:cs="Arial"/>
        </w:rPr>
        <w:t>Procedimiento Gestión de Peticiones, Quejas, Sugerencias, Reclamos y Denuncias</w:t>
      </w:r>
      <w:r>
        <w:rPr>
          <w:rFonts w:ascii="Arial" w:hAnsi="Arial" w:cs="Arial"/>
        </w:rPr>
        <w:t xml:space="preserve">. Código </w:t>
      </w:r>
      <w:r w:rsidRPr="00D02078">
        <w:rPr>
          <w:rFonts w:ascii="Arial" w:hAnsi="Arial" w:cs="Arial"/>
        </w:rPr>
        <w:t>SG-112-SC-PD-003</w:t>
      </w:r>
      <w:r>
        <w:rPr>
          <w:rFonts w:ascii="Arial" w:hAnsi="Arial" w:cs="Arial"/>
        </w:rPr>
        <w:t xml:space="preserve"> Versión 0001. Vigencia 15/02/2023. </w:t>
      </w:r>
    </w:p>
    <w:p w14:paraId="423DE932" w14:textId="77777777" w:rsidR="005E496F" w:rsidRPr="00EC4B14" w:rsidRDefault="005E496F" w:rsidP="005E496F">
      <w:pPr>
        <w:pStyle w:val="Ttulo1"/>
        <w:spacing w:line="276" w:lineRule="auto"/>
        <w:jc w:val="both"/>
        <w:rPr>
          <w:rFonts w:cs="Arial"/>
          <w:b/>
          <w:bCs/>
          <w:szCs w:val="24"/>
        </w:rPr>
      </w:pPr>
      <w:bookmarkStart w:id="5" w:name="_Toc113472217"/>
      <w:r w:rsidRPr="00EC4B14">
        <w:rPr>
          <w:rFonts w:cs="Arial"/>
          <w:b/>
          <w:bCs/>
          <w:szCs w:val="24"/>
        </w:rPr>
        <w:t>5. RESULTADOS DE LA EVALUACIÓN.</w:t>
      </w:r>
      <w:bookmarkEnd w:id="5"/>
    </w:p>
    <w:p w14:paraId="5C280924" w14:textId="77777777" w:rsidR="005E496F" w:rsidRPr="00EC4B14" w:rsidRDefault="005E496F" w:rsidP="005E496F">
      <w:pPr>
        <w:spacing w:line="276" w:lineRule="auto"/>
        <w:jc w:val="both"/>
        <w:rPr>
          <w:rFonts w:ascii="Arial" w:hAnsi="Arial" w:cs="Arial"/>
        </w:rPr>
      </w:pPr>
    </w:p>
    <w:p w14:paraId="06F38C17" w14:textId="77777777" w:rsidR="005E496F" w:rsidRPr="00EC4B14" w:rsidRDefault="005E496F" w:rsidP="005E496F">
      <w:pPr>
        <w:pStyle w:val="Ttulo2"/>
        <w:spacing w:line="276" w:lineRule="auto"/>
        <w:jc w:val="both"/>
        <w:rPr>
          <w:rFonts w:cs="Arial"/>
          <w:b/>
          <w:bCs/>
          <w:szCs w:val="24"/>
        </w:rPr>
      </w:pPr>
      <w:bookmarkStart w:id="6" w:name="_Toc113472218"/>
      <w:r w:rsidRPr="00EC4B14">
        <w:rPr>
          <w:rFonts w:cs="Arial"/>
          <w:b/>
          <w:bCs/>
          <w:szCs w:val="24"/>
        </w:rPr>
        <w:t>5.1 PROCESO DE ATENCIÓN AL CIUDADANO.</w:t>
      </w:r>
      <w:bookmarkEnd w:id="6"/>
    </w:p>
    <w:p w14:paraId="4851F1F2" w14:textId="77777777" w:rsidR="005E496F" w:rsidRPr="00EC4B14" w:rsidRDefault="005E496F" w:rsidP="005E496F">
      <w:pPr>
        <w:spacing w:line="276" w:lineRule="auto"/>
        <w:jc w:val="both"/>
        <w:rPr>
          <w:rFonts w:ascii="Arial" w:hAnsi="Arial" w:cs="Arial"/>
          <w:b/>
          <w:bCs/>
        </w:rPr>
      </w:pPr>
    </w:p>
    <w:p w14:paraId="0ABBB579" w14:textId="77777777" w:rsidR="005E496F" w:rsidRPr="007817DB" w:rsidRDefault="005E496F" w:rsidP="005E496F">
      <w:pPr>
        <w:pStyle w:val="Ttulo3"/>
        <w:spacing w:line="276" w:lineRule="auto"/>
        <w:jc w:val="both"/>
        <w:rPr>
          <w:rStyle w:val="Fuentedeprrafopredeter23"/>
          <w:rFonts w:ascii="Arial" w:hAnsi="Arial" w:cs="Arial"/>
          <w:b/>
          <w:bCs/>
          <w:color w:val="auto"/>
          <w:lang w:val="es-CO"/>
        </w:rPr>
      </w:pPr>
      <w:bookmarkStart w:id="7" w:name="_Toc113472219"/>
      <w:r w:rsidRPr="00EC4B14">
        <w:rPr>
          <w:rFonts w:ascii="Arial" w:hAnsi="Arial" w:cs="Arial"/>
          <w:b/>
          <w:bCs/>
          <w:color w:val="auto"/>
        </w:rPr>
        <w:t>5.1.1 DOCUMENTACIÓN DEL PROCESO</w:t>
      </w:r>
      <w:r w:rsidRPr="00E330BF">
        <w:rPr>
          <w:rFonts w:ascii="Arial" w:hAnsi="Arial" w:cs="Arial"/>
          <w:b/>
          <w:bCs/>
          <w:color w:val="auto"/>
        </w:rPr>
        <w:t>.</w:t>
      </w:r>
      <w:bookmarkEnd w:id="7"/>
      <w:r w:rsidRPr="00E330BF">
        <w:rPr>
          <w:rFonts w:ascii="Arial" w:hAnsi="Arial" w:cs="Arial"/>
          <w:b/>
          <w:bCs/>
          <w:color w:val="auto"/>
        </w:rPr>
        <w:t xml:space="preserve"> </w:t>
      </w:r>
    </w:p>
    <w:p w14:paraId="5E2D8D4A" w14:textId="77777777" w:rsidR="005E496F" w:rsidRPr="007817DB" w:rsidRDefault="005E496F" w:rsidP="005E496F">
      <w:pPr>
        <w:spacing w:line="276" w:lineRule="auto"/>
        <w:jc w:val="both"/>
        <w:rPr>
          <w:rStyle w:val="Fuentedeprrafopredeter23"/>
          <w:rFonts w:ascii="Arial" w:hAnsi="Arial" w:cs="Arial"/>
          <w:lang w:val="es-CO"/>
        </w:rPr>
      </w:pPr>
    </w:p>
    <w:p w14:paraId="149241C7" w14:textId="77777777" w:rsidR="005E496F" w:rsidRPr="00E330B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t>Dentro de los procesos institucionales</w:t>
      </w:r>
      <w:r>
        <w:rPr>
          <w:rStyle w:val="Fuentedeprrafopredeter23"/>
          <w:rFonts w:ascii="Arial" w:hAnsi="Arial" w:cs="Arial"/>
          <w:lang w:val="es-CO"/>
        </w:rPr>
        <w:t xml:space="preserve"> de apoyo </w:t>
      </w:r>
      <w:r w:rsidRPr="00E330BF">
        <w:rPr>
          <w:rStyle w:val="Fuentedeprrafopredeter23"/>
          <w:rFonts w:ascii="Arial" w:hAnsi="Arial" w:cs="Arial"/>
          <w:lang w:val="es-CO"/>
        </w:rPr>
        <w:t>se encuentra el proceso de Servicio al Ciudadano</w:t>
      </w:r>
      <w:r>
        <w:rPr>
          <w:rStyle w:val="Fuentedeprrafopredeter23"/>
          <w:rFonts w:ascii="Arial" w:hAnsi="Arial" w:cs="Arial"/>
          <w:lang w:val="es-CO"/>
        </w:rPr>
        <w:t xml:space="preserve">, </w:t>
      </w:r>
      <w:r w:rsidRPr="00E330BF">
        <w:rPr>
          <w:rStyle w:val="Fuentedeprrafopredeter23"/>
          <w:rFonts w:ascii="Arial" w:hAnsi="Arial" w:cs="Arial"/>
          <w:lang w:val="es-CO"/>
        </w:rPr>
        <w:t xml:space="preserve">que tiene como objetivo: “Brindar información y orientación pertinente y oportuna sobre los servicios institucionales y aquellos que ofertan las entidades públicas y privadas a las personas con discapacidad visual, sus familias y sus colectivos; a las instituciones públicas y privadas y a la población en general, para contribuir a la satisfacción y mejoramiento de la confianza del ciudadano frente a la institución.” </w:t>
      </w:r>
    </w:p>
    <w:p w14:paraId="49F2265D" w14:textId="77777777" w:rsidR="005E496F" w:rsidRPr="00E330BF" w:rsidRDefault="005E496F" w:rsidP="005E496F">
      <w:pPr>
        <w:spacing w:line="276" w:lineRule="auto"/>
        <w:jc w:val="both"/>
        <w:rPr>
          <w:rStyle w:val="Fuentedeprrafopredeter23"/>
          <w:rFonts w:ascii="Arial" w:hAnsi="Arial" w:cs="Arial"/>
          <w:lang w:val="es-CO"/>
        </w:rPr>
      </w:pPr>
    </w:p>
    <w:p w14:paraId="69B6AB07" w14:textId="77777777" w:rsidR="005E496F" w:rsidRPr="00E330B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t>Verificada la carpeta pública del SIG, se evidencia que el proceso se encuentra documentado de la siguiente manera:</w:t>
      </w:r>
    </w:p>
    <w:p w14:paraId="1FCC254E" w14:textId="77777777" w:rsidR="005E496F" w:rsidRPr="00E330B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t xml:space="preserve">• </w:t>
      </w:r>
      <w:r>
        <w:rPr>
          <w:rStyle w:val="Fuentedeprrafopredeter23"/>
          <w:rFonts w:ascii="Arial" w:hAnsi="Arial" w:cs="Arial"/>
          <w:lang w:val="es-CO"/>
        </w:rPr>
        <w:t>Caracterización. Versión 8, vigente desde el 24/06/2021.</w:t>
      </w:r>
      <w:r w:rsidRPr="00E330BF">
        <w:rPr>
          <w:rStyle w:val="Fuentedeprrafopredeter23"/>
          <w:rFonts w:ascii="Arial" w:hAnsi="Arial" w:cs="Arial"/>
          <w:lang w:val="es-CO"/>
        </w:rPr>
        <w:t xml:space="preserve"> </w:t>
      </w:r>
    </w:p>
    <w:p w14:paraId="75BFDB2D" w14:textId="77777777" w:rsidR="005E496F" w:rsidRPr="00E330B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t>• Procedimiento de servicio al Ciudadano SG-110-PD-122. Versión 1</w:t>
      </w:r>
      <w:r>
        <w:rPr>
          <w:rStyle w:val="Fuentedeprrafopredeter23"/>
          <w:rFonts w:ascii="Arial" w:hAnsi="Arial" w:cs="Arial"/>
          <w:lang w:val="es-CO"/>
        </w:rPr>
        <w:t>2</w:t>
      </w:r>
      <w:r w:rsidRPr="00E330BF">
        <w:rPr>
          <w:rStyle w:val="Fuentedeprrafopredeter23"/>
          <w:rFonts w:ascii="Arial" w:hAnsi="Arial" w:cs="Arial"/>
          <w:lang w:val="es-CO"/>
        </w:rPr>
        <w:t xml:space="preserve">. Vigencia </w:t>
      </w:r>
      <w:r>
        <w:rPr>
          <w:rStyle w:val="Fuentedeprrafopredeter23"/>
          <w:rFonts w:ascii="Arial" w:hAnsi="Arial" w:cs="Arial"/>
          <w:lang w:val="es-CO"/>
        </w:rPr>
        <w:t>21/07/2021.</w:t>
      </w:r>
    </w:p>
    <w:p w14:paraId="5C48563E" w14:textId="77777777" w:rsidR="005E496F" w:rsidRPr="00E330B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lastRenderedPageBreak/>
        <w:t xml:space="preserve">• Procedimiento de Gestión de Peticiones, Quejas, Reclamos, Sugerencias y Denuncias, PQRSD.SG-110-PD-056. Versión </w:t>
      </w:r>
      <w:r>
        <w:rPr>
          <w:rStyle w:val="Fuentedeprrafopredeter23"/>
          <w:rFonts w:ascii="Arial" w:hAnsi="Arial" w:cs="Arial"/>
          <w:lang w:val="es-CO"/>
        </w:rPr>
        <w:t>4</w:t>
      </w:r>
      <w:r w:rsidRPr="00E330BF">
        <w:rPr>
          <w:rStyle w:val="Fuentedeprrafopredeter23"/>
          <w:rFonts w:ascii="Arial" w:hAnsi="Arial" w:cs="Arial"/>
          <w:lang w:val="es-CO"/>
        </w:rPr>
        <w:t xml:space="preserve"> Vigencia </w:t>
      </w:r>
      <w:r>
        <w:rPr>
          <w:rStyle w:val="Fuentedeprrafopredeter23"/>
          <w:rFonts w:ascii="Arial" w:hAnsi="Arial" w:cs="Arial"/>
          <w:lang w:val="es-CO"/>
        </w:rPr>
        <w:t>21/07/2021</w:t>
      </w:r>
      <w:r w:rsidRPr="00E330BF">
        <w:rPr>
          <w:rStyle w:val="Fuentedeprrafopredeter23"/>
          <w:rFonts w:ascii="Arial" w:hAnsi="Arial" w:cs="Arial"/>
          <w:lang w:val="es-CO"/>
        </w:rPr>
        <w:t xml:space="preserve">. </w:t>
      </w:r>
    </w:p>
    <w:p w14:paraId="5E215CF7" w14:textId="77777777" w:rsidR="005E496F" w:rsidRPr="00E330B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t>• Formato de Peticiones, quejas, reclamos, sugerencias y denuncias.</w:t>
      </w:r>
      <w:r>
        <w:rPr>
          <w:rStyle w:val="Fuentedeprrafopredeter23"/>
          <w:rFonts w:ascii="Arial" w:hAnsi="Arial" w:cs="Arial"/>
          <w:lang w:val="es-CO"/>
        </w:rPr>
        <w:t xml:space="preserve"> Versión 7, vigente desde el 24/06/2021. </w:t>
      </w:r>
    </w:p>
    <w:p w14:paraId="40F864C5" w14:textId="77777777" w:rsidR="005E496F" w:rsidRPr="00E330B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t>• Formato para medir la satisfacción del ciudadano.</w:t>
      </w:r>
      <w:r>
        <w:rPr>
          <w:rStyle w:val="Fuentedeprrafopredeter23"/>
          <w:rFonts w:ascii="Arial" w:hAnsi="Arial" w:cs="Arial"/>
          <w:lang w:val="es-CO"/>
        </w:rPr>
        <w:t xml:space="preserve"> Versión 9, vigente desde 16/02/2021.</w:t>
      </w:r>
    </w:p>
    <w:p w14:paraId="143EA8C5" w14:textId="77777777" w:rsidR="005E496F" w:rsidRPr="00E330B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t xml:space="preserve">• Formato Planilla Control de usuarios y motivo de la visita. </w:t>
      </w:r>
      <w:r>
        <w:rPr>
          <w:rStyle w:val="Fuentedeprrafopredeter23"/>
          <w:rFonts w:ascii="Arial" w:hAnsi="Arial" w:cs="Arial"/>
          <w:lang w:val="es-CO"/>
        </w:rPr>
        <w:t>Versión 2, vigente desde el 24/06/2021.</w:t>
      </w:r>
    </w:p>
    <w:p w14:paraId="42DD40D1" w14:textId="77777777" w:rsidR="005E496F" w:rsidRPr="00E330B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t>• Formato Infracciones por incumplimiento a la gestión de las PQRSD.</w:t>
      </w:r>
      <w:r>
        <w:rPr>
          <w:rStyle w:val="Fuentedeprrafopredeter23"/>
          <w:rFonts w:ascii="Arial" w:hAnsi="Arial" w:cs="Arial"/>
          <w:lang w:val="es-CO"/>
        </w:rPr>
        <w:t xml:space="preserve"> Versión 2, vigente desde el 24/06/2021. </w:t>
      </w:r>
    </w:p>
    <w:p w14:paraId="3D0C750E" w14:textId="77777777" w:rsidR="005E496F" w:rsidRPr="00E330B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t xml:space="preserve">• Formato Control y Seguimiento a las Peticiones, Quejas, Reclamos, Sugerencias y Denuncias – PQRSD. </w:t>
      </w:r>
      <w:r>
        <w:rPr>
          <w:rStyle w:val="Fuentedeprrafopredeter23"/>
          <w:rFonts w:ascii="Arial" w:hAnsi="Arial" w:cs="Arial"/>
          <w:lang w:val="es-CO"/>
        </w:rPr>
        <w:t>Versión 2. 03/09/2021</w:t>
      </w:r>
    </w:p>
    <w:p w14:paraId="21F37FD7" w14:textId="77777777" w:rsidR="005E496F" w:rsidRPr="00E330B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t>• Protocolo de Servicio al Ciudadano</w:t>
      </w:r>
      <w:r>
        <w:rPr>
          <w:rStyle w:val="Fuentedeprrafopredeter23"/>
          <w:rFonts w:ascii="Arial" w:hAnsi="Arial" w:cs="Arial"/>
          <w:lang w:val="es-CO"/>
        </w:rPr>
        <w:t xml:space="preserve">. Versión 1, vigente desde el </w:t>
      </w:r>
      <w:r w:rsidRPr="00E330BF">
        <w:rPr>
          <w:rStyle w:val="Fuentedeprrafopredeter23"/>
          <w:rFonts w:ascii="Arial" w:hAnsi="Arial" w:cs="Arial"/>
          <w:lang w:val="es-CO"/>
        </w:rPr>
        <w:t xml:space="preserve">19/12/2019 </w:t>
      </w:r>
      <w:r>
        <w:rPr>
          <w:rStyle w:val="Fuentedeprrafopredeter23"/>
          <w:rFonts w:ascii="Arial" w:hAnsi="Arial" w:cs="Arial"/>
          <w:lang w:val="es-CO"/>
        </w:rPr>
        <w:t>hasta el 15/02/2021. Versión 2, vigente desde el 16/02/2021.</w:t>
      </w:r>
    </w:p>
    <w:p w14:paraId="157C2836" w14:textId="77777777" w:rsidR="005E496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t>• Política de Servicio al Ciudadano. Sin fecha.</w:t>
      </w:r>
    </w:p>
    <w:p w14:paraId="571F4F92" w14:textId="77777777" w:rsidR="005E496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t>•</w:t>
      </w:r>
      <w:r>
        <w:rPr>
          <w:rStyle w:val="Fuentedeprrafopredeter23"/>
          <w:rFonts w:ascii="Arial" w:hAnsi="Arial" w:cs="Arial"/>
          <w:lang w:val="es-CO"/>
        </w:rPr>
        <w:t xml:space="preserve"> Carta Trato Digno – Sin fecha.</w:t>
      </w:r>
    </w:p>
    <w:p w14:paraId="673C7778" w14:textId="77777777" w:rsidR="005E496F" w:rsidRPr="00E330B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t>•</w:t>
      </w:r>
      <w:r>
        <w:rPr>
          <w:rStyle w:val="Fuentedeprrafopredeter23"/>
          <w:rFonts w:ascii="Arial" w:hAnsi="Arial" w:cs="Arial"/>
          <w:lang w:val="es-CO"/>
        </w:rPr>
        <w:t xml:space="preserve"> Caracterización de usuario – Julio/2019.</w:t>
      </w:r>
    </w:p>
    <w:p w14:paraId="15C011DC" w14:textId="77777777" w:rsidR="005E496F" w:rsidRPr="00E330BF" w:rsidRDefault="005E496F" w:rsidP="005E496F">
      <w:pPr>
        <w:spacing w:line="276" w:lineRule="auto"/>
        <w:jc w:val="both"/>
        <w:rPr>
          <w:rStyle w:val="Fuentedeprrafopredeter23"/>
          <w:rFonts w:ascii="Arial" w:hAnsi="Arial" w:cs="Arial"/>
          <w:lang w:val="es-CO"/>
        </w:rPr>
      </w:pPr>
    </w:p>
    <w:p w14:paraId="0479E18B" w14:textId="77777777" w:rsidR="005E496F" w:rsidRPr="00E330B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t>El INCI cuenta con la oficina de Atención al Ciudadano, dentro del grupo de Gestión Humana y Servicio al Ciudadano, adoptada mediante la Resolución 20161110002863 del 15/09/2016, por la cual se reglamenta el trámite de las peticiones y la atención de quejas, reclamos y sugerencias en el I</w:t>
      </w:r>
      <w:r>
        <w:rPr>
          <w:rStyle w:val="Fuentedeprrafopredeter23"/>
          <w:rFonts w:ascii="Arial" w:hAnsi="Arial" w:cs="Arial"/>
          <w:lang w:val="es-CO"/>
        </w:rPr>
        <w:t>N</w:t>
      </w:r>
      <w:r w:rsidRPr="00E330BF">
        <w:rPr>
          <w:rStyle w:val="Fuentedeprrafopredeter23"/>
          <w:rFonts w:ascii="Arial" w:hAnsi="Arial" w:cs="Arial"/>
          <w:lang w:val="es-CO"/>
        </w:rPr>
        <w:t>CI. La atención se centraliza en un profesional asignado de dicho grupo, tal como lo dispone el</w:t>
      </w:r>
      <w:r>
        <w:rPr>
          <w:rStyle w:val="Fuentedeprrafopredeter23"/>
          <w:rFonts w:ascii="Arial" w:hAnsi="Arial" w:cs="Arial"/>
          <w:lang w:val="es-CO"/>
        </w:rPr>
        <w:t xml:space="preserve"> </w:t>
      </w:r>
      <w:r w:rsidRPr="00E330BF">
        <w:rPr>
          <w:rStyle w:val="Fuentedeprrafopredeter23"/>
          <w:rFonts w:ascii="Arial" w:hAnsi="Arial" w:cs="Arial"/>
          <w:lang w:val="es-CO"/>
        </w:rPr>
        <w:t xml:space="preserve">artículo 76 de la Ley 1474 de 2011. </w:t>
      </w:r>
    </w:p>
    <w:p w14:paraId="52CE42F3" w14:textId="77777777" w:rsidR="005E496F" w:rsidRPr="00E330BF" w:rsidRDefault="005E496F" w:rsidP="005E496F">
      <w:pPr>
        <w:spacing w:line="276" w:lineRule="auto"/>
        <w:jc w:val="both"/>
        <w:rPr>
          <w:rStyle w:val="Fuentedeprrafopredeter23"/>
          <w:rFonts w:ascii="Arial" w:hAnsi="Arial" w:cs="Arial"/>
          <w:lang w:val="es-CO"/>
        </w:rPr>
      </w:pPr>
    </w:p>
    <w:p w14:paraId="4DEB399F" w14:textId="77777777" w:rsidR="005E496F" w:rsidRPr="00E330B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t xml:space="preserve">El INCI </w:t>
      </w:r>
      <w:r>
        <w:rPr>
          <w:rStyle w:val="Fuentedeprrafopredeter23"/>
          <w:rFonts w:ascii="Arial" w:hAnsi="Arial" w:cs="Arial"/>
          <w:lang w:val="es-CO"/>
        </w:rPr>
        <w:t>dispone</w:t>
      </w:r>
      <w:r w:rsidRPr="00E330BF">
        <w:rPr>
          <w:rStyle w:val="Fuentedeprrafopredeter23"/>
          <w:rFonts w:ascii="Arial" w:hAnsi="Arial" w:cs="Arial"/>
          <w:lang w:val="es-CO"/>
        </w:rPr>
        <w:t xml:space="preserve"> de mecanismos para la atención al ciudadano a través de la página web Institucional, mediante el micrositio denominado Atención al Ciudadano en el que los ciudadanos pueden radicar requerimientos sobre consultas, quejas o reclamos, sugerencias, felicitaciones y trámites y consultar en cualquier momento el estado de los requerimientos registrados de una forma rápida y efectiva. Se informa que la entidad cuenta con tres canales para presentar sus (PQRSD): Punto de atención presencial, línea de atención telefónica y formulario web. </w:t>
      </w:r>
    </w:p>
    <w:p w14:paraId="7C61BBAC" w14:textId="77777777" w:rsidR="005E496F" w:rsidRPr="00E330BF" w:rsidRDefault="005E496F" w:rsidP="005E496F">
      <w:pPr>
        <w:spacing w:line="276" w:lineRule="auto"/>
        <w:jc w:val="both"/>
        <w:rPr>
          <w:rStyle w:val="Fuentedeprrafopredeter23"/>
          <w:rFonts w:ascii="Arial" w:hAnsi="Arial" w:cs="Arial"/>
          <w:lang w:val="es-CO"/>
        </w:rPr>
      </w:pPr>
    </w:p>
    <w:p w14:paraId="4C69A1D5" w14:textId="77777777" w:rsidR="005E496F" w:rsidRDefault="005E496F" w:rsidP="005E496F">
      <w:pPr>
        <w:pStyle w:val="Ttulo3"/>
        <w:spacing w:line="276" w:lineRule="auto"/>
        <w:jc w:val="both"/>
        <w:rPr>
          <w:rStyle w:val="Fuentedeprrafopredeter23"/>
          <w:rFonts w:ascii="Arial" w:hAnsi="Arial" w:cs="Arial"/>
          <w:b/>
          <w:bCs/>
          <w:color w:val="auto"/>
          <w:lang w:val="es-CO"/>
        </w:rPr>
      </w:pPr>
      <w:bookmarkStart w:id="8" w:name="_Toc113472220"/>
      <w:r w:rsidRPr="00E330BF">
        <w:rPr>
          <w:rStyle w:val="Fuentedeprrafopredeter23"/>
          <w:rFonts w:ascii="Arial" w:hAnsi="Arial" w:cs="Arial"/>
          <w:b/>
          <w:bCs/>
          <w:color w:val="auto"/>
          <w:lang w:val="es-CO"/>
        </w:rPr>
        <w:t xml:space="preserve">5.1.2. </w:t>
      </w:r>
      <w:r w:rsidRPr="006D615F">
        <w:rPr>
          <w:rStyle w:val="Fuentedeprrafopredeter23"/>
          <w:rFonts w:ascii="Arial" w:hAnsi="Arial" w:cs="Arial"/>
          <w:b/>
          <w:bCs/>
          <w:color w:val="auto"/>
          <w:lang w:val="es-CO"/>
        </w:rPr>
        <w:t>VERIFICACIÓN DEL PROCEDIMIENTO</w:t>
      </w:r>
      <w:bookmarkEnd w:id="8"/>
    </w:p>
    <w:p w14:paraId="0B723509" w14:textId="77777777" w:rsidR="005E496F" w:rsidRDefault="005E496F" w:rsidP="005E496F">
      <w:pPr>
        <w:jc w:val="both"/>
        <w:rPr>
          <w:lang w:val="es-CO"/>
        </w:rPr>
      </w:pPr>
    </w:p>
    <w:p w14:paraId="4D83496B" w14:textId="0AB4E8A1" w:rsidR="00F91B21" w:rsidRPr="00E330BF" w:rsidRDefault="005E496F" w:rsidP="00F91B21">
      <w:pPr>
        <w:spacing w:line="276" w:lineRule="auto"/>
        <w:jc w:val="both"/>
        <w:rPr>
          <w:rFonts w:ascii="Arial" w:hAnsi="Arial" w:cs="Arial"/>
        </w:rPr>
      </w:pPr>
      <w:r w:rsidRPr="00E330BF">
        <w:rPr>
          <w:rStyle w:val="Fuentedeprrafopredeter23"/>
          <w:rFonts w:ascii="Arial" w:hAnsi="Arial" w:cs="Arial"/>
          <w:lang w:val="es-CO"/>
        </w:rPr>
        <w:t>PROCEDIMIENTO DE PETICIONES, QUEJAS, RECLAMOS, SUGERENCIAS Y DENUNCIAS, PQRSD.</w:t>
      </w:r>
      <w:r w:rsidR="00F91B21">
        <w:rPr>
          <w:rStyle w:val="Fuentedeprrafopredeter23"/>
          <w:rFonts w:ascii="Arial" w:hAnsi="Arial" w:cs="Arial"/>
          <w:lang w:val="es-CO"/>
        </w:rPr>
        <w:t xml:space="preserve"> Código </w:t>
      </w:r>
      <w:r w:rsidRPr="00E330BF">
        <w:rPr>
          <w:rStyle w:val="Fuentedeprrafopredeter23"/>
          <w:rFonts w:ascii="Arial" w:hAnsi="Arial" w:cs="Arial"/>
          <w:lang w:val="es-CO"/>
        </w:rPr>
        <w:t xml:space="preserve">SG-110-PD-056. Versión </w:t>
      </w:r>
      <w:r>
        <w:rPr>
          <w:rStyle w:val="Fuentedeprrafopredeter23"/>
          <w:rFonts w:ascii="Arial" w:hAnsi="Arial" w:cs="Arial"/>
          <w:lang w:val="es-CO"/>
        </w:rPr>
        <w:t>4</w:t>
      </w:r>
      <w:r w:rsidRPr="00E330BF">
        <w:rPr>
          <w:rStyle w:val="Fuentedeprrafopredeter23"/>
          <w:rFonts w:ascii="Arial" w:hAnsi="Arial" w:cs="Arial"/>
          <w:lang w:val="es-CO"/>
        </w:rPr>
        <w:t xml:space="preserve"> Vigencia </w:t>
      </w:r>
      <w:r>
        <w:rPr>
          <w:rStyle w:val="Fuentedeprrafopredeter23"/>
          <w:rFonts w:ascii="Arial" w:hAnsi="Arial" w:cs="Arial"/>
          <w:lang w:val="es-CO"/>
        </w:rPr>
        <w:t>21</w:t>
      </w:r>
      <w:r w:rsidRPr="00E330BF">
        <w:rPr>
          <w:rStyle w:val="Fuentedeprrafopredeter23"/>
          <w:rFonts w:ascii="Arial" w:hAnsi="Arial" w:cs="Arial"/>
          <w:lang w:val="es-CO"/>
        </w:rPr>
        <w:t>/1</w:t>
      </w:r>
      <w:r>
        <w:rPr>
          <w:rStyle w:val="Fuentedeprrafopredeter23"/>
          <w:rFonts w:ascii="Arial" w:hAnsi="Arial" w:cs="Arial"/>
          <w:lang w:val="es-CO"/>
        </w:rPr>
        <w:t>7</w:t>
      </w:r>
      <w:r w:rsidRPr="00E330BF">
        <w:rPr>
          <w:rStyle w:val="Fuentedeprrafopredeter23"/>
          <w:rFonts w:ascii="Arial" w:hAnsi="Arial" w:cs="Arial"/>
          <w:lang w:val="es-CO"/>
        </w:rPr>
        <w:t>/202</w:t>
      </w:r>
      <w:r>
        <w:rPr>
          <w:rStyle w:val="Fuentedeprrafopredeter23"/>
          <w:rFonts w:ascii="Arial" w:hAnsi="Arial" w:cs="Arial"/>
          <w:lang w:val="es-CO"/>
        </w:rPr>
        <w:t>1</w:t>
      </w:r>
    </w:p>
    <w:p w14:paraId="376946C7" w14:textId="40A47D24" w:rsidR="005E496F" w:rsidRPr="00E330BF" w:rsidRDefault="005E496F" w:rsidP="005E496F">
      <w:pPr>
        <w:spacing w:line="276" w:lineRule="auto"/>
        <w:jc w:val="both"/>
        <w:rPr>
          <w:rStyle w:val="Fuentedeprrafopredeter23"/>
          <w:rFonts w:ascii="Arial" w:hAnsi="Arial" w:cs="Arial"/>
          <w:lang w:val="es-CO"/>
        </w:rPr>
      </w:pPr>
    </w:p>
    <w:p w14:paraId="5CCD1616" w14:textId="77777777" w:rsidR="005E496F" w:rsidRPr="00E330BF" w:rsidRDefault="005E496F" w:rsidP="005E496F">
      <w:pPr>
        <w:spacing w:line="276" w:lineRule="auto"/>
        <w:jc w:val="both"/>
        <w:rPr>
          <w:rStyle w:val="Fuentedeprrafopredeter23"/>
          <w:rFonts w:ascii="Arial" w:hAnsi="Arial" w:cs="Arial"/>
          <w:lang w:val="es-CO"/>
        </w:rPr>
      </w:pPr>
    </w:p>
    <w:p w14:paraId="42D52302" w14:textId="77777777" w:rsidR="005E496F" w:rsidRPr="00E330BF" w:rsidRDefault="005E496F" w:rsidP="005E496F">
      <w:pPr>
        <w:spacing w:line="276" w:lineRule="auto"/>
        <w:jc w:val="both"/>
        <w:rPr>
          <w:rFonts w:ascii="Arial" w:hAnsi="Arial" w:cs="Arial"/>
          <w:color w:val="000000"/>
        </w:rPr>
      </w:pPr>
      <w:r w:rsidRPr="00E330BF">
        <w:rPr>
          <w:rStyle w:val="Fuentedeprrafopredeter23"/>
          <w:rFonts w:ascii="Arial" w:hAnsi="Arial" w:cs="Arial"/>
          <w:lang w:val="es-CO"/>
        </w:rPr>
        <w:lastRenderedPageBreak/>
        <w:t>Objetivo “</w:t>
      </w:r>
      <w:r w:rsidRPr="0038603D">
        <w:rPr>
          <w:rFonts w:ascii="Arial" w:hAnsi="Arial" w:cs="Arial"/>
          <w:color w:val="000000"/>
        </w:rPr>
        <w:t>Recibir, radicar, clasificar, distribuir, gestionar y controlar todas las Peticiones, Quejas, reclamos, Sugerencias y Denuncias - PQRSD que ingresen a la entidad a través de medio físico, correo electrónico, Pagina web, presencial o vía telefónica, asegurando una respuesta oportuna por parte de las dependencias y/o responsables de gestionar las mismas</w:t>
      </w:r>
      <w:r w:rsidRPr="00E330BF">
        <w:rPr>
          <w:rFonts w:ascii="Arial" w:hAnsi="Arial" w:cs="Arial"/>
          <w:color w:val="000000"/>
        </w:rPr>
        <w:t xml:space="preserve">.” </w:t>
      </w:r>
    </w:p>
    <w:p w14:paraId="05ACD57A" w14:textId="77777777" w:rsidR="005E496F" w:rsidRDefault="005E496F" w:rsidP="005E496F">
      <w:pPr>
        <w:spacing w:line="276" w:lineRule="auto"/>
        <w:jc w:val="both"/>
        <w:rPr>
          <w:rFonts w:ascii="Arial" w:hAnsi="Arial" w:cs="Arial"/>
          <w:color w:val="000000"/>
        </w:rPr>
      </w:pPr>
    </w:p>
    <w:p w14:paraId="52866350" w14:textId="77777777" w:rsidR="005E496F" w:rsidRDefault="005E496F" w:rsidP="005E496F">
      <w:pPr>
        <w:spacing w:line="276" w:lineRule="auto"/>
        <w:jc w:val="both"/>
        <w:rPr>
          <w:rFonts w:ascii="Arial" w:hAnsi="Arial" w:cs="Arial"/>
          <w:color w:val="000000"/>
        </w:rPr>
      </w:pPr>
      <w:r w:rsidRPr="004C1085">
        <w:rPr>
          <w:rFonts w:ascii="Arial" w:hAnsi="Arial" w:cs="Arial"/>
          <w:color w:val="000000"/>
        </w:rPr>
        <w:t>En la evaluación realizada se evidencia que en términos generales se cumple</w:t>
      </w:r>
      <w:r>
        <w:rPr>
          <w:rFonts w:ascii="Arial" w:hAnsi="Arial" w:cs="Arial"/>
          <w:color w:val="000000"/>
        </w:rPr>
        <w:t>n</w:t>
      </w:r>
      <w:r w:rsidRPr="004C1085">
        <w:rPr>
          <w:rFonts w:ascii="Arial" w:hAnsi="Arial" w:cs="Arial"/>
          <w:color w:val="000000"/>
        </w:rPr>
        <w:t xml:space="preserve"> </w:t>
      </w:r>
      <w:r>
        <w:rPr>
          <w:rFonts w:ascii="Arial" w:hAnsi="Arial" w:cs="Arial"/>
          <w:color w:val="000000"/>
        </w:rPr>
        <w:t>los</w:t>
      </w:r>
      <w:r w:rsidRPr="004C1085">
        <w:rPr>
          <w:rFonts w:ascii="Arial" w:hAnsi="Arial" w:cs="Arial"/>
          <w:color w:val="000000"/>
        </w:rPr>
        <w:t xml:space="preserve"> procedimiento</w:t>
      </w:r>
      <w:r>
        <w:rPr>
          <w:rFonts w:ascii="Arial" w:hAnsi="Arial" w:cs="Arial"/>
          <w:color w:val="000000"/>
        </w:rPr>
        <w:t>s</w:t>
      </w:r>
      <w:r w:rsidRPr="004C1085">
        <w:rPr>
          <w:rFonts w:ascii="Arial" w:hAnsi="Arial" w:cs="Arial"/>
          <w:color w:val="000000"/>
        </w:rPr>
        <w:t xml:space="preserve"> y</w:t>
      </w:r>
      <w:r>
        <w:rPr>
          <w:rFonts w:ascii="Arial" w:hAnsi="Arial" w:cs="Arial"/>
          <w:color w:val="000000"/>
        </w:rPr>
        <w:t xml:space="preserve"> </w:t>
      </w:r>
      <w:r w:rsidRPr="004C1085">
        <w:rPr>
          <w:rFonts w:ascii="Arial" w:hAnsi="Arial" w:cs="Arial"/>
          <w:color w:val="000000"/>
        </w:rPr>
        <w:t>las políticas establecidas para la gestión de las PQRD</w:t>
      </w:r>
      <w:r>
        <w:rPr>
          <w:rFonts w:ascii="Arial" w:hAnsi="Arial" w:cs="Arial"/>
          <w:color w:val="000000"/>
        </w:rPr>
        <w:t>S</w:t>
      </w:r>
      <w:r w:rsidRPr="004C1085">
        <w:rPr>
          <w:rFonts w:ascii="Arial" w:hAnsi="Arial" w:cs="Arial"/>
          <w:color w:val="000000"/>
        </w:rPr>
        <w:t xml:space="preserve"> de la entidad, con debilidades de control</w:t>
      </w:r>
      <w:r>
        <w:rPr>
          <w:rFonts w:ascii="Arial" w:hAnsi="Arial" w:cs="Arial"/>
          <w:color w:val="000000"/>
        </w:rPr>
        <w:t xml:space="preserve"> </w:t>
      </w:r>
      <w:r w:rsidRPr="004C1085">
        <w:rPr>
          <w:rFonts w:ascii="Arial" w:hAnsi="Arial" w:cs="Arial"/>
          <w:color w:val="000000"/>
        </w:rPr>
        <w:t>en los siguientes aspectos:</w:t>
      </w:r>
    </w:p>
    <w:p w14:paraId="089CE489" w14:textId="77777777" w:rsidR="005E496F" w:rsidRDefault="005E496F" w:rsidP="005E496F">
      <w:pPr>
        <w:spacing w:line="276" w:lineRule="auto"/>
        <w:ind w:left="284" w:hanging="284"/>
        <w:jc w:val="both"/>
        <w:rPr>
          <w:rFonts w:ascii="Arial" w:hAnsi="Arial" w:cs="Arial"/>
          <w:color w:val="000000"/>
        </w:rPr>
      </w:pPr>
    </w:p>
    <w:p w14:paraId="165FAD3A" w14:textId="599A7D1E" w:rsidR="005E496F" w:rsidRPr="00042459" w:rsidRDefault="005E496F" w:rsidP="005E496F">
      <w:pPr>
        <w:pStyle w:val="Prrafodelista"/>
        <w:numPr>
          <w:ilvl w:val="0"/>
          <w:numId w:val="28"/>
        </w:numPr>
        <w:spacing w:line="276" w:lineRule="auto"/>
        <w:ind w:left="284" w:hanging="284"/>
        <w:jc w:val="both"/>
        <w:rPr>
          <w:rFonts w:ascii="Arial" w:hAnsi="Arial" w:cs="Arial"/>
          <w:color w:val="000000"/>
        </w:rPr>
      </w:pPr>
      <w:r w:rsidRPr="00042459">
        <w:rPr>
          <w:rFonts w:ascii="Arial" w:hAnsi="Arial" w:cs="Arial"/>
          <w:color w:val="000000"/>
        </w:rPr>
        <w:t>Se presentó limitación para la verificación de la actividad No. 2 en la cual se señala que se reportará a la Oficina Asesora de Planeación en los primeros 10 días de abril, julio, octubre y enero, los informes trimestrales con el fin de que este sea publicado en la página web institucional.</w:t>
      </w:r>
      <w:r w:rsidR="00602BF4">
        <w:rPr>
          <w:rFonts w:ascii="Arial" w:hAnsi="Arial" w:cs="Arial"/>
          <w:color w:val="000000"/>
        </w:rPr>
        <w:t xml:space="preserve"> No obstante, se precisa que estos</w:t>
      </w:r>
      <w:r w:rsidR="0052678D">
        <w:rPr>
          <w:rFonts w:ascii="Arial" w:hAnsi="Arial" w:cs="Arial"/>
          <w:color w:val="000000"/>
        </w:rPr>
        <w:t>,</w:t>
      </w:r>
      <w:r w:rsidR="00602BF4">
        <w:rPr>
          <w:rFonts w:ascii="Arial" w:hAnsi="Arial" w:cs="Arial"/>
          <w:color w:val="000000"/>
        </w:rPr>
        <w:t xml:space="preserve"> se encuentran publicados en el link </w:t>
      </w:r>
      <w:hyperlink r:id="rId7" w:history="1">
        <w:r w:rsidR="00602BF4" w:rsidRPr="00DB0F0E">
          <w:rPr>
            <w:rStyle w:val="Hipervnculo"/>
            <w:rFonts w:ascii="Arial" w:hAnsi="Arial" w:cs="Arial"/>
          </w:rPr>
          <w:t>https://inci.gov.co/transparencia/49-informes-trimestrales-sobre-acceso-la-informacion-quejas-y-reclamos-1</w:t>
        </w:r>
      </w:hyperlink>
      <w:r w:rsidR="00602BF4">
        <w:rPr>
          <w:rFonts w:ascii="Arial" w:hAnsi="Arial" w:cs="Arial"/>
          <w:color w:val="000000"/>
        </w:rPr>
        <w:t xml:space="preserve"> </w:t>
      </w:r>
    </w:p>
    <w:p w14:paraId="7BD81FB0" w14:textId="61DD46D5" w:rsidR="00F91B21" w:rsidRPr="00F91B21" w:rsidRDefault="005E496F" w:rsidP="00F91B21">
      <w:pPr>
        <w:pStyle w:val="Prrafodelista"/>
        <w:numPr>
          <w:ilvl w:val="0"/>
          <w:numId w:val="28"/>
        </w:numPr>
        <w:spacing w:line="276" w:lineRule="auto"/>
        <w:ind w:left="284" w:hanging="284"/>
        <w:jc w:val="both"/>
        <w:rPr>
          <w:rFonts w:ascii="Arial" w:hAnsi="Arial" w:cs="Arial"/>
          <w:b/>
          <w:bCs/>
          <w:i/>
          <w:iCs/>
          <w:color w:val="000000"/>
        </w:rPr>
      </w:pPr>
      <w:r w:rsidRPr="00A15B54">
        <w:rPr>
          <w:rFonts w:ascii="Arial" w:hAnsi="Arial" w:cs="Arial"/>
          <w:color w:val="000000"/>
        </w:rPr>
        <w:t>No se evidenció la ejecución de la actividad “</w:t>
      </w:r>
      <w:r w:rsidRPr="00A15B54">
        <w:rPr>
          <w:rFonts w:ascii="Arial" w:hAnsi="Arial" w:cs="Arial"/>
          <w:i/>
          <w:iCs/>
          <w:color w:val="000000"/>
        </w:rPr>
        <w:t xml:space="preserve">Realizar Notificación al funcionario implicado en el incumplimiento a las Gestión de las PQRSD, informándole que se generará una Infracción a su nombre por Incumplimiento a la gestión de las PQRSD.” </w:t>
      </w:r>
      <w:r w:rsidRPr="00A15B54">
        <w:rPr>
          <w:rFonts w:ascii="Arial" w:hAnsi="Arial" w:cs="Arial"/>
          <w:color w:val="000000"/>
        </w:rPr>
        <w:t>Ni del registro “Código: SG-110-FM-428 – Formato Infracción por Incumplimiento a la Gestión de las PQRSD”, ni “</w:t>
      </w:r>
      <w:r w:rsidRPr="00A15B54">
        <w:rPr>
          <w:rFonts w:ascii="Arial" w:hAnsi="Arial" w:cs="Arial"/>
          <w:i/>
          <w:iCs/>
          <w:color w:val="000000"/>
        </w:rPr>
        <w:t xml:space="preserve">Realizar capacitación a los funcionarios notificados con infracciones.”, </w:t>
      </w:r>
      <w:r w:rsidRPr="00A15B54">
        <w:rPr>
          <w:rFonts w:ascii="Arial" w:hAnsi="Arial" w:cs="Arial"/>
          <w:color w:val="000000"/>
        </w:rPr>
        <w:t>así como tampoco “</w:t>
      </w:r>
      <w:r w:rsidRPr="00A15B54">
        <w:rPr>
          <w:rFonts w:ascii="Arial" w:hAnsi="Arial" w:cs="Arial"/>
          <w:i/>
          <w:iCs/>
          <w:color w:val="000000"/>
        </w:rPr>
        <w:t xml:space="preserve">Remitir reporte de las áreas con más infracciones por incumplimiento a las Gestión de las PQRSD a través de INCILISTA, con el fin de generar conciencia sobre la importancia de gestionar las PQRSD a tiempo y en los términos establecidos.” </w:t>
      </w:r>
      <w:r w:rsidRPr="00A15B54">
        <w:rPr>
          <w:rFonts w:ascii="Arial" w:hAnsi="Arial" w:cs="Arial"/>
          <w:color w:val="000000"/>
        </w:rPr>
        <w:t>De acuerdo con lo informado por la responsable del proceso “</w:t>
      </w:r>
      <w:r w:rsidRPr="00A15B54">
        <w:rPr>
          <w:rFonts w:ascii="Arial" w:hAnsi="Arial" w:cs="Arial"/>
          <w:color w:val="000000"/>
          <w:shd w:val="clear" w:color="auto" w:fill="FFFFFF"/>
        </w:rPr>
        <w:t xml:space="preserve">no se realizó debido a que el funcionario </w:t>
      </w:r>
      <w:r>
        <w:rPr>
          <w:rFonts w:ascii="Arial" w:hAnsi="Arial" w:cs="Arial"/>
          <w:color w:val="000000"/>
          <w:shd w:val="clear" w:color="auto" w:fill="FFFFFF"/>
        </w:rPr>
        <w:t>responsable</w:t>
      </w:r>
      <w:r w:rsidRPr="00A15B54">
        <w:rPr>
          <w:rFonts w:ascii="Arial" w:hAnsi="Arial" w:cs="Arial"/>
          <w:color w:val="000000"/>
          <w:shd w:val="clear" w:color="auto" w:fill="FFFFFF"/>
        </w:rPr>
        <w:t xml:space="preserve"> no realizó la gestión correspondiente en múltiples oportunidades” por lo cual se notificó a la Secretar</w:t>
      </w:r>
      <w:r>
        <w:rPr>
          <w:rFonts w:ascii="Arial" w:hAnsi="Arial" w:cs="Arial"/>
          <w:color w:val="000000"/>
          <w:shd w:val="clear" w:color="auto" w:fill="FFFFFF"/>
        </w:rPr>
        <w:t>í</w:t>
      </w:r>
      <w:r w:rsidRPr="00A15B54">
        <w:rPr>
          <w:rFonts w:ascii="Arial" w:hAnsi="Arial" w:cs="Arial"/>
          <w:color w:val="000000"/>
          <w:shd w:val="clear" w:color="auto" w:fill="FFFFFF"/>
        </w:rPr>
        <w:t xml:space="preserve">a General para las acciones pertinentes. </w:t>
      </w:r>
    </w:p>
    <w:p w14:paraId="1136AC86" w14:textId="77777777" w:rsidR="00F91B21" w:rsidRDefault="00F91B21" w:rsidP="00F91B21">
      <w:pPr>
        <w:spacing w:line="276" w:lineRule="auto"/>
        <w:jc w:val="both"/>
        <w:rPr>
          <w:rFonts w:ascii="Arial" w:hAnsi="Arial" w:cs="Arial"/>
          <w:b/>
          <w:bCs/>
          <w:i/>
          <w:iCs/>
          <w:color w:val="000000"/>
        </w:rPr>
      </w:pPr>
    </w:p>
    <w:p w14:paraId="74043A05" w14:textId="6132B95E" w:rsidR="00F91B21" w:rsidRPr="00F91B21" w:rsidRDefault="00F91B21" w:rsidP="00F91B21">
      <w:pPr>
        <w:spacing w:line="276" w:lineRule="auto"/>
        <w:jc w:val="both"/>
        <w:rPr>
          <w:rFonts w:ascii="Arial" w:hAnsi="Arial" w:cs="Arial"/>
          <w:b/>
          <w:bCs/>
          <w:color w:val="000000"/>
        </w:rPr>
      </w:pPr>
      <w:r w:rsidRPr="00E330BF">
        <w:rPr>
          <w:rFonts w:ascii="Arial" w:hAnsi="Arial" w:cs="Arial"/>
        </w:rPr>
        <w:t>PROCEDIMIENTO GESTIÓN DE PETICIONES, QUEJAS, SUGERENCIAS, RECLAMOS Y DENUNCIAS</w:t>
      </w:r>
      <w:r>
        <w:rPr>
          <w:rFonts w:ascii="Arial" w:hAnsi="Arial" w:cs="Arial"/>
        </w:rPr>
        <w:t xml:space="preserve">. Código </w:t>
      </w:r>
      <w:r w:rsidRPr="00D02078">
        <w:rPr>
          <w:rFonts w:ascii="Arial" w:hAnsi="Arial" w:cs="Arial"/>
        </w:rPr>
        <w:t>SG-112-SC-PD-003</w:t>
      </w:r>
      <w:r>
        <w:rPr>
          <w:rFonts w:ascii="Arial" w:hAnsi="Arial" w:cs="Arial"/>
        </w:rPr>
        <w:t xml:space="preserve"> Versión 0001. Vigencia 15/02/2023.</w:t>
      </w:r>
    </w:p>
    <w:p w14:paraId="667A9DD1" w14:textId="77777777" w:rsidR="006C76BF" w:rsidRDefault="006C76BF" w:rsidP="005E496F">
      <w:pPr>
        <w:pStyle w:val="Prrafodelista"/>
        <w:spacing w:line="276" w:lineRule="auto"/>
        <w:ind w:left="284"/>
        <w:jc w:val="both"/>
        <w:rPr>
          <w:rFonts w:ascii="Arial" w:hAnsi="Arial" w:cs="Arial"/>
          <w:b/>
          <w:bCs/>
          <w:color w:val="000000"/>
        </w:rPr>
      </w:pPr>
    </w:p>
    <w:p w14:paraId="01238B4F" w14:textId="77777777" w:rsidR="00602BF4" w:rsidRPr="00042459" w:rsidRDefault="00602BF4" w:rsidP="00602BF4">
      <w:pPr>
        <w:pStyle w:val="Prrafodelista"/>
        <w:numPr>
          <w:ilvl w:val="0"/>
          <w:numId w:val="28"/>
        </w:numPr>
        <w:spacing w:line="276" w:lineRule="auto"/>
        <w:ind w:left="284" w:hanging="284"/>
        <w:jc w:val="both"/>
        <w:rPr>
          <w:rFonts w:ascii="Arial" w:hAnsi="Arial" w:cs="Arial"/>
          <w:color w:val="000000"/>
        </w:rPr>
      </w:pPr>
      <w:r>
        <w:rPr>
          <w:rFonts w:ascii="Arial" w:hAnsi="Arial" w:cs="Arial"/>
          <w:color w:val="000000"/>
        </w:rPr>
        <w:t>Cumplimiento parcial de la política “</w:t>
      </w:r>
      <w:r w:rsidRPr="009B69EF">
        <w:rPr>
          <w:rFonts w:ascii="Arial" w:hAnsi="Arial" w:cs="Arial"/>
          <w:i/>
          <w:iCs/>
          <w:color w:val="000000"/>
        </w:rPr>
        <w:t>g) Se deberá dar estricto cumplimiento a los términos legales establecidos conforme a la Ley 1755 de 2015, en su artículo 14, para dar respuesta a las peticiones, quejas, sugerencias y reclamos recibidos en la Entidad”</w:t>
      </w:r>
      <w:r>
        <w:rPr>
          <w:rFonts w:ascii="Arial" w:hAnsi="Arial" w:cs="Arial"/>
          <w:color w:val="000000"/>
        </w:rPr>
        <w:t xml:space="preserve"> </w:t>
      </w:r>
      <w:r w:rsidRPr="004F61C0">
        <w:rPr>
          <w:rFonts w:ascii="Arial" w:hAnsi="Arial" w:cs="Arial"/>
          <w:color w:val="000000"/>
        </w:rPr>
        <w:t xml:space="preserve">por cuanto se evidenció que el </w:t>
      </w:r>
      <w:r w:rsidRPr="00602BF4">
        <w:rPr>
          <w:rFonts w:ascii="Arial" w:hAnsi="Arial" w:cs="Arial"/>
          <w:color w:val="000000"/>
          <w:highlight w:val="yellow"/>
        </w:rPr>
        <w:t>0.14%</w:t>
      </w:r>
      <w:r w:rsidRPr="004F61C0">
        <w:rPr>
          <w:rFonts w:ascii="Arial" w:hAnsi="Arial" w:cs="Arial"/>
          <w:color w:val="000000"/>
        </w:rPr>
        <w:t xml:space="preserve"> de las PQRSD del periodo objeto de seguimiento no se realizó conforme a la normatividad vigente en materia.</w:t>
      </w:r>
      <w:r w:rsidRPr="00042459">
        <w:rPr>
          <w:rFonts w:ascii="Arial" w:hAnsi="Arial" w:cs="Arial"/>
          <w:color w:val="000000"/>
        </w:rPr>
        <w:t xml:space="preserve"> </w:t>
      </w:r>
    </w:p>
    <w:p w14:paraId="0247375D" w14:textId="77777777" w:rsidR="00602BF4" w:rsidRDefault="00602BF4" w:rsidP="005E496F">
      <w:pPr>
        <w:pStyle w:val="Prrafodelista"/>
        <w:spacing w:line="276" w:lineRule="auto"/>
        <w:ind w:left="284"/>
        <w:jc w:val="both"/>
        <w:rPr>
          <w:rFonts w:ascii="Arial" w:hAnsi="Arial" w:cs="Arial"/>
          <w:b/>
          <w:bCs/>
          <w:color w:val="000000"/>
        </w:rPr>
      </w:pPr>
    </w:p>
    <w:p w14:paraId="28EE278E" w14:textId="77777777" w:rsidR="006C76BF" w:rsidRPr="00686FED" w:rsidRDefault="006C76BF" w:rsidP="005E496F">
      <w:pPr>
        <w:pStyle w:val="Prrafodelista"/>
        <w:spacing w:line="276" w:lineRule="auto"/>
        <w:ind w:left="284"/>
        <w:jc w:val="both"/>
        <w:rPr>
          <w:rFonts w:ascii="Arial" w:hAnsi="Arial" w:cs="Arial"/>
          <w:b/>
          <w:bCs/>
          <w:color w:val="000000"/>
        </w:rPr>
      </w:pPr>
    </w:p>
    <w:p w14:paraId="006125AF" w14:textId="77777777" w:rsidR="005E496F" w:rsidRPr="00E10904" w:rsidRDefault="005E496F" w:rsidP="005E496F">
      <w:pPr>
        <w:pStyle w:val="Ttulo3"/>
        <w:spacing w:line="276" w:lineRule="auto"/>
        <w:jc w:val="both"/>
        <w:rPr>
          <w:rStyle w:val="Fuentedeprrafopredeter23"/>
          <w:rFonts w:ascii="Arial" w:hAnsi="Arial" w:cs="Arial"/>
          <w:b/>
          <w:bCs/>
          <w:color w:val="auto"/>
          <w:lang w:val="es-CO"/>
        </w:rPr>
      </w:pPr>
      <w:bookmarkStart w:id="9" w:name="_Toc113472221"/>
      <w:r w:rsidRPr="00063E4F">
        <w:rPr>
          <w:rFonts w:ascii="Arial" w:hAnsi="Arial" w:cs="Arial"/>
          <w:b/>
          <w:bCs/>
          <w:color w:val="auto"/>
        </w:rPr>
        <w:t>5.1.3 RIESGOS.</w:t>
      </w:r>
      <w:bookmarkEnd w:id="9"/>
      <w:r w:rsidRPr="00E10904">
        <w:rPr>
          <w:rFonts w:ascii="Arial" w:hAnsi="Arial" w:cs="Arial"/>
          <w:b/>
          <w:bCs/>
          <w:color w:val="auto"/>
        </w:rPr>
        <w:t xml:space="preserve"> </w:t>
      </w:r>
    </w:p>
    <w:p w14:paraId="29EF6253" w14:textId="77777777" w:rsidR="005E496F" w:rsidRPr="00E330BF" w:rsidRDefault="005E496F" w:rsidP="005E496F">
      <w:pPr>
        <w:spacing w:line="276" w:lineRule="auto"/>
        <w:jc w:val="both"/>
        <w:rPr>
          <w:rStyle w:val="Fuentedeprrafopredeter23"/>
          <w:rFonts w:ascii="Arial" w:hAnsi="Arial" w:cs="Arial"/>
          <w:lang w:val="es-CO"/>
        </w:rPr>
      </w:pPr>
    </w:p>
    <w:p w14:paraId="5F9BC306" w14:textId="77777777" w:rsidR="005E496F" w:rsidRPr="00E330B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t xml:space="preserve">De acuerdo con el mapa de riesgos institucional y la evaluación a la gestión de los riesgos realizada por </w:t>
      </w:r>
      <w:r>
        <w:rPr>
          <w:rStyle w:val="Fuentedeprrafopredeter23"/>
          <w:rFonts w:ascii="Arial" w:hAnsi="Arial" w:cs="Arial"/>
          <w:lang w:val="es-CO"/>
        </w:rPr>
        <w:t>el área</w:t>
      </w:r>
      <w:r w:rsidRPr="00E330BF">
        <w:rPr>
          <w:rStyle w:val="Fuentedeprrafopredeter23"/>
          <w:rFonts w:ascii="Arial" w:hAnsi="Arial" w:cs="Arial"/>
          <w:lang w:val="es-CO"/>
        </w:rPr>
        <w:t xml:space="preserve"> de control interno a </w:t>
      </w:r>
      <w:r>
        <w:rPr>
          <w:rStyle w:val="Fuentedeprrafopredeter23"/>
          <w:rFonts w:ascii="Arial" w:hAnsi="Arial" w:cs="Arial"/>
          <w:lang w:val="es-CO"/>
        </w:rPr>
        <w:t>junio de 2022,</w:t>
      </w:r>
      <w:r w:rsidRPr="00E330BF">
        <w:rPr>
          <w:rStyle w:val="Fuentedeprrafopredeter23"/>
          <w:rFonts w:ascii="Arial" w:hAnsi="Arial" w:cs="Arial"/>
          <w:lang w:val="es-CO"/>
        </w:rPr>
        <w:t xml:space="preserve"> se evidenció que el </w:t>
      </w:r>
      <w:r>
        <w:rPr>
          <w:rStyle w:val="Fuentedeprrafopredeter23"/>
          <w:rFonts w:ascii="Arial" w:hAnsi="Arial" w:cs="Arial"/>
          <w:lang w:val="es-CO"/>
        </w:rPr>
        <w:t xml:space="preserve">Proceso de </w:t>
      </w:r>
      <w:r w:rsidRPr="00E330BF">
        <w:rPr>
          <w:rStyle w:val="Fuentedeprrafopredeter23"/>
          <w:rFonts w:ascii="Arial" w:hAnsi="Arial" w:cs="Arial"/>
          <w:lang w:val="es-CO"/>
        </w:rPr>
        <w:t>Servicio al Ciudadano, tiene identificados dos riesgos así:</w:t>
      </w:r>
      <w:r>
        <w:rPr>
          <w:rStyle w:val="Fuentedeprrafopredeter23"/>
          <w:rFonts w:ascii="Arial" w:hAnsi="Arial" w:cs="Arial"/>
          <w:lang w:val="es-CO"/>
        </w:rPr>
        <w:t xml:space="preserve"> </w:t>
      </w:r>
    </w:p>
    <w:p w14:paraId="7595A03B" w14:textId="77777777" w:rsidR="005E496F" w:rsidRPr="00E330BF" w:rsidRDefault="005E496F" w:rsidP="005E496F">
      <w:pPr>
        <w:spacing w:line="276" w:lineRule="auto"/>
        <w:jc w:val="both"/>
        <w:rPr>
          <w:rStyle w:val="Fuentedeprrafopredeter23"/>
          <w:rFonts w:ascii="Arial" w:hAnsi="Arial" w:cs="Arial"/>
          <w:lang w:val="es-CO"/>
        </w:rPr>
      </w:pPr>
    </w:p>
    <w:tbl>
      <w:tblPr>
        <w:tblStyle w:val="Tablaconcuadrcula"/>
        <w:tblW w:w="10916" w:type="dxa"/>
        <w:jc w:val="center"/>
        <w:tblLayout w:type="fixed"/>
        <w:tblLook w:val="04A0" w:firstRow="1" w:lastRow="0" w:firstColumn="1" w:lastColumn="0" w:noHBand="0" w:noVBand="1"/>
      </w:tblPr>
      <w:tblGrid>
        <w:gridCol w:w="1696"/>
        <w:gridCol w:w="1276"/>
        <w:gridCol w:w="1701"/>
        <w:gridCol w:w="1843"/>
        <w:gridCol w:w="2268"/>
        <w:gridCol w:w="2132"/>
      </w:tblGrid>
      <w:tr w:rsidR="005E496F" w:rsidRPr="0089345E" w14:paraId="513E7443" w14:textId="77777777" w:rsidTr="002131AA">
        <w:trPr>
          <w:jc w:val="center"/>
        </w:trPr>
        <w:tc>
          <w:tcPr>
            <w:tcW w:w="1696" w:type="dxa"/>
            <w:shd w:val="clear" w:color="auto" w:fill="95B3D7" w:themeFill="accent1" w:themeFillTint="99"/>
            <w:vAlign w:val="center"/>
          </w:tcPr>
          <w:p w14:paraId="0830FC96" w14:textId="77777777" w:rsidR="005E496F" w:rsidRPr="0089345E" w:rsidRDefault="005E496F" w:rsidP="002131AA">
            <w:pPr>
              <w:spacing w:line="276" w:lineRule="auto"/>
              <w:jc w:val="center"/>
              <w:rPr>
                <w:rStyle w:val="Fuentedeprrafopredeter23"/>
                <w:rFonts w:ascii="Arial" w:hAnsi="Arial" w:cs="Arial"/>
                <w:b/>
                <w:bCs/>
                <w:sz w:val="18"/>
                <w:szCs w:val="18"/>
                <w:lang w:val="es-CO"/>
              </w:rPr>
            </w:pPr>
            <w:r w:rsidRPr="0089345E">
              <w:rPr>
                <w:rStyle w:val="Fuentedeprrafopredeter23"/>
                <w:rFonts w:ascii="Arial" w:hAnsi="Arial" w:cs="Arial"/>
                <w:b/>
                <w:bCs/>
                <w:sz w:val="18"/>
                <w:szCs w:val="18"/>
                <w:lang w:val="es-CO"/>
              </w:rPr>
              <w:t>Riesgo</w:t>
            </w:r>
          </w:p>
        </w:tc>
        <w:tc>
          <w:tcPr>
            <w:tcW w:w="1276" w:type="dxa"/>
            <w:shd w:val="clear" w:color="auto" w:fill="95B3D7" w:themeFill="accent1" w:themeFillTint="99"/>
            <w:vAlign w:val="center"/>
          </w:tcPr>
          <w:p w14:paraId="5A56B16D" w14:textId="77777777" w:rsidR="005E496F" w:rsidRPr="0089345E" w:rsidRDefault="005E496F" w:rsidP="002131AA">
            <w:pPr>
              <w:spacing w:line="276" w:lineRule="auto"/>
              <w:jc w:val="center"/>
              <w:rPr>
                <w:rStyle w:val="Fuentedeprrafopredeter23"/>
                <w:rFonts w:ascii="Arial" w:hAnsi="Arial" w:cs="Arial"/>
                <w:b/>
                <w:bCs/>
                <w:sz w:val="18"/>
                <w:szCs w:val="18"/>
                <w:lang w:val="es-CO"/>
              </w:rPr>
            </w:pPr>
            <w:r w:rsidRPr="0089345E">
              <w:rPr>
                <w:rStyle w:val="Fuentedeprrafopredeter23"/>
                <w:rFonts w:ascii="Arial" w:hAnsi="Arial" w:cs="Arial"/>
                <w:b/>
                <w:bCs/>
                <w:sz w:val="18"/>
                <w:szCs w:val="18"/>
                <w:lang w:val="es-CO"/>
              </w:rPr>
              <w:t>Tipo de riesgo</w:t>
            </w:r>
          </w:p>
        </w:tc>
        <w:tc>
          <w:tcPr>
            <w:tcW w:w="1701" w:type="dxa"/>
            <w:shd w:val="clear" w:color="auto" w:fill="95B3D7" w:themeFill="accent1" w:themeFillTint="99"/>
            <w:vAlign w:val="center"/>
          </w:tcPr>
          <w:p w14:paraId="4AE17F82" w14:textId="77777777" w:rsidR="005E496F" w:rsidRPr="0089345E" w:rsidRDefault="005E496F" w:rsidP="002131AA">
            <w:pPr>
              <w:spacing w:line="276" w:lineRule="auto"/>
              <w:jc w:val="center"/>
              <w:rPr>
                <w:rStyle w:val="Fuentedeprrafopredeter23"/>
                <w:rFonts w:ascii="Arial" w:hAnsi="Arial" w:cs="Arial"/>
                <w:b/>
                <w:bCs/>
                <w:sz w:val="18"/>
                <w:szCs w:val="18"/>
                <w:lang w:val="es-CO"/>
              </w:rPr>
            </w:pPr>
            <w:r w:rsidRPr="0089345E">
              <w:rPr>
                <w:rStyle w:val="Fuentedeprrafopredeter23"/>
                <w:rFonts w:ascii="Arial" w:hAnsi="Arial" w:cs="Arial"/>
                <w:b/>
                <w:bCs/>
                <w:sz w:val="18"/>
                <w:szCs w:val="18"/>
                <w:lang w:val="es-CO"/>
              </w:rPr>
              <w:t>Causas</w:t>
            </w:r>
          </w:p>
        </w:tc>
        <w:tc>
          <w:tcPr>
            <w:tcW w:w="1843" w:type="dxa"/>
            <w:shd w:val="clear" w:color="auto" w:fill="95B3D7" w:themeFill="accent1" w:themeFillTint="99"/>
            <w:vAlign w:val="center"/>
          </w:tcPr>
          <w:p w14:paraId="47E5810F" w14:textId="77777777" w:rsidR="005E496F" w:rsidRPr="0089345E" w:rsidRDefault="005E496F" w:rsidP="002131AA">
            <w:pPr>
              <w:spacing w:line="276" w:lineRule="auto"/>
              <w:jc w:val="center"/>
              <w:rPr>
                <w:rStyle w:val="Fuentedeprrafopredeter23"/>
                <w:rFonts w:ascii="Arial" w:hAnsi="Arial" w:cs="Arial"/>
                <w:b/>
                <w:bCs/>
                <w:sz w:val="18"/>
                <w:szCs w:val="18"/>
                <w:lang w:val="es-CO"/>
              </w:rPr>
            </w:pPr>
            <w:r w:rsidRPr="0089345E">
              <w:rPr>
                <w:rStyle w:val="Fuentedeprrafopredeter23"/>
                <w:rFonts w:ascii="Arial" w:hAnsi="Arial" w:cs="Arial"/>
                <w:b/>
                <w:bCs/>
                <w:sz w:val="18"/>
                <w:szCs w:val="18"/>
                <w:lang w:val="es-CO"/>
              </w:rPr>
              <w:t>Criterios de impacto</w:t>
            </w:r>
          </w:p>
        </w:tc>
        <w:tc>
          <w:tcPr>
            <w:tcW w:w="2268" w:type="dxa"/>
            <w:shd w:val="clear" w:color="auto" w:fill="95B3D7" w:themeFill="accent1" w:themeFillTint="99"/>
            <w:vAlign w:val="center"/>
          </w:tcPr>
          <w:p w14:paraId="4A94E654" w14:textId="77777777" w:rsidR="005E496F" w:rsidRPr="0089345E" w:rsidRDefault="005E496F" w:rsidP="002131AA">
            <w:pPr>
              <w:spacing w:line="276" w:lineRule="auto"/>
              <w:jc w:val="center"/>
              <w:rPr>
                <w:rStyle w:val="Fuentedeprrafopredeter23"/>
                <w:rFonts w:ascii="Arial" w:hAnsi="Arial" w:cs="Arial"/>
                <w:b/>
                <w:bCs/>
                <w:sz w:val="18"/>
                <w:szCs w:val="18"/>
                <w:lang w:val="es-CO"/>
              </w:rPr>
            </w:pPr>
            <w:r w:rsidRPr="0089345E">
              <w:rPr>
                <w:rStyle w:val="Fuentedeprrafopredeter23"/>
                <w:rFonts w:ascii="Arial" w:hAnsi="Arial" w:cs="Arial"/>
                <w:b/>
                <w:bCs/>
                <w:sz w:val="18"/>
                <w:szCs w:val="18"/>
                <w:lang w:val="es-CO"/>
              </w:rPr>
              <w:t>Controles</w:t>
            </w:r>
          </w:p>
        </w:tc>
        <w:tc>
          <w:tcPr>
            <w:tcW w:w="2132" w:type="dxa"/>
            <w:shd w:val="clear" w:color="auto" w:fill="95B3D7" w:themeFill="accent1" w:themeFillTint="99"/>
            <w:vAlign w:val="center"/>
          </w:tcPr>
          <w:p w14:paraId="4D55021A" w14:textId="77777777" w:rsidR="005E496F" w:rsidRPr="0089345E" w:rsidRDefault="005E496F" w:rsidP="002131AA">
            <w:pPr>
              <w:spacing w:line="276" w:lineRule="auto"/>
              <w:jc w:val="center"/>
              <w:rPr>
                <w:rStyle w:val="Fuentedeprrafopredeter23"/>
                <w:rFonts w:ascii="Arial" w:hAnsi="Arial" w:cs="Arial"/>
                <w:b/>
                <w:bCs/>
                <w:sz w:val="18"/>
                <w:szCs w:val="18"/>
                <w:lang w:val="es-CO"/>
              </w:rPr>
            </w:pPr>
            <w:r w:rsidRPr="0089345E">
              <w:rPr>
                <w:rStyle w:val="Fuentedeprrafopredeter23"/>
                <w:rFonts w:ascii="Arial" w:hAnsi="Arial" w:cs="Arial"/>
                <w:b/>
                <w:bCs/>
                <w:sz w:val="18"/>
                <w:szCs w:val="18"/>
                <w:lang w:val="es-CO"/>
              </w:rPr>
              <w:t>Plan de Acción</w:t>
            </w:r>
          </w:p>
        </w:tc>
      </w:tr>
      <w:tr w:rsidR="005E496F" w:rsidRPr="0089345E" w14:paraId="535B14C7" w14:textId="77777777" w:rsidTr="002131AA">
        <w:trPr>
          <w:trHeight w:val="2419"/>
          <w:jc w:val="center"/>
        </w:trPr>
        <w:tc>
          <w:tcPr>
            <w:tcW w:w="1696" w:type="dxa"/>
          </w:tcPr>
          <w:p w14:paraId="63FF1FDB" w14:textId="77777777" w:rsidR="005E496F" w:rsidRPr="0089345E" w:rsidRDefault="005E496F" w:rsidP="002131AA">
            <w:pPr>
              <w:spacing w:line="276" w:lineRule="auto"/>
              <w:jc w:val="both"/>
              <w:rPr>
                <w:rStyle w:val="Fuentedeprrafopredeter23"/>
                <w:rFonts w:ascii="Arial" w:hAnsi="Arial" w:cs="Arial"/>
                <w:sz w:val="18"/>
                <w:szCs w:val="18"/>
                <w:lang w:val="es-CO"/>
              </w:rPr>
            </w:pPr>
            <w:r w:rsidRPr="0089345E">
              <w:rPr>
                <w:rStyle w:val="Fuentedeprrafopredeter23"/>
                <w:rFonts w:ascii="Arial" w:hAnsi="Arial" w:cs="Arial"/>
                <w:sz w:val="18"/>
                <w:szCs w:val="18"/>
                <w:lang w:val="es-CO"/>
              </w:rPr>
              <w:t>Posibilidad de pérdida reputacional por la inadecuada orientación a los usuarios debido a la falta de información de los procesos misionales de la entidad por parte del servidor público que atiende la oficina.</w:t>
            </w:r>
          </w:p>
        </w:tc>
        <w:tc>
          <w:tcPr>
            <w:tcW w:w="1276" w:type="dxa"/>
          </w:tcPr>
          <w:p w14:paraId="4D75F584" w14:textId="77777777" w:rsidR="005E496F" w:rsidRPr="0089345E" w:rsidRDefault="005E496F" w:rsidP="002131AA">
            <w:pPr>
              <w:spacing w:line="276" w:lineRule="auto"/>
              <w:jc w:val="both"/>
              <w:rPr>
                <w:rStyle w:val="Fuentedeprrafopredeter23"/>
                <w:rFonts w:ascii="Arial" w:hAnsi="Arial" w:cs="Arial"/>
                <w:sz w:val="18"/>
                <w:szCs w:val="18"/>
                <w:lang w:val="es-CO"/>
              </w:rPr>
            </w:pPr>
            <w:r w:rsidRPr="0089345E">
              <w:rPr>
                <w:rStyle w:val="Fuentedeprrafopredeter23"/>
                <w:rFonts w:ascii="Arial" w:hAnsi="Arial" w:cs="Arial"/>
                <w:sz w:val="18"/>
                <w:szCs w:val="18"/>
                <w:lang w:val="es-CO"/>
              </w:rPr>
              <w:t>Reputacional</w:t>
            </w:r>
          </w:p>
        </w:tc>
        <w:tc>
          <w:tcPr>
            <w:tcW w:w="1701" w:type="dxa"/>
          </w:tcPr>
          <w:p w14:paraId="00A95494" w14:textId="1E7B79BC" w:rsidR="005E496F" w:rsidRPr="0089345E" w:rsidRDefault="005E496F" w:rsidP="0052678D">
            <w:pPr>
              <w:spacing w:line="276" w:lineRule="auto"/>
              <w:jc w:val="both"/>
              <w:rPr>
                <w:rStyle w:val="Fuentedeprrafopredeter23"/>
                <w:rFonts w:ascii="Arial" w:hAnsi="Arial" w:cs="Arial"/>
                <w:sz w:val="18"/>
                <w:szCs w:val="18"/>
                <w:lang w:val="es-CO"/>
              </w:rPr>
            </w:pPr>
            <w:r w:rsidRPr="0089345E">
              <w:rPr>
                <w:rStyle w:val="Fuentedeprrafopredeter23"/>
                <w:rFonts w:ascii="Arial" w:hAnsi="Arial" w:cs="Arial"/>
                <w:sz w:val="18"/>
                <w:szCs w:val="18"/>
                <w:lang w:val="es-CO"/>
              </w:rPr>
              <w:t xml:space="preserve">1.  </w:t>
            </w:r>
            <w:r w:rsidR="0052678D" w:rsidRPr="0052678D">
              <w:rPr>
                <w:rStyle w:val="Fuentedeprrafopredeter23"/>
                <w:rFonts w:ascii="Arial" w:hAnsi="Arial" w:cs="Arial"/>
                <w:sz w:val="18"/>
                <w:szCs w:val="18"/>
                <w:lang w:val="es-CO"/>
              </w:rPr>
              <w:t xml:space="preserve">Inadecuada orientación a los usuarios y respuestas fuera del </w:t>
            </w:r>
            <w:r w:rsidR="0069347F" w:rsidRPr="0052678D">
              <w:rPr>
                <w:rStyle w:val="Fuentedeprrafopredeter23"/>
                <w:rFonts w:ascii="Arial" w:hAnsi="Arial" w:cs="Arial"/>
                <w:sz w:val="18"/>
                <w:szCs w:val="18"/>
                <w:lang w:val="es-CO"/>
              </w:rPr>
              <w:t>límite</w:t>
            </w:r>
            <w:r w:rsidR="0052678D" w:rsidRPr="0052678D">
              <w:rPr>
                <w:rStyle w:val="Fuentedeprrafopredeter23"/>
                <w:rFonts w:ascii="Arial" w:hAnsi="Arial" w:cs="Arial"/>
                <w:sz w:val="18"/>
                <w:szCs w:val="18"/>
                <w:lang w:val="es-CO"/>
              </w:rPr>
              <w:t xml:space="preserve"> de tiempo</w:t>
            </w:r>
          </w:p>
        </w:tc>
        <w:tc>
          <w:tcPr>
            <w:tcW w:w="1843" w:type="dxa"/>
          </w:tcPr>
          <w:p w14:paraId="7B1E56DA" w14:textId="77777777" w:rsidR="005E496F" w:rsidRPr="0089345E" w:rsidRDefault="005E496F" w:rsidP="002131AA">
            <w:pPr>
              <w:pStyle w:val="Prrafodelista"/>
              <w:numPr>
                <w:ilvl w:val="0"/>
                <w:numId w:val="3"/>
              </w:numPr>
              <w:spacing w:line="276" w:lineRule="auto"/>
              <w:ind w:left="145" w:hanging="216"/>
              <w:jc w:val="both"/>
              <w:rPr>
                <w:rStyle w:val="Fuentedeprrafopredeter23"/>
                <w:rFonts w:ascii="Arial" w:hAnsi="Arial" w:cs="Arial"/>
                <w:sz w:val="18"/>
                <w:szCs w:val="18"/>
                <w:lang w:val="es-CO"/>
              </w:rPr>
            </w:pPr>
            <w:r w:rsidRPr="0089345E">
              <w:rPr>
                <w:rStyle w:val="Fuentedeprrafopredeter23"/>
                <w:rFonts w:ascii="Arial" w:hAnsi="Arial" w:cs="Arial"/>
                <w:sz w:val="18"/>
                <w:szCs w:val="18"/>
                <w:lang w:val="es-CO"/>
              </w:rPr>
              <w:t>El riesgo afecta la imagen de la entidad a nivel nacional, con efecto publicitarios sostenible a nivel país</w:t>
            </w:r>
          </w:p>
        </w:tc>
        <w:tc>
          <w:tcPr>
            <w:tcW w:w="2268" w:type="dxa"/>
          </w:tcPr>
          <w:p w14:paraId="6385DBBB" w14:textId="77777777" w:rsidR="005E496F" w:rsidRDefault="0052678D" w:rsidP="0052678D">
            <w:pPr>
              <w:tabs>
                <w:tab w:val="left" w:pos="219"/>
              </w:tabs>
              <w:spacing w:line="276" w:lineRule="auto"/>
              <w:jc w:val="both"/>
              <w:rPr>
                <w:rStyle w:val="Fuentedeprrafopredeter23"/>
                <w:rFonts w:ascii="Arial" w:hAnsi="Arial" w:cs="Arial"/>
                <w:sz w:val="18"/>
                <w:szCs w:val="18"/>
                <w:lang w:val="es-CO"/>
              </w:rPr>
            </w:pPr>
            <w:r>
              <w:rPr>
                <w:rStyle w:val="Fuentedeprrafopredeter23"/>
                <w:rFonts w:ascii="Arial" w:hAnsi="Arial" w:cs="Arial"/>
                <w:sz w:val="18"/>
                <w:szCs w:val="18"/>
                <w:lang w:val="es-CO"/>
              </w:rPr>
              <w:t xml:space="preserve">1. </w:t>
            </w:r>
            <w:r w:rsidRPr="0052678D">
              <w:rPr>
                <w:rStyle w:val="Fuentedeprrafopredeter23"/>
                <w:rFonts w:ascii="Arial" w:hAnsi="Arial" w:cs="Arial"/>
                <w:sz w:val="18"/>
                <w:szCs w:val="18"/>
                <w:lang w:val="es-CO"/>
              </w:rPr>
              <w:t xml:space="preserve">El profesional universitario de servicio al ciudadano, verifica </w:t>
            </w:r>
            <w:proofErr w:type="gramStart"/>
            <w:r w:rsidRPr="0052678D">
              <w:rPr>
                <w:rStyle w:val="Fuentedeprrafopredeter23"/>
                <w:rFonts w:ascii="Arial" w:hAnsi="Arial" w:cs="Arial"/>
                <w:sz w:val="18"/>
                <w:szCs w:val="18"/>
                <w:lang w:val="es-CO"/>
              </w:rPr>
              <w:t>en  reuniones</w:t>
            </w:r>
            <w:proofErr w:type="gramEnd"/>
            <w:r w:rsidRPr="0052678D">
              <w:rPr>
                <w:rStyle w:val="Fuentedeprrafopredeter23"/>
                <w:rFonts w:ascii="Arial" w:hAnsi="Arial" w:cs="Arial"/>
                <w:sz w:val="18"/>
                <w:szCs w:val="18"/>
                <w:lang w:val="es-CO"/>
              </w:rPr>
              <w:t xml:space="preserve"> cuatrimestrales con los coordinadores de los procesos misionales la información que se brinda de cara a la ciudadanía</w:t>
            </w:r>
          </w:p>
          <w:p w14:paraId="7BE37115" w14:textId="2221206C" w:rsidR="0052678D" w:rsidRPr="0052678D" w:rsidRDefault="0052678D" w:rsidP="0052678D">
            <w:pPr>
              <w:tabs>
                <w:tab w:val="left" w:pos="219"/>
              </w:tabs>
              <w:spacing w:line="276" w:lineRule="auto"/>
              <w:jc w:val="both"/>
              <w:rPr>
                <w:rStyle w:val="Fuentedeprrafopredeter23"/>
                <w:rFonts w:ascii="Arial" w:hAnsi="Arial" w:cs="Arial"/>
                <w:sz w:val="18"/>
                <w:szCs w:val="18"/>
                <w:lang w:val="es-CO"/>
              </w:rPr>
            </w:pPr>
          </w:p>
        </w:tc>
        <w:tc>
          <w:tcPr>
            <w:tcW w:w="2132" w:type="dxa"/>
          </w:tcPr>
          <w:p w14:paraId="5F762AF6" w14:textId="2643B7A6" w:rsidR="005E496F" w:rsidRPr="0089345E" w:rsidRDefault="0052678D" w:rsidP="002131AA">
            <w:pPr>
              <w:pStyle w:val="Prrafodelista"/>
              <w:numPr>
                <w:ilvl w:val="0"/>
                <w:numId w:val="6"/>
              </w:numPr>
              <w:spacing w:line="276" w:lineRule="auto"/>
              <w:ind w:left="88" w:hanging="183"/>
              <w:jc w:val="both"/>
              <w:rPr>
                <w:rStyle w:val="Fuentedeprrafopredeter23"/>
                <w:rFonts w:ascii="Arial" w:hAnsi="Arial" w:cs="Arial"/>
                <w:sz w:val="18"/>
                <w:szCs w:val="18"/>
                <w:lang w:val="es-CO"/>
              </w:rPr>
            </w:pPr>
            <w:r w:rsidRPr="0052678D">
              <w:rPr>
                <w:rStyle w:val="Fuentedeprrafopredeter23"/>
                <w:rFonts w:ascii="Arial" w:hAnsi="Arial" w:cs="Arial"/>
                <w:sz w:val="18"/>
                <w:szCs w:val="18"/>
                <w:lang w:val="es-CO"/>
              </w:rPr>
              <w:t xml:space="preserve">Realizar seguimiento e identificación de las preguntas frecuentes recibidas por la </w:t>
            </w:r>
            <w:r w:rsidR="0069347F" w:rsidRPr="0052678D">
              <w:rPr>
                <w:rStyle w:val="Fuentedeprrafopredeter23"/>
                <w:rFonts w:ascii="Arial" w:hAnsi="Arial" w:cs="Arial"/>
                <w:sz w:val="18"/>
                <w:szCs w:val="18"/>
                <w:lang w:val="es-CO"/>
              </w:rPr>
              <w:t>ciudadanía</w:t>
            </w:r>
            <w:r w:rsidRPr="0052678D">
              <w:rPr>
                <w:rStyle w:val="Fuentedeprrafopredeter23"/>
                <w:rFonts w:ascii="Arial" w:hAnsi="Arial" w:cs="Arial"/>
                <w:sz w:val="18"/>
                <w:szCs w:val="18"/>
                <w:lang w:val="es-CO"/>
              </w:rPr>
              <w:t xml:space="preserve"> a través de los diferentes canales de atención y socializar con los procesos misionales con la el fin de actualizar el micrositio de atención al ciudadano.</w:t>
            </w:r>
          </w:p>
        </w:tc>
      </w:tr>
      <w:tr w:rsidR="005E496F" w:rsidRPr="0089345E" w14:paraId="1BC8C2D6" w14:textId="77777777" w:rsidTr="002131AA">
        <w:trPr>
          <w:trHeight w:val="2830"/>
          <w:jc w:val="center"/>
        </w:trPr>
        <w:tc>
          <w:tcPr>
            <w:tcW w:w="1696" w:type="dxa"/>
          </w:tcPr>
          <w:p w14:paraId="68390855" w14:textId="77777777" w:rsidR="005E496F" w:rsidRPr="0089345E" w:rsidRDefault="005E496F" w:rsidP="002131AA">
            <w:pPr>
              <w:spacing w:line="276" w:lineRule="auto"/>
              <w:jc w:val="both"/>
              <w:rPr>
                <w:rStyle w:val="Fuentedeprrafopredeter23"/>
                <w:rFonts w:ascii="Arial" w:hAnsi="Arial" w:cs="Arial"/>
                <w:sz w:val="18"/>
                <w:szCs w:val="18"/>
                <w:lang w:val="es-CO"/>
              </w:rPr>
            </w:pPr>
            <w:r w:rsidRPr="0089345E">
              <w:rPr>
                <w:rStyle w:val="Fuentedeprrafopredeter23"/>
                <w:rFonts w:ascii="Arial" w:hAnsi="Arial" w:cs="Arial"/>
                <w:sz w:val="18"/>
                <w:szCs w:val="18"/>
                <w:lang w:val="es-CO"/>
              </w:rPr>
              <w:t>Posibilidad de pérdida reputacional por incumplimiento de los términos de la ley para la gestión de PQRSD debido a un inadecuado uso y seguimiento de las mismas en la plataforma de gestión documental.</w:t>
            </w:r>
          </w:p>
        </w:tc>
        <w:tc>
          <w:tcPr>
            <w:tcW w:w="1276" w:type="dxa"/>
          </w:tcPr>
          <w:p w14:paraId="6F019040" w14:textId="77777777" w:rsidR="005E496F" w:rsidRPr="0089345E" w:rsidRDefault="005E496F" w:rsidP="002131AA">
            <w:pPr>
              <w:spacing w:line="276" w:lineRule="auto"/>
              <w:jc w:val="both"/>
              <w:rPr>
                <w:rStyle w:val="Fuentedeprrafopredeter23"/>
                <w:rFonts w:ascii="Arial" w:hAnsi="Arial" w:cs="Arial"/>
                <w:sz w:val="18"/>
                <w:szCs w:val="18"/>
                <w:lang w:val="es-CO"/>
              </w:rPr>
            </w:pPr>
            <w:r w:rsidRPr="0089345E">
              <w:rPr>
                <w:rStyle w:val="Fuentedeprrafopredeter23"/>
                <w:rFonts w:ascii="Arial" w:hAnsi="Arial" w:cs="Arial"/>
                <w:sz w:val="18"/>
                <w:szCs w:val="18"/>
                <w:lang w:val="es-CO"/>
              </w:rPr>
              <w:t>Reputacional</w:t>
            </w:r>
          </w:p>
        </w:tc>
        <w:tc>
          <w:tcPr>
            <w:tcW w:w="1701" w:type="dxa"/>
          </w:tcPr>
          <w:p w14:paraId="2A07CC41" w14:textId="43AC662C" w:rsidR="005E496F" w:rsidRPr="0089345E" w:rsidRDefault="005E496F" w:rsidP="002131AA">
            <w:pPr>
              <w:spacing w:line="276" w:lineRule="auto"/>
              <w:jc w:val="both"/>
              <w:rPr>
                <w:rStyle w:val="Fuentedeprrafopredeter23"/>
                <w:rFonts w:ascii="Arial" w:hAnsi="Arial" w:cs="Arial"/>
                <w:sz w:val="18"/>
                <w:szCs w:val="18"/>
                <w:lang w:val="es-CO"/>
              </w:rPr>
            </w:pPr>
            <w:r w:rsidRPr="0089345E">
              <w:rPr>
                <w:rStyle w:val="Fuentedeprrafopredeter23"/>
                <w:rFonts w:ascii="Arial" w:hAnsi="Arial" w:cs="Arial"/>
                <w:sz w:val="18"/>
                <w:szCs w:val="18"/>
                <w:lang w:val="es-CO"/>
              </w:rPr>
              <w:t>1.</w:t>
            </w:r>
            <w:r w:rsidRPr="0089345E">
              <w:rPr>
                <w:rFonts w:ascii="Arial" w:hAnsi="Arial" w:cs="Arial"/>
                <w:sz w:val="18"/>
                <w:szCs w:val="18"/>
              </w:rPr>
              <w:t xml:space="preserve"> </w:t>
            </w:r>
            <w:r w:rsidR="0052678D" w:rsidRPr="0052678D">
              <w:rPr>
                <w:rFonts w:ascii="Arial" w:hAnsi="Arial" w:cs="Arial"/>
                <w:sz w:val="18"/>
                <w:szCs w:val="18"/>
              </w:rPr>
              <w:t>Incumplimiento de los términos la ley para la gestión de PQRSD</w:t>
            </w:r>
          </w:p>
        </w:tc>
        <w:tc>
          <w:tcPr>
            <w:tcW w:w="1843" w:type="dxa"/>
          </w:tcPr>
          <w:p w14:paraId="0833ADC3" w14:textId="77777777" w:rsidR="005E496F" w:rsidRPr="0089345E" w:rsidRDefault="005E496F" w:rsidP="002131AA">
            <w:pPr>
              <w:pStyle w:val="Prrafodelista"/>
              <w:tabs>
                <w:tab w:val="left" w:pos="151"/>
              </w:tabs>
              <w:spacing w:line="276" w:lineRule="auto"/>
              <w:ind w:left="0"/>
              <w:jc w:val="both"/>
              <w:rPr>
                <w:rStyle w:val="Fuentedeprrafopredeter23"/>
                <w:rFonts w:ascii="Arial" w:hAnsi="Arial" w:cs="Arial"/>
                <w:sz w:val="18"/>
                <w:szCs w:val="18"/>
                <w:lang w:val="es-CO"/>
              </w:rPr>
            </w:pPr>
            <w:r w:rsidRPr="0089345E">
              <w:rPr>
                <w:rStyle w:val="Fuentedeprrafopredeter23"/>
                <w:rFonts w:ascii="Arial" w:hAnsi="Arial" w:cs="Arial"/>
                <w:sz w:val="18"/>
                <w:szCs w:val="18"/>
                <w:lang w:val="es-CO"/>
              </w:rPr>
              <w:t>1.     El riesgo afecta la imagen de la entidad con algunos usuarios de relevancia frente al logro de los objetivos</w:t>
            </w:r>
          </w:p>
        </w:tc>
        <w:tc>
          <w:tcPr>
            <w:tcW w:w="2268" w:type="dxa"/>
          </w:tcPr>
          <w:p w14:paraId="419DC4A4" w14:textId="679FF3EF" w:rsidR="0052678D" w:rsidRDefault="005E496F" w:rsidP="0052678D">
            <w:pPr>
              <w:spacing w:line="276" w:lineRule="auto"/>
              <w:jc w:val="both"/>
              <w:rPr>
                <w:rFonts w:ascii="Arial" w:hAnsi="Arial" w:cs="Arial"/>
                <w:sz w:val="18"/>
                <w:szCs w:val="18"/>
              </w:rPr>
            </w:pPr>
            <w:r w:rsidRPr="0089345E">
              <w:rPr>
                <w:rStyle w:val="Fuentedeprrafopredeter23"/>
                <w:rFonts w:ascii="Arial" w:hAnsi="Arial" w:cs="Arial"/>
                <w:sz w:val="18"/>
                <w:szCs w:val="18"/>
                <w:lang w:val="es-CO"/>
              </w:rPr>
              <w:t>1.</w:t>
            </w:r>
            <w:r w:rsidRPr="0089345E">
              <w:rPr>
                <w:rFonts w:ascii="Arial" w:hAnsi="Arial" w:cs="Arial"/>
                <w:sz w:val="18"/>
                <w:szCs w:val="18"/>
              </w:rPr>
              <w:t xml:space="preserve"> </w:t>
            </w:r>
            <w:r w:rsidR="0052678D" w:rsidRPr="0052678D">
              <w:rPr>
                <w:rFonts w:ascii="Arial" w:hAnsi="Arial" w:cs="Arial"/>
                <w:sz w:val="18"/>
                <w:szCs w:val="18"/>
              </w:rPr>
              <w:t xml:space="preserve">El profesional Universitario del servicio al ciudadano verifica los tiempos de respuesta de las PQRSD recibidas en la Entidad a </w:t>
            </w:r>
            <w:r w:rsidR="0069347F" w:rsidRPr="0052678D">
              <w:rPr>
                <w:rFonts w:ascii="Arial" w:hAnsi="Arial" w:cs="Arial"/>
                <w:sz w:val="18"/>
                <w:szCs w:val="18"/>
              </w:rPr>
              <w:t>través</w:t>
            </w:r>
            <w:r w:rsidR="0052678D" w:rsidRPr="0052678D">
              <w:rPr>
                <w:rFonts w:ascii="Arial" w:hAnsi="Arial" w:cs="Arial"/>
                <w:sz w:val="18"/>
                <w:szCs w:val="18"/>
              </w:rPr>
              <w:t xml:space="preserve"> del Sistema de gestión documental</w:t>
            </w:r>
            <w:r w:rsidR="0052678D">
              <w:rPr>
                <w:rFonts w:ascii="Arial" w:hAnsi="Arial" w:cs="Arial"/>
                <w:sz w:val="18"/>
                <w:szCs w:val="18"/>
              </w:rPr>
              <w:t xml:space="preserve"> </w:t>
            </w:r>
            <w:r w:rsidR="0052678D" w:rsidRPr="0052678D">
              <w:rPr>
                <w:rFonts w:ascii="Arial" w:hAnsi="Arial" w:cs="Arial"/>
                <w:sz w:val="18"/>
                <w:szCs w:val="18"/>
              </w:rPr>
              <w:t>ORFEO y realiza su seguimiento.</w:t>
            </w:r>
          </w:p>
          <w:p w14:paraId="30BFFE0E" w14:textId="2492D666" w:rsidR="0052678D" w:rsidRPr="0089345E" w:rsidRDefault="0052678D" w:rsidP="0052678D">
            <w:pPr>
              <w:spacing w:line="276" w:lineRule="auto"/>
              <w:jc w:val="both"/>
              <w:rPr>
                <w:rStyle w:val="Fuentedeprrafopredeter23"/>
                <w:rFonts w:ascii="Arial" w:hAnsi="Arial" w:cs="Arial"/>
                <w:sz w:val="18"/>
                <w:szCs w:val="18"/>
                <w:lang w:val="es-CO"/>
              </w:rPr>
            </w:pPr>
            <w:r w:rsidRPr="0052678D">
              <w:rPr>
                <w:rFonts w:ascii="Arial" w:hAnsi="Arial" w:cs="Arial"/>
                <w:sz w:val="18"/>
                <w:szCs w:val="18"/>
              </w:rPr>
              <w:t>2. El profesional Universitario del servicio al ciudadano, realiza seguimiento a las respuestas de las PQRSD registradas en el Sistema de gestión documental ORFEO, consolida cada dos (2) días el reporte y envía mediante correo electrónico</w:t>
            </w:r>
            <w:r w:rsidRPr="0052678D">
              <w:t xml:space="preserve"> </w:t>
            </w:r>
            <w:proofErr w:type="gramStart"/>
            <w:r w:rsidRPr="0052678D">
              <w:rPr>
                <w:rFonts w:ascii="Arial" w:hAnsi="Arial" w:cs="Arial"/>
                <w:sz w:val="18"/>
                <w:szCs w:val="18"/>
              </w:rPr>
              <w:t>alertas  a</w:t>
            </w:r>
            <w:proofErr w:type="gramEnd"/>
            <w:r w:rsidRPr="0052678D">
              <w:rPr>
                <w:rFonts w:ascii="Arial" w:hAnsi="Arial" w:cs="Arial"/>
                <w:sz w:val="18"/>
                <w:szCs w:val="18"/>
              </w:rPr>
              <w:t xml:space="preserve"> los servidores públicos responsables las que se encuentren pendientes por gestión, con copia a los Jefes de área o </w:t>
            </w:r>
            <w:r w:rsidRPr="0052678D">
              <w:rPr>
                <w:rFonts w:ascii="Arial" w:hAnsi="Arial" w:cs="Arial"/>
                <w:sz w:val="18"/>
                <w:szCs w:val="18"/>
              </w:rPr>
              <w:lastRenderedPageBreak/>
              <w:t>dependencia con el fin que se gestionen oportunamente las respuestas a las PQRSD.</w:t>
            </w:r>
          </w:p>
          <w:p w14:paraId="41568D75" w14:textId="27784260" w:rsidR="005E496F" w:rsidRPr="0089345E" w:rsidRDefault="0052678D" w:rsidP="002131AA">
            <w:pPr>
              <w:spacing w:line="276" w:lineRule="auto"/>
              <w:jc w:val="both"/>
              <w:rPr>
                <w:rStyle w:val="Fuentedeprrafopredeter23"/>
                <w:rFonts w:ascii="Arial" w:hAnsi="Arial" w:cs="Arial"/>
                <w:sz w:val="18"/>
                <w:szCs w:val="18"/>
                <w:lang w:val="es-CO"/>
              </w:rPr>
            </w:pPr>
            <w:r>
              <w:rPr>
                <w:rStyle w:val="Fuentedeprrafopredeter23"/>
                <w:rFonts w:ascii="Arial" w:hAnsi="Arial" w:cs="Arial"/>
                <w:sz w:val="18"/>
                <w:szCs w:val="18"/>
                <w:lang w:val="es-CO"/>
              </w:rPr>
              <w:t>3.</w:t>
            </w:r>
            <w:r>
              <w:t xml:space="preserve"> </w:t>
            </w:r>
            <w:r w:rsidRPr="0052678D">
              <w:rPr>
                <w:rStyle w:val="Fuentedeprrafopredeter23"/>
                <w:rFonts w:ascii="Arial" w:hAnsi="Arial" w:cs="Arial"/>
                <w:sz w:val="18"/>
                <w:szCs w:val="18"/>
                <w:lang w:val="es-CO"/>
              </w:rPr>
              <w:t>El profesional Universitario del servicio al ciudadano realiza una capacitación anual con todos los servidores públicos en temas de PQRSD y la gestión en la plataforma ORFEO y verifica la apropiación de estos conocimientos.</w:t>
            </w:r>
          </w:p>
        </w:tc>
        <w:tc>
          <w:tcPr>
            <w:tcW w:w="2132" w:type="dxa"/>
          </w:tcPr>
          <w:p w14:paraId="307D8C5C" w14:textId="73821997" w:rsidR="005E496F" w:rsidRPr="0089345E" w:rsidRDefault="0052678D" w:rsidP="002131AA">
            <w:pPr>
              <w:spacing w:line="276" w:lineRule="auto"/>
              <w:jc w:val="both"/>
              <w:rPr>
                <w:rStyle w:val="Fuentedeprrafopredeter23"/>
                <w:rFonts w:ascii="Arial" w:hAnsi="Arial" w:cs="Arial"/>
                <w:sz w:val="18"/>
                <w:szCs w:val="18"/>
                <w:lang w:val="es-CO"/>
              </w:rPr>
            </w:pPr>
            <w:r>
              <w:rPr>
                <w:rStyle w:val="Fuentedeprrafopredeter23"/>
                <w:rFonts w:ascii="Arial" w:hAnsi="Arial" w:cs="Arial"/>
                <w:sz w:val="18"/>
                <w:szCs w:val="18"/>
                <w:lang w:val="es-CO"/>
              </w:rPr>
              <w:lastRenderedPageBreak/>
              <w:t xml:space="preserve">1. </w:t>
            </w:r>
            <w:r w:rsidR="005E496F" w:rsidRPr="0089345E">
              <w:rPr>
                <w:rStyle w:val="Fuentedeprrafopredeter23"/>
                <w:rFonts w:ascii="Arial" w:hAnsi="Arial" w:cs="Arial"/>
                <w:sz w:val="18"/>
                <w:szCs w:val="18"/>
                <w:lang w:val="es-CO"/>
              </w:rPr>
              <w:t xml:space="preserve">Sin planes de acción asociados.  </w:t>
            </w:r>
          </w:p>
          <w:p w14:paraId="7F61F68D" w14:textId="77ECB752" w:rsidR="005E496F" w:rsidRDefault="0052678D" w:rsidP="002131AA">
            <w:pPr>
              <w:spacing w:line="276" w:lineRule="auto"/>
              <w:jc w:val="both"/>
              <w:rPr>
                <w:rStyle w:val="Fuentedeprrafopredeter23"/>
                <w:rFonts w:ascii="Arial" w:hAnsi="Arial" w:cs="Arial"/>
                <w:sz w:val="18"/>
                <w:szCs w:val="18"/>
                <w:lang w:val="es-CO"/>
              </w:rPr>
            </w:pPr>
            <w:r>
              <w:rPr>
                <w:rStyle w:val="Fuentedeprrafopredeter23"/>
                <w:rFonts w:ascii="Arial" w:hAnsi="Arial" w:cs="Arial"/>
                <w:sz w:val="18"/>
                <w:szCs w:val="18"/>
                <w:lang w:val="es-CO"/>
              </w:rPr>
              <w:t>2.</w:t>
            </w:r>
            <w:r>
              <w:t xml:space="preserve"> </w:t>
            </w:r>
            <w:r w:rsidRPr="0052678D">
              <w:rPr>
                <w:rStyle w:val="Fuentedeprrafopredeter23"/>
                <w:rFonts w:ascii="Arial" w:hAnsi="Arial" w:cs="Arial"/>
                <w:sz w:val="18"/>
                <w:szCs w:val="18"/>
                <w:lang w:val="es-CO"/>
              </w:rPr>
              <w:t xml:space="preserve">Generar alertas a peticiones que tienen dos (2) días hábiles para su vencimiento, mediante memorando dirigido al </w:t>
            </w:r>
            <w:r w:rsidR="0069347F" w:rsidRPr="0052678D">
              <w:rPr>
                <w:rStyle w:val="Fuentedeprrafopredeter23"/>
                <w:rFonts w:ascii="Arial" w:hAnsi="Arial" w:cs="Arial"/>
                <w:sz w:val="18"/>
                <w:szCs w:val="18"/>
                <w:lang w:val="es-CO"/>
              </w:rPr>
              <w:t>líder</w:t>
            </w:r>
            <w:r w:rsidRPr="0052678D">
              <w:rPr>
                <w:rStyle w:val="Fuentedeprrafopredeter23"/>
                <w:rFonts w:ascii="Arial" w:hAnsi="Arial" w:cs="Arial"/>
                <w:sz w:val="18"/>
                <w:szCs w:val="18"/>
                <w:lang w:val="es-CO"/>
              </w:rPr>
              <w:t xml:space="preserve"> del proceso y al responsable de la respuesta con copia a la Secretaría General.</w:t>
            </w:r>
          </w:p>
          <w:p w14:paraId="5B7E6A81" w14:textId="208F0608" w:rsidR="0052678D" w:rsidRPr="0089345E" w:rsidRDefault="0052678D" w:rsidP="002131AA">
            <w:pPr>
              <w:spacing w:line="276" w:lineRule="auto"/>
              <w:jc w:val="both"/>
              <w:rPr>
                <w:rStyle w:val="Fuentedeprrafopredeter23"/>
                <w:rFonts w:ascii="Arial" w:hAnsi="Arial" w:cs="Arial"/>
                <w:sz w:val="18"/>
                <w:szCs w:val="18"/>
                <w:lang w:val="es-CO"/>
              </w:rPr>
            </w:pPr>
            <w:r>
              <w:rPr>
                <w:rStyle w:val="Fuentedeprrafopredeter23"/>
                <w:rFonts w:ascii="Arial" w:hAnsi="Arial" w:cs="Arial"/>
                <w:sz w:val="18"/>
                <w:szCs w:val="18"/>
                <w:lang w:val="es-CO"/>
              </w:rPr>
              <w:t xml:space="preserve">3. Sin planes de acción asociados. </w:t>
            </w:r>
          </w:p>
        </w:tc>
      </w:tr>
    </w:tbl>
    <w:p w14:paraId="7FE75BC3" w14:textId="7343DE3E" w:rsidR="005E496F" w:rsidRPr="00955B31" w:rsidRDefault="005E496F" w:rsidP="005E496F">
      <w:pPr>
        <w:spacing w:line="276" w:lineRule="auto"/>
        <w:jc w:val="both"/>
        <w:rPr>
          <w:rStyle w:val="Fuentedeprrafopredeter23"/>
          <w:rFonts w:ascii="Arial" w:hAnsi="Arial" w:cs="Arial"/>
          <w:sz w:val="18"/>
          <w:szCs w:val="18"/>
          <w:lang w:val="es-CO"/>
        </w:rPr>
      </w:pPr>
      <w:r w:rsidRPr="00955B31">
        <w:rPr>
          <w:rStyle w:val="Fuentedeprrafopredeter23"/>
          <w:rFonts w:ascii="Arial" w:hAnsi="Arial" w:cs="Arial"/>
          <w:sz w:val="18"/>
          <w:szCs w:val="18"/>
          <w:lang w:val="es-CO"/>
        </w:rPr>
        <w:t>Fuente: Mapa de Riesgos vigencia 202</w:t>
      </w:r>
      <w:r w:rsidR="00B00580">
        <w:rPr>
          <w:rStyle w:val="Fuentedeprrafopredeter23"/>
          <w:rFonts w:ascii="Arial" w:hAnsi="Arial" w:cs="Arial"/>
          <w:sz w:val="18"/>
          <w:szCs w:val="18"/>
          <w:lang w:val="es-CO"/>
        </w:rPr>
        <w:t>3</w:t>
      </w:r>
      <w:r w:rsidRPr="00955B31">
        <w:rPr>
          <w:rStyle w:val="Fuentedeprrafopredeter23"/>
          <w:rFonts w:ascii="Arial" w:hAnsi="Arial" w:cs="Arial"/>
          <w:sz w:val="18"/>
          <w:szCs w:val="18"/>
          <w:lang w:val="es-CO"/>
        </w:rPr>
        <w:t>.</w:t>
      </w:r>
    </w:p>
    <w:p w14:paraId="69B847BD" w14:textId="77777777" w:rsidR="005E496F" w:rsidRPr="00E330BF" w:rsidRDefault="005E496F" w:rsidP="005E496F">
      <w:pPr>
        <w:spacing w:line="276" w:lineRule="auto"/>
        <w:jc w:val="both"/>
        <w:rPr>
          <w:rStyle w:val="Fuentedeprrafopredeter23"/>
          <w:rFonts w:ascii="Arial" w:hAnsi="Arial" w:cs="Arial"/>
          <w:sz w:val="20"/>
          <w:szCs w:val="20"/>
          <w:lang w:val="es-CO"/>
        </w:rPr>
      </w:pPr>
    </w:p>
    <w:p w14:paraId="5DA52042" w14:textId="5255B85D" w:rsidR="005E496F" w:rsidRDefault="005E496F" w:rsidP="005E496F">
      <w:pPr>
        <w:spacing w:line="276" w:lineRule="auto"/>
        <w:jc w:val="both"/>
        <w:rPr>
          <w:rStyle w:val="Fuentedeprrafopredeter23"/>
          <w:rFonts w:ascii="Arial" w:hAnsi="Arial" w:cs="Arial"/>
          <w:lang w:val="es-CO"/>
        </w:rPr>
      </w:pPr>
      <w:r>
        <w:rPr>
          <w:rStyle w:val="Fuentedeprrafopredeter23"/>
          <w:rFonts w:ascii="Arial" w:hAnsi="Arial" w:cs="Arial"/>
          <w:lang w:val="es-CO"/>
        </w:rPr>
        <w:t xml:space="preserve">Los anteriores riesgos se verificaron a la luz de la Guía para la Administración del Riesgo y el Diseño de Controles en Entidades Públicas versión </w:t>
      </w:r>
      <w:r w:rsidR="004D356B">
        <w:rPr>
          <w:rStyle w:val="Fuentedeprrafopredeter23"/>
          <w:rFonts w:ascii="Arial" w:hAnsi="Arial" w:cs="Arial"/>
          <w:lang w:val="es-CO"/>
        </w:rPr>
        <w:t>6</w:t>
      </w:r>
      <w:r>
        <w:rPr>
          <w:rStyle w:val="Fuentedeprrafopredeter23"/>
          <w:rFonts w:ascii="Arial" w:hAnsi="Arial" w:cs="Arial"/>
          <w:lang w:val="es-CO"/>
        </w:rPr>
        <w:t xml:space="preserve"> de </w:t>
      </w:r>
      <w:r w:rsidR="004D356B">
        <w:rPr>
          <w:rStyle w:val="Fuentedeprrafopredeter23"/>
          <w:rFonts w:ascii="Arial" w:hAnsi="Arial" w:cs="Arial"/>
          <w:lang w:val="es-CO"/>
        </w:rPr>
        <w:t>noviembre de 2022</w:t>
      </w:r>
      <w:r>
        <w:rPr>
          <w:rStyle w:val="Fuentedeprrafopredeter23"/>
          <w:rFonts w:ascii="Arial" w:hAnsi="Arial" w:cs="Arial"/>
          <w:lang w:val="es-CO"/>
        </w:rPr>
        <w:t>, presentando las siguientes observaciones:</w:t>
      </w:r>
    </w:p>
    <w:p w14:paraId="22D374D2" w14:textId="77777777" w:rsidR="005E496F" w:rsidRDefault="005E496F" w:rsidP="005E496F">
      <w:pPr>
        <w:spacing w:line="276" w:lineRule="auto"/>
        <w:jc w:val="both"/>
        <w:rPr>
          <w:rStyle w:val="Fuentedeprrafopredeter23"/>
          <w:rFonts w:ascii="Arial" w:hAnsi="Arial" w:cs="Arial"/>
          <w:lang w:val="es-CO"/>
        </w:rPr>
      </w:pPr>
    </w:p>
    <w:p w14:paraId="253564E6" w14:textId="77777777" w:rsidR="005E496F" w:rsidRPr="007C5B4A" w:rsidRDefault="005E496F" w:rsidP="005E496F">
      <w:pPr>
        <w:pStyle w:val="Prrafodelista"/>
        <w:numPr>
          <w:ilvl w:val="0"/>
          <w:numId w:val="29"/>
        </w:numPr>
        <w:autoSpaceDE w:val="0"/>
        <w:autoSpaceDN w:val="0"/>
        <w:adjustRightInd w:val="0"/>
        <w:spacing w:line="276" w:lineRule="auto"/>
        <w:jc w:val="both"/>
        <w:rPr>
          <w:rStyle w:val="Fuentedeprrafopredeter23"/>
          <w:rFonts w:ascii="Arial" w:hAnsi="Arial" w:cs="Arial"/>
          <w:lang w:val="es-CO"/>
        </w:rPr>
      </w:pPr>
      <w:r>
        <w:rPr>
          <w:rStyle w:val="Fuentedeprrafopredeter23"/>
          <w:rFonts w:ascii="Arial" w:hAnsi="Arial" w:cs="Arial"/>
          <w:lang w:val="es-CO"/>
        </w:rPr>
        <w:t xml:space="preserve">Se observa </w:t>
      </w:r>
      <w:r w:rsidRPr="007C5B4A">
        <w:rPr>
          <w:rStyle w:val="Fuentedeprrafopredeter23"/>
          <w:rFonts w:ascii="Arial" w:hAnsi="Arial" w:cs="Arial"/>
          <w:lang w:val="es-CO"/>
        </w:rPr>
        <w:t>adecuadamente la</w:t>
      </w:r>
      <w:r>
        <w:rPr>
          <w:rStyle w:val="Fuentedeprrafopredeter23"/>
          <w:rFonts w:ascii="Arial" w:hAnsi="Arial" w:cs="Arial"/>
          <w:lang w:val="es-CO"/>
        </w:rPr>
        <w:t xml:space="preserve"> identificación de las</w:t>
      </w:r>
      <w:r w:rsidRPr="007C5B4A">
        <w:rPr>
          <w:rStyle w:val="Fuentedeprrafopredeter23"/>
          <w:rFonts w:ascii="Arial" w:hAnsi="Arial" w:cs="Arial"/>
          <w:lang w:val="es-CO"/>
        </w:rPr>
        <w:t xml:space="preserve"> áreas de impacto</w:t>
      </w:r>
      <w:r w:rsidRPr="009E25D6">
        <w:rPr>
          <w:rStyle w:val="Fuentedeprrafopredeter23"/>
          <w:rFonts w:ascii="Arial" w:hAnsi="Arial" w:cs="Arial"/>
          <w:lang w:val="es-CO"/>
        </w:rPr>
        <w:t xml:space="preserve"> </w:t>
      </w:r>
      <w:r w:rsidRPr="007C5B4A">
        <w:rPr>
          <w:rStyle w:val="Fuentedeprrafopredeter23"/>
          <w:rFonts w:ascii="Arial" w:hAnsi="Arial" w:cs="Arial"/>
          <w:lang w:val="es-CO"/>
        </w:rPr>
        <w:t>de materialización</w:t>
      </w:r>
      <w:r>
        <w:rPr>
          <w:rStyle w:val="Fuentedeprrafopredeter23"/>
          <w:rFonts w:ascii="Arial" w:hAnsi="Arial" w:cs="Arial"/>
          <w:lang w:val="es-CO"/>
        </w:rPr>
        <w:t xml:space="preserve"> de los riesgos,</w:t>
      </w:r>
      <w:r w:rsidRPr="007C5B4A">
        <w:rPr>
          <w:rStyle w:val="Fuentedeprrafopredeter23"/>
          <w:rFonts w:ascii="Arial" w:hAnsi="Arial" w:cs="Arial"/>
          <w:lang w:val="es-CO"/>
        </w:rPr>
        <w:t xml:space="preserve"> </w:t>
      </w:r>
      <w:r>
        <w:rPr>
          <w:rStyle w:val="Fuentedeprrafopredeter23"/>
          <w:rFonts w:ascii="Arial" w:hAnsi="Arial" w:cs="Arial"/>
          <w:lang w:val="es-CO"/>
        </w:rPr>
        <w:t xml:space="preserve">así como las fuentes generadoras. </w:t>
      </w:r>
    </w:p>
    <w:p w14:paraId="0C6C7F69" w14:textId="77777777" w:rsidR="005E496F" w:rsidRPr="009E1F80" w:rsidRDefault="005E496F" w:rsidP="005E496F">
      <w:pPr>
        <w:pStyle w:val="Prrafodelista"/>
        <w:numPr>
          <w:ilvl w:val="0"/>
          <w:numId w:val="29"/>
        </w:numPr>
        <w:autoSpaceDE w:val="0"/>
        <w:autoSpaceDN w:val="0"/>
        <w:adjustRightInd w:val="0"/>
        <w:spacing w:line="276" w:lineRule="auto"/>
        <w:jc w:val="both"/>
        <w:rPr>
          <w:rStyle w:val="Fuentedeprrafopredeter23"/>
          <w:rFonts w:ascii="Arial" w:hAnsi="Arial" w:cs="Arial"/>
          <w:lang w:val="es-CO"/>
        </w:rPr>
      </w:pPr>
      <w:r w:rsidRPr="00E330BF">
        <w:rPr>
          <w:rStyle w:val="Fuentedeprrafopredeter23"/>
          <w:rFonts w:ascii="Arial" w:hAnsi="Arial" w:cs="Arial"/>
        </w:rPr>
        <w:t>De acuerdo con la valoración de</w:t>
      </w:r>
      <w:r>
        <w:rPr>
          <w:rStyle w:val="Fuentedeprrafopredeter23"/>
          <w:rFonts w:ascii="Arial" w:hAnsi="Arial" w:cs="Arial"/>
        </w:rPr>
        <w:t>l</w:t>
      </w:r>
      <w:r w:rsidRPr="00E330BF">
        <w:rPr>
          <w:rStyle w:val="Fuentedeprrafopredeter23"/>
          <w:rFonts w:ascii="Arial" w:hAnsi="Arial" w:cs="Arial"/>
        </w:rPr>
        <w:t xml:space="preserve"> riesgo</w:t>
      </w:r>
      <w:r>
        <w:rPr>
          <w:rStyle w:val="Fuentedeprrafopredeter23"/>
          <w:rFonts w:ascii="Arial" w:hAnsi="Arial" w:cs="Arial"/>
        </w:rPr>
        <w:t xml:space="preserve"> “</w:t>
      </w:r>
      <w:r w:rsidRPr="009E1F80">
        <w:rPr>
          <w:rStyle w:val="Fuentedeprrafopredeter23"/>
          <w:rFonts w:ascii="Arial" w:hAnsi="Arial" w:cs="Arial"/>
        </w:rPr>
        <w:t>Posibilidad de pérdida reputacional por la inadecuada orientación a los usuarios debido a la falta de información de los procesos misionales de la entidad por parte del servidor público que atiende la oficina.</w:t>
      </w:r>
      <w:r>
        <w:rPr>
          <w:rStyle w:val="Fuentedeprrafopredeter23"/>
          <w:rFonts w:ascii="Arial" w:hAnsi="Arial" w:cs="Arial"/>
        </w:rPr>
        <w:t>”</w:t>
      </w:r>
      <w:r w:rsidRPr="00E330BF">
        <w:rPr>
          <w:rStyle w:val="Fuentedeprrafopredeter23"/>
          <w:rFonts w:ascii="Arial" w:hAnsi="Arial" w:cs="Arial"/>
        </w:rPr>
        <w:t xml:space="preserve"> (riesgo inherente), se califica como </w:t>
      </w:r>
      <w:r>
        <w:rPr>
          <w:rStyle w:val="Fuentedeprrafopredeter23"/>
          <w:rFonts w:ascii="Arial" w:hAnsi="Arial" w:cs="Arial"/>
        </w:rPr>
        <w:t xml:space="preserve">medio, es decir que se ejecuta de 24 a 500 veces en el año, sin embargo, no se observa registro de atención que cuantifique su verdadera ejecución. </w:t>
      </w:r>
    </w:p>
    <w:p w14:paraId="396086EF" w14:textId="77777777" w:rsidR="005E496F" w:rsidRPr="00720F02" w:rsidRDefault="005E496F" w:rsidP="005E496F">
      <w:pPr>
        <w:pStyle w:val="Prrafodelista"/>
        <w:numPr>
          <w:ilvl w:val="0"/>
          <w:numId w:val="29"/>
        </w:numPr>
        <w:autoSpaceDE w:val="0"/>
        <w:autoSpaceDN w:val="0"/>
        <w:adjustRightInd w:val="0"/>
        <w:spacing w:line="276" w:lineRule="auto"/>
        <w:jc w:val="both"/>
        <w:rPr>
          <w:rStyle w:val="Fuentedeprrafopredeter23"/>
          <w:rFonts w:ascii="Arial" w:hAnsi="Arial" w:cs="Arial"/>
          <w:lang w:val="es-CO"/>
        </w:rPr>
      </w:pPr>
      <w:r w:rsidRPr="00E330BF">
        <w:rPr>
          <w:rStyle w:val="Fuentedeprrafopredeter23"/>
          <w:rFonts w:ascii="Arial" w:hAnsi="Arial" w:cs="Arial"/>
        </w:rPr>
        <w:t xml:space="preserve">El riesgo inherente </w:t>
      </w:r>
      <w:r>
        <w:rPr>
          <w:rStyle w:val="Fuentedeprrafopredeter23"/>
          <w:rFonts w:ascii="Arial" w:hAnsi="Arial" w:cs="Arial"/>
        </w:rPr>
        <w:t>de “</w:t>
      </w:r>
      <w:r w:rsidRPr="009E1F80">
        <w:rPr>
          <w:rStyle w:val="Fuentedeprrafopredeter23"/>
          <w:rFonts w:ascii="Arial" w:hAnsi="Arial" w:cs="Arial"/>
        </w:rPr>
        <w:t>Posibilidad de pérdida reputacional por incumplimiento de los términos de la ley para la gestión de PQRSD debido a un inadecuado uso y seguimiento de las mismas en la plataforma de gestión documental.</w:t>
      </w:r>
      <w:r>
        <w:rPr>
          <w:rStyle w:val="Fuentedeprrafopredeter23"/>
          <w:rFonts w:ascii="Arial" w:hAnsi="Arial" w:cs="Arial"/>
        </w:rPr>
        <w:t xml:space="preserve">” Cuenta con probabilidad media en su valoración. No obstante, de acuerdo a la verificación efectuada al reporte generado en el aplicativo Orfeo, la frecuencia de la actividad se encuentra por encima de los 3.000 registros, es decir, la probabilidad debe estar contemplada como </w:t>
      </w:r>
      <w:r w:rsidRPr="004D356B">
        <w:rPr>
          <w:rStyle w:val="Fuentedeprrafopredeter23"/>
          <w:rFonts w:ascii="Arial" w:hAnsi="Arial" w:cs="Arial"/>
          <w:b/>
          <w:bCs/>
          <w:u w:val="single"/>
        </w:rPr>
        <w:t>Alta</w:t>
      </w:r>
      <w:r>
        <w:rPr>
          <w:rStyle w:val="Fuentedeprrafopredeter23"/>
          <w:rFonts w:ascii="Arial" w:hAnsi="Arial" w:cs="Arial"/>
        </w:rPr>
        <w:t xml:space="preserve">. </w:t>
      </w:r>
    </w:p>
    <w:p w14:paraId="4725439C" w14:textId="77777777" w:rsidR="005E496F" w:rsidRDefault="005E496F" w:rsidP="005E496F">
      <w:pPr>
        <w:pStyle w:val="Prrafodelista"/>
        <w:autoSpaceDE w:val="0"/>
        <w:autoSpaceDN w:val="0"/>
        <w:adjustRightInd w:val="0"/>
        <w:spacing w:line="276" w:lineRule="auto"/>
        <w:ind w:left="780"/>
        <w:jc w:val="both"/>
        <w:rPr>
          <w:rStyle w:val="Fuentedeprrafopredeter23"/>
          <w:rFonts w:ascii="Arial" w:hAnsi="Arial" w:cs="Arial"/>
          <w:b/>
          <w:bCs/>
          <w:highlight w:val="yellow"/>
          <w:lang w:val="es-CO"/>
        </w:rPr>
      </w:pPr>
    </w:p>
    <w:p w14:paraId="6D3E890F" w14:textId="77777777" w:rsidR="005E496F" w:rsidRPr="00E330BF" w:rsidRDefault="005E496F" w:rsidP="005E496F">
      <w:pPr>
        <w:autoSpaceDE w:val="0"/>
        <w:autoSpaceDN w:val="0"/>
        <w:adjustRightInd w:val="0"/>
        <w:spacing w:line="276" w:lineRule="auto"/>
        <w:jc w:val="both"/>
        <w:rPr>
          <w:rStyle w:val="Fuentedeprrafopredeter23"/>
          <w:rFonts w:ascii="Arial" w:hAnsi="Arial" w:cs="Arial"/>
          <w:b/>
          <w:bCs/>
        </w:rPr>
      </w:pPr>
      <w:r w:rsidRPr="00E330BF">
        <w:rPr>
          <w:rStyle w:val="Fuentedeprrafopredeter23"/>
          <w:rFonts w:ascii="Arial" w:hAnsi="Arial" w:cs="Arial"/>
          <w:b/>
          <w:bCs/>
        </w:rPr>
        <w:t>5.2 EVALUACIÓN DE LA GESTIÓN.</w:t>
      </w:r>
    </w:p>
    <w:p w14:paraId="131CE8EE" w14:textId="77777777" w:rsidR="005E496F" w:rsidRPr="00E330BF" w:rsidRDefault="005E496F" w:rsidP="005E496F">
      <w:pPr>
        <w:autoSpaceDE w:val="0"/>
        <w:autoSpaceDN w:val="0"/>
        <w:adjustRightInd w:val="0"/>
        <w:spacing w:line="276" w:lineRule="auto"/>
        <w:jc w:val="both"/>
        <w:rPr>
          <w:rStyle w:val="Fuentedeprrafopredeter23"/>
          <w:rFonts w:ascii="Arial" w:hAnsi="Arial" w:cs="Arial"/>
          <w:b/>
          <w:bCs/>
        </w:rPr>
      </w:pPr>
    </w:p>
    <w:p w14:paraId="5720BC44" w14:textId="77777777" w:rsidR="005E496F" w:rsidRPr="00E330BF" w:rsidRDefault="005E496F" w:rsidP="005E496F">
      <w:pPr>
        <w:autoSpaceDE w:val="0"/>
        <w:autoSpaceDN w:val="0"/>
        <w:adjustRightInd w:val="0"/>
        <w:spacing w:line="276" w:lineRule="auto"/>
        <w:jc w:val="both"/>
        <w:rPr>
          <w:rStyle w:val="Fuentedeprrafopredeter23"/>
          <w:rFonts w:ascii="Arial" w:hAnsi="Arial" w:cs="Arial"/>
          <w:b/>
          <w:bCs/>
        </w:rPr>
      </w:pPr>
      <w:r w:rsidRPr="00E330BF">
        <w:rPr>
          <w:rStyle w:val="Fuentedeprrafopredeter23"/>
          <w:rFonts w:ascii="Arial" w:hAnsi="Arial" w:cs="Arial"/>
          <w:b/>
          <w:bCs/>
        </w:rPr>
        <w:t>5.2.1 SOLICITUDES RECIBIDAS Y CANALES DE RECEPCIÓN.</w:t>
      </w:r>
    </w:p>
    <w:p w14:paraId="1DE35353" w14:textId="77777777" w:rsidR="005E496F" w:rsidRPr="00E330BF" w:rsidRDefault="005E496F" w:rsidP="005E496F">
      <w:pPr>
        <w:autoSpaceDE w:val="0"/>
        <w:autoSpaceDN w:val="0"/>
        <w:adjustRightInd w:val="0"/>
        <w:spacing w:line="276" w:lineRule="auto"/>
        <w:jc w:val="both"/>
        <w:rPr>
          <w:rStyle w:val="Fuentedeprrafopredeter23"/>
          <w:rFonts w:ascii="Arial" w:hAnsi="Arial" w:cs="Arial"/>
        </w:rPr>
      </w:pPr>
    </w:p>
    <w:p w14:paraId="000E7258" w14:textId="77777777" w:rsidR="00C03A60" w:rsidRDefault="005E496F" w:rsidP="005E496F">
      <w:pPr>
        <w:autoSpaceDE w:val="0"/>
        <w:autoSpaceDN w:val="0"/>
        <w:adjustRightInd w:val="0"/>
        <w:spacing w:line="276" w:lineRule="auto"/>
        <w:jc w:val="both"/>
        <w:rPr>
          <w:rStyle w:val="Fuentedeprrafopredeter23"/>
          <w:rFonts w:ascii="Arial" w:hAnsi="Arial" w:cs="Arial"/>
        </w:rPr>
      </w:pPr>
      <w:r w:rsidRPr="00E330BF">
        <w:rPr>
          <w:rStyle w:val="Fuentedeprrafopredeter23"/>
          <w:rFonts w:ascii="Arial" w:hAnsi="Arial" w:cs="Arial"/>
        </w:rPr>
        <w:t>Los informes presentados por el área de Atención al Ciudadan</w:t>
      </w:r>
      <w:r>
        <w:rPr>
          <w:rStyle w:val="Fuentedeprrafopredeter23"/>
          <w:rFonts w:ascii="Arial" w:hAnsi="Arial" w:cs="Arial"/>
        </w:rPr>
        <w:t>o y el reporte generado a través del Sistema de Información ORFEO</w:t>
      </w:r>
      <w:r w:rsidRPr="00E330BF">
        <w:rPr>
          <w:rStyle w:val="Fuentedeprrafopredeter23"/>
          <w:rFonts w:ascii="Arial" w:hAnsi="Arial" w:cs="Arial"/>
        </w:rPr>
        <w:t xml:space="preserve">, para el </w:t>
      </w:r>
      <w:r>
        <w:rPr>
          <w:rStyle w:val="Fuentedeprrafopredeter23"/>
          <w:rFonts w:ascii="Arial" w:hAnsi="Arial" w:cs="Arial"/>
        </w:rPr>
        <w:t>primer semestre de 202</w:t>
      </w:r>
      <w:r w:rsidR="004D356B">
        <w:rPr>
          <w:rStyle w:val="Fuentedeprrafopredeter23"/>
          <w:rFonts w:ascii="Arial" w:hAnsi="Arial" w:cs="Arial"/>
        </w:rPr>
        <w:t>3</w:t>
      </w:r>
      <w:r>
        <w:rPr>
          <w:rStyle w:val="Fuentedeprrafopredeter23"/>
          <w:rFonts w:ascii="Arial" w:hAnsi="Arial" w:cs="Arial"/>
        </w:rPr>
        <w:t>,</w:t>
      </w:r>
      <w:r w:rsidRPr="00E330BF">
        <w:rPr>
          <w:rStyle w:val="Fuentedeprrafopredeter23"/>
          <w:rFonts w:ascii="Arial" w:hAnsi="Arial" w:cs="Arial"/>
        </w:rPr>
        <w:t xml:space="preserve"> dan cuenta de </w:t>
      </w:r>
      <w:r w:rsidR="004D356B">
        <w:rPr>
          <w:rStyle w:val="Fuentedeprrafopredeter23"/>
          <w:rFonts w:ascii="Arial" w:hAnsi="Arial" w:cs="Arial"/>
        </w:rPr>
        <w:t>4.</w:t>
      </w:r>
      <w:r w:rsidR="0005489A">
        <w:rPr>
          <w:rStyle w:val="Fuentedeprrafopredeter23"/>
          <w:rFonts w:ascii="Arial" w:hAnsi="Arial" w:cs="Arial"/>
        </w:rPr>
        <w:t>271</w:t>
      </w:r>
      <w:r>
        <w:rPr>
          <w:rStyle w:val="Fuentedeprrafopredeter23"/>
          <w:rFonts w:ascii="Arial" w:hAnsi="Arial" w:cs="Arial"/>
        </w:rPr>
        <w:t xml:space="preserve"> </w:t>
      </w:r>
      <w:r w:rsidRPr="00E330BF">
        <w:rPr>
          <w:rStyle w:val="Fuentedeprrafopredeter23"/>
          <w:rFonts w:ascii="Arial" w:hAnsi="Arial" w:cs="Arial"/>
        </w:rPr>
        <w:t xml:space="preserve">PQRS recibidas, de las cuales el </w:t>
      </w:r>
      <w:r w:rsidR="00C03A60">
        <w:rPr>
          <w:rStyle w:val="Fuentedeprrafopredeter23"/>
          <w:rFonts w:ascii="Arial" w:hAnsi="Arial" w:cs="Arial"/>
        </w:rPr>
        <w:t>50,18</w:t>
      </w:r>
      <w:r w:rsidRPr="00E330BF">
        <w:rPr>
          <w:rStyle w:val="Fuentedeprrafopredeter23"/>
          <w:rFonts w:ascii="Arial" w:hAnsi="Arial" w:cs="Arial"/>
        </w:rPr>
        <w:t xml:space="preserve">% corresponde a peticiones generales, el </w:t>
      </w:r>
      <w:r w:rsidR="00C03A60">
        <w:rPr>
          <w:rStyle w:val="Fuentedeprrafopredeter23"/>
          <w:rFonts w:ascii="Arial" w:hAnsi="Arial" w:cs="Arial"/>
        </w:rPr>
        <w:t>3.35</w:t>
      </w:r>
      <w:r w:rsidRPr="00E330BF">
        <w:rPr>
          <w:rStyle w:val="Fuentedeprrafopredeter23"/>
          <w:rFonts w:ascii="Arial" w:hAnsi="Arial" w:cs="Arial"/>
        </w:rPr>
        <w:t>% a solicitud de documentos e información, el 0</w:t>
      </w:r>
      <w:r>
        <w:rPr>
          <w:rStyle w:val="Fuentedeprrafopredeter23"/>
          <w:rFonts w:ascii="Arial" w:hAnsi="Arial" w:cs="Arial"/>
        </w:rPr>
        <w:t>,</w:t>
      </w:r>
      <w:r w:rsidR="00C03A60">
        <w:rPr>
          <w:rStyle w:val="Fuentedeprrafopredeter23"/>
          <w:rFonts w:ascii="Arial" w:hAnsi="Arial" w:cs="Arial"/>
        </w:rPr>
        <w:t>28</w:t>
      </w:r>
      <w:r w:rsidRPr="00E330BF">
        <w:rPr>
          <w:rStyle w:val="Fuentedeprrafopredeter23"/>
          <w:rFonts w:ascii="Arial" w:hAnsi="Arial" w:cs="Arial"/>
        </w:rPr>
        <w:t>%</w:t>
      </w:r>
    </w:p>
    <w:p w14:paraId="350049BB" w14:textId="0D41BA1B" w:rsidR="005E496F" w:rsidRDefault="00C03A60" w:rsidP="005E496F">
      <w:pPr>
        <w:autoSpaceDE w:val="0"/>
        <w:autoSpaceDN w:val="0"/>
        <w:adjustRightInd w:val="0"/>
        <w:spacing w:line="276" w:lineRule="auto"/>
        <w:jc w:val="both"/>
        <w:rPr>
          <w:rStyle w:val="Fuentedeprrafopredeter23"/>
          <w:rFonts w:ascii="Arial" w:hAnsi="Arial" w:cs="Arial"/>
        </w:rPr>
      </w:pPr>
      <w:r>
        <w:rPr>
          <w:rStyle w:val="Fuentedeprrafopredeter23"/>
          <w:rFonts w:ascii="Arial" w:hAnsi="Arial" w:cs="Arial"/>
        </w:rPr>
        <w:lastRenderedPageBreak/>
        <w:t xml:space="preserve">Corresponde a Acción de nulidad y restablecimiento del derecho, 0,21% a </w:t>
      </w:r>
      <w:r w:rsidR="005E496F">
        <w:rPr>
          <w:rStyle w:val="Fuentedeprrafopredeter23"/>
          <w:rFonts w:ascii="Arial" w:hAnsi="Arial" w:cs="Arial"/>
        </w:rPr>
        <w:t>acciones de tutela</w:t>
      </w:r>
      <w:r w:rsidR="005E496F" w:rsidRPr="00E330BF">
        <w:rPr>
          <w:rStyle w:val="Fuentedeprrafopredeter23"/>
          <w:rFonts w:ascii="Arial" w:hAnsi="Arial" w:cs="Arial"/>
        </w:rPr>
        <w:t xml:space="preserve">, </w:t>
      </w:r>
      <w:r w:rsidR="005E496F">
        <w:rPr>
          <w:rStyle w:val="Fuentedeprrafopredeter23"/>
          <w:rFonts w:ascii="Arial" w:hAnsi="Arial" w:cs="Arial"/>
        </w:rPr>
        <w:t>0,</w:t>
      </w:r>
      <w:r>
        <w:rPr>
          <w:rStyle w:val="Fuentedeprrafopredeter23"/>
          <w:rFonts w:ascii="Arial" w:hAnsi="Arial" w:cs="Arial"/>
        </w:rPr>
        <w:t>0</w:t>
      </w:r>
      <w:r w:rsidR="005E496F">
        <w:rPr>
          <w:rStyle w:val="Fuentedeprrafopredeter23"/>
          <w:rFonts w:ascii="Arial" w:hAnsi="Arial" w:cs="Arial"/>
        </w:rPr>
        <w:t xml:space="preserve">2% </w:t>
      </w:r>
      <w:r>
        <w:rPr>
          <w:rStyle w:val="Fuentedeprrafopredeter23"/>
          <w:rFonts w:ascii="Arial" w:hAnsi="Arial" w:cs="Arial"/>
        </w:rPr>
        <w:t>a</w:t>
      </w:r>
      <w:r w:rsidR="005E496F">
        <w:rPr>
          <w:rStyle w:val="Fuentedeprrafopredeter23"/>
          <w:rFonts w:ascii="Arial" w:hAnsi="Arial" w:cs="Arial"/>
        </w:rPr>
        <w:t xml:space="preserve"> acciones populares</w:t>
      </w:r>
      <w:r>
        <w:rPr>
          <w:rStyle w:val="Fuentedeprrafopredeter23"/>
          <w:rFonts w:ascii="Arial" w:hAnsi="Arial" w:cs="Arial"/>
        </w:rPr>
        <w:t xml:space="preserve"> y el restante a otros, como se presenta a continuación: </w:t>
      </w:r>
    </w:p>
    <w:p w14:paraId="671955B6" w14:textId="77777777" w:rsidR="005E496F" w:rsidRPr="00E330BF" w:rsidRDefault="005E496F" w:rsidP="005E496F">
      <w:pPr>
        <w:autoSpaceDE w:val="0"/>
        <w:autoSpaceDN w:val="0"/>
        <w:adjustRightInd w:val="0"/>
        <w:spacing w:line="276" w:lineRule="auto"/>
        <w:jc w:val="both"/>
        <w:rPr>
          <w:rStyle w:val="Fuentedeprrafopredeter23"/>
          <w:rFonts w:ascii="Arial" w:hAnsi="Arial" w:cs="Arial"/>
        </w:rPr>
      </w:pPr>
    </w:p>
    <w:tbl>
      <w:tblPr>
        <w:tblStyle w:val="Tablaconcuadrcula"/>
        <w:tblW w:w="5709" w:type="dxa"/>
        <w:jc w:val="center"/>
        <w:tblLook w:val="04A0" w:firstRow="1" w:lastRow="0" w:firstColumn="1" w:lastColumn="0" w:noHBand="0" w:noVBand="1"/>
      </w:tblPr>
      <w:tblGrid>
        <w:gridCol w:w="3032"/>
        <w:gridCol w:w="883"/>
        <w:gridCol w:w="1794"/>
      </w:tblGrid>
      <w:tr w:rsidR="004D356B" w:rsidRPr="00C52A30" w14:paraId="607C8C9E" w14:textId="77777777" w:rsidTr="00C03A60">
        <w:trPr>
          <w:jc w:val="center"/>
        </w:trPr>
        <w:tc>
          <w:tcPr>
            <w:tcW w:w="5709" w:type="dxa"/>
            <w:gridSpan w:val="3"/>
            <w:shd w:val="clear" w:color="auto" w:fill="95B3D7" w:themeFill="accent1" w:themeFillTint="99"/>
            <w:vAlign w:val="center"/>
          </w:tcPr>
          <w:p w14:paraId="51FA0B98" w14:textId="06D2D6CB" w:rsidR="004D356B" w:rsidRPr="00C52A30" w:rsidRDefault="00C03A60" w:rsidP="002131AA">
            <w:pPr>
              <w:spacing w:line="276" w:lineRule="auto"/>
              <w:jc w:val="center"/>
              <w:rPr>
                <w:rStyle w:val="Fuentedeprrafopredeter23"/>
                <w:rFonts w:ascii="Arial" w:hAnsi="Arial" w:cs="Arial"/>
                <w:b/>
                <w:bCs/>
                <w:sz w:val="20"/>
                <w:szCs w:val="20"/>
                <w:lang w:val="es-CO"/>
              </w:rPr>
            </w:pPr>
            <w:r>
              <w:rPr>
                <w:rStyle w:val="Fuentedeprrafopredeter23"/>
                <w:rFonts w:ascii="Arial" w:hAnsi="Arial" w:cs="Arial"/>
                <w:b/>
                <w:bCs/>
                <w:sz w:val="20"/>
                <w:szCs w:val="20"/>
                <w:lang w:val="es-CO"/>
              </w:rPr>
              <w:t>PRIMER</w:t>
            </w:r>
            <w:r w:rsidR="004D356B" w:rsidRPr="00C52A30">
              <w:rPr>
                <w:rStyle w:val="Fuentedeprrafopredeter23"/>
                <w:rFonts w:ascii="Arial" w:hAnsi="Arial" w:cs="Arial"/>
                <w:b/>
                <w:bCs/>
                <w:sz w:val="20"/>
                <w:szCs w:val="20"/>
                <w:lang w:val="es-CO"/>
              </w:rPr>
              <w:t xml:space="preserve"> SEMESTRE 202</w:t>
            </w:r>
            <w:r w:rsidR="004D356B">
              <w:rPr>
                <w:rStyle w:val="Fuentedeprrafopredeter23"/>
                <w:rFonts w:ascii="Arial" w:hAnsi="Arial" w:cs="Arial"/>
                <w:b/>
                <w:bCs/>
                <w:sz w:val="20"/>
                <w:szCs w:val="20"/>
                <w:lang w:val="es-CO"/>
              </w:rPr>
              <w:t>3</w:t>
            </w:r>
          </w:p>
        </w:tc>
      </w:tr>
      <w:tr w:rsidR="004D356B" w:rsidRPr="00C52A30" w14:paraId="68385C35" w14:textId="77777777" w:rsidTr="00C03A60">
        <w:trPr>
          <w:jc w:val="center"/>
        </w:trPr>
        <w:tc>
          <w:tcPr>
            <w:tcW w:w="3032" w:type="dxa"/>
            <w:shd w:val="clear" w:color="auto" w:fill="95B3D7" w:themeFill="accent1" w:themeFillTint="99"/>
          </w:tcPr>
          <w:p w14:paraId="252B7945" w14:textId="77777777" w:rsidR="004D356B" w:rsidRPr="00C52A30" w:rsidRDefault="004D356B" w:rsidP="002131AA">
            <w:pPr>
              <w:spacing w:line="276" w:lineRule="auto"/>
              <w:jc w:val="center"/>
              <w:rPr>
                <w:rStyle w:val="Fuentedeprrafopredeter23"/>
                <w:rFonts w:ascii="Arial" w:hAnsi="Arial" w:cs="Arial"/>
                <w:b/>
                <w:bCs/>
                <w:sz w:val="20"/>
                <w:szCs w:val="20"/>
                <w:lang w:val="es-CO"/>
              </w:rPr>
            </w:pPr>
            <w:r w:rsidRPr="00C52A30">
              <w:rPr>
                <w:rStyle w:val="Fuentedeprrafopredeter23"/>
                <w:rFonts w:ascii="Arial" w:hAnsi="Arial" w:cs="Arial"/>
                <w:b/>
                <w:bCs/>
                <w:sz w:val="20"/>
                <w:szCs w:val="20"/>
                <w:lang w:val="es-CO"/>
              </w:rPr>
              <w:t xml:space="preserve">TIPO </w:t>
            </w:r>
            <w:proofErr w:type="gramStart"/>
            <w:r w:rsidRPr="00C52A30">
              <w:rPr>
                <w:rStyle w:val="Fuentedeprrafopredeter23"/>
                <w:rFonts w:ascii="Arial" w:hAnsi="Arial" w:cs="Arial"/>
                <w:b/>
                <w:bCs/>
                <w:sz w:val="20"/>
                <w:szCs w:val="20"/>
                <w:lang w:val="es-CO"/>
              </w:rPr>
              <w:t>DE  PQRSD</w:t>
            </w:r>
            <w:proofErr w:type="gramEnd"/>
          </w:p>
        </w:tc>
        <w:tc>
          <w:tcPr>
            <w:tcW w:w="883" w:type="dxa"/>
            <w:shd w:val="clear" w:color="auto" w:fill="95B3D7" w:themeFill="accent1" w:themeFillTint="99"/>
          </w:tcPr>
          <w:p w14:paraId="0FD806D0" w14:textId="77777777" w:rsidR="004D356B" w:rsidRPr="00C52A30" w:rsidRDefault="004D356B" w:rsidP="002131AA">
            <w:pPr>
              <w:spacing w:line="276" w:lineRule="auto"/>
              <w:jc w:val="right"/>
              <w:rPr>
                <w:rStyle w:val="Fuentedeprrafopredeter23"/>
                <w:rFonts w:ascii="Arial" w:hAnsi="Arial" w:cs="Arial"/>
                <w:b/>
                <w:bCs/>
                <w:sz w:val="20"/>
                <w:szCs w:val="20"/>
                <w:lang w:val="es-CO"/>
              </w:rPr>
            </w:pPr>
            <w:r w:rsidRPr="00C52A30">
              <w:rPr>
                <w:rStyle w:val="Fuentedeprrafopredeter23"/>
                <w:rFonts w:ascii="Arial" w:hAnsi="Arial" w:cs="Arial"/>
                <w:b/>
                <w:bCs/>
                <w:sz w:val="20"/>
                <w:szCs w:val="20"/>
                <w:lang w:val="es-CO"/>
              </w:rPr>
              <w:t>TOTAL</w:t>
            </w:r>
          </w:p>
        </w:tc>
        <w:tc>
          <w:tcPr>
            <w:tcW w:w="1794" w:type="dxa"/>
            <w:shd w:val="clear" w:color="auto" w:fill="95B3D7" w:themeFill="accent1" w:themeFillTint="99"/>
          </w:tcPr>
          <w:p w14:paraId="6D8A1C9F" w14:textId="77777777" w:rsidR="004D356B" w:rsidRPr="00C52A30" w:rsidRDefault="004D356B" w:rsidP="002131AA">
            <w:pPr>
              <w:spacing w:line="276" w:lineRule="auto"/>
              <w:jc w:val="right"/>
              <w:rPr>
                <w:rStyle w:val="Fuentedeprrafopredeter23"/>
                <w:rFonts w:ascii="Arial" w:hAnsi="Arial" w:cs="Arial"/>
                <w:b/>
                <w:bCs/>
                <w:sz w:val="20"/>
                <w:szCs w:val="20"/>
                <w:lang w:val="es-CO"/>
              </w:rPr>
            </w:pPr>
            <w:r w:rsidRPr="00C52A30">
              <w:rPr>
                <w:rStyle w:val="Fuentedeprrafopredeter23"/>
                <w:rFonts w:ascii="Arial" w:hAnsi="Arial" w:cs="Arial"/>
                <w:b/>
                <w:bCs/>
                <w:sz w:val="20"/>
                <w:szCs w:val="20"/>
                <w:lang w:val="es-CO"/>
              </w:rPr>
              <w:t>PARTICIPACION %</w:t>
            </w:r>
          </w:p>
        </w:tc>
      </w:tr>
      <w:tr w:rsidR="00C03A60" w:rsidRPr="00C52A30" w14:paraId="598F8E1D" w14:textId="77777777" w:rsidTr="00C03A60">
        <w:trPr>
          <w:jc w:val="center"/>
        </w:trPr>
        <w:tc>
          <w:tcPr>
            <w:tcW w:w="3032" w:type="dxa"/>
          </w:tcPr>
          <w:p w14:paraId="55363D16" w14:textId="77777777" w:rsidR="00C03A60" w:rsidRPr="00C52A30" w:rsidRDefault="00C03A60" w:rsidP="00C03A60">
            <w:pPr>
              <w:spacing w:line="276" w:lineRule="auto"/>
              <w:jc w:val="both"/>
              <w:rPr>
                <w:rStyle w:val="Fuentedeprrafopredeter23"/>
                <w:rFonts w:ascii="Arial" w:hAnsi="Arial" w:cs="Arial"/>
                <w:sz w:val="20"/>
                <w:szCs w:val="20"/>
                <w:lang w:val="es-CO"/>
              </w:rPr>
            </w:pPr>
            <w:r w:rsidRPr="00C52A30">
              <w:rPr>
                <w:rStyle w:val="Fuentedeprrafopredeter23"/>
                <w:rFonts w:ascii="Arial" w:hAnsi="Arial" w:cs="Arial"/>
                <w:sz w:val="20"/>
                <w:szCs w:val="20"/>
                <w:lang w:val="es-CO"/>
              </w:rPr>
              <w:t>Acción de Nulidad y Restablecimiento del Derecho</w:t>
            </w:r>
          </w:p>
        </w:tc>
        <w:tc>
          <w:tcPr>
            <w:tcW w:w="883" w:type="dxa"/>
            <w:vAlign w:val="center"/>
          </w:tcPr>
          <w:p w14:paraId="1CD25B0C" w14:textId="384583C4"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12</w:t>
            </w:r>
          </w:p>
        </w:tc>
        <w:tc>
          <w:tcPr>
            <w:tcW w:w="1794" w:type="dxa"/>
            <w:vAlign w:val="center"/>
          </w:tcPr>
          <w:p w14:paraId="4CFB9DF8" w14:textId="5DDCD2AA"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0,28</w:t>
            </w:r>
          </w:p>
        </w:tc>
      </w:tr>
      <w:tr w:rsidR="00C03A60" w:rsidRPr="00C52A30" w14:paraId="0B2A16F6" w14:textId="77777777" w:rsidTr="00C03A60">
        <w:trPr>
          <w:jc w:val="center"/>
        </w:trPr>
        <w:tc>
          <w:tcPr>
            <w:tcW w:w="3032" w:type="dxa"/>
            <w:vAlign w:val="bottom"/>
          </w:tcPr>
          <w:p w14:paraId="734BCA8B" w14:textId="77777777" w:rsidR="00C03A60" w:rsidRPr="00C52A30" w:rsidRDefault="00C03A60" w:rsidP="00C03A60">
            <w:pPr>
              <w:spacing w:line="276" w:lineRule="auto"/>
              <w:jc w:val="both"/>
              <w:rPr>
                <w:rStyle w:val="Fuentedeprrafopredeter23"/>
                <w:rFonts w:ascii="Arial" w:hAnsi="Arial" w:cs="Arial"/>
                <w:sz w:val="20"/>
                <w:szCs w:val="20"/>
                <w:lang w:val="es-CO"/>
              </w:rPr>
            </w:pPr>
            <w:r w:rsidRPr="00C52A30">
              <w:rPr>
                <w:rStyle w:val="Fuentedeprrafopredeter23"/>
                <w:rFonts w:ascii="Arial" w:hAnsi="Arial" w:cs="Arial"/>
                <w:sz w:val="20"/>
                <w:szCs w:val="20"/>
                <w:lang w:val="es-CO"/>
              </w:rPr>
              <w:t>Acción de Tutela</w:t>
            </w:r>
          </w:p>
        </w:tc>
        <w:tc>
          <w:tcPr>
            <w:tcW w:w="883" w:type="dxa"/>
            <w:vAlign w:val="center"/>
          </w:tcPr>
          <w:p w14:paraId="3DA638CC" w14:textId="7B8AA323"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9</w:t>
            </w:r>
          </w:p>
        </w:tc>
        <w:tc>
          <w:tcPr>
            <w:tcW w:w="1794" w:type="dxa"/>
            <w:vAlign w:val="center"/>
          </w:tcPr>
          <w:p w14:paraId="2CDDBF28" w14:textId="10A17EB0"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0,21</w:t>
            </w:r>
          </w:p>
        </w:tc>
      </w:tr>
      <w:tr w:rsidR="00C03A60" w:rsidRPr="00C52A30" w14:paraId="5E91D0E4" w14:textId="77777777" w:rsidTr="00C03A60">
        <w:trPr>
          <w:jc w:val="center"/>
        </w:trPr>
        <w:tc>
          <w:tcPr>
            <w:tcW w:w="3032" w:type="dxa"/>
            <w:vAlign w:val="bottom"/>
          </w:tcPr>
          <w:p w14:paraId="68BF9117" w14:textId="77777777" w:rsidR="00C03A60" w:rsidRPr="00C52A30" w:rsidRDefault="00C03A60" w:rsidP="00C03A60">
            <w:pPr>
              <w:spacing w:line="276" w:lineRule="auto"/>
              <w:jc w:val="both"/>
              <w:rPr>
                <w:rStyle w:val="Fuentedeprrafopredeter23"/>
                <w:rFonts w:ascii="Arial" w:hAnsi="Arial" w:cs="Arial"/>
                <w:sz w:val="20"/>
                <w:szCs w:val="20"/>
                <w:lang w:val="es-CO"/>
              </w:rPr>
            </w:pPr>
            <w:r w:rsidRPr="00C52A30">
              <w:rPr>
                <w:rStyle w:val="Fuentedeprrafopredeter23"/>
                <w:rFonts w:ascii="Arial" w:hAnsi="Arial" w:cs="Arial"/>
                <w:sz w:val="20"/>
                <w:szCs w:val="20"/>
                <w:lang w:val="es-CO"/>
              </w:rPr>
              <w:t>Acción Popular</w:t>
            </w:r>
          </w:p>
        </w:tc>
        <w:tc>
          <w:tcPr>
            <w:tcW w:w="883" w:type="dxa"/>
            <w:vAlign w:val="center"/>
          </w:tcPr>
          <w:p w14:paraId="182E0243" w14:textId="1E85DAEA"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1</w:t>
            </w:r>
          </w:p>
        </w:tc>
        <w:tc>
          <w:tcPr>
            <w:tcW w:w="1794" w:type="dxa"/>
            <w:vAlign w:val="center"/>
          </w:tcPr>
          <w:p w14:paraId="38199530" w14:textId="102C0699"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0,02</w:t>
            </w:r>
          </w:p>
        </w:tc>
      </w:tr>
      <w:tr w:rsidR="00C03A60" w:rsidRPr="00C52A30" w14:paraId="151867B9" w14:textId="77777777" w:rsidTr="00C03A60">
        <w:trPr>
          <w:jc w:val="center"/>
        </w:trPr>
        <w:tc>
          <w:tcPr>
            <w:tcW w:w="3032" w:type="dxa"/>
            <w:vAlign w:val="bottom"/>
          </w:tcPr>
          <w:p w14:paraId="1B07A813" w14:textId="77777777" w:rsidR="00C03A60" w:rsidRPr="00C52A30" w:rsidRDefault="00C03A60" w:rsidP="00C03A60">
            <w:pPr>
              <w:spacing w:line="276" w:lineRule="auto"/>
              <w:jc w:val="both"/>
              <w:rPr>
                <w:rStyle w:val="Fuentedeprrafopredeter23"/>
                <w:rFonts w:ascii="Arial" w:hAnsi="Arial" w:cs="Arial"/>
                <w:sz w:val="20"/>
                <w:szCs w:val="20"/>
                <w:lang w:val="es-CO"/>
              </w:rPr>
            </w:pPr>
            <w:r w:rsidRPr="00C52A30">
              <w:rPr>
                <w:rStyle w:val="Fuentedeprrafopredeter23"/>
                <w:rFonts w:ascii="Arial" w:hAnsi="Arial" w:cs="Arial"/>
                <w:sz w:val="20"/>
                <w:szCs w:val="20"/>
                <w:lang w:val="es-CO"/>
              </w:rPr>
              <w:t>Denuncias</w:t>
            </w:r>
          </w:p>
        </w:tc>
        <w:tc>
          <w:tcPr>
            <w:tcW w:w="883" w:type="dxa"/>
            <w:vAlign w:val="center"/>
          </w:tcPr>
          <w:p w14:paraId="0FC7B44D" w14:textId="0405C8EB"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1</w:t>
            </w:r>
          </w:p>
        </w:tc>
        <w:tc>
          <w:tcPr>
            <w:tcW w:w="1794" w:type="dxa"/>
            <w:vAlign w:val="center"/>
          </w:tcPr>
          <w:p w14:paraId="7B5CA7D0" w14:textId="6CF98EB9"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0,02</w:t>
            </w:r>
          </w:p>
        </w:tc>
      </w:tr>
      <w:tr w:rsidR="00C03A60" w:rsidRPr="00C52A30" w14:paraId="7223A24C" w14:textId="77777777" w:rsidTr="00C03A60">
        <w:trPr>
          <w:jc w:val="center"/>
        </w:trPr>
        <w:tc>
          <w:tcPr>
            <w:tcW w:w="3032" w:type="dxa"/>
            <w:vAlign w:val="bottom"/>
          </w:tcPr>
          <w:p w14:paraId="644FE0F9" w14:textId="77777777" w:rsidR="00C03A60" w:rsidRPr="00C52A30" w:rsidRDefault="00C03A60" w:rsidP="00C03A60">
            <w:pPr>
              <w:spacing w:line="276" w:lineRule="auto"/>
              <w:jc w:val="both"/>
              <w:rPr>
                <w:rStyle w:val="Fuentedeprrafopredeter23"/>
                <w:rFonts w:ascii="Arial" w:hAnsi="Arial" w:cs="Arial"/>
                <w:sz w:val="20"/>
                <w:szCs w:val="20"/>
                <w:lang w:val="es-CO"/>
              </w:rPr>
            </w:pPr>
            <w:r w:rsidRPr="00C52A30">
              <w:rPr>
                <w:rStyle w:val="Fuentedeprrafopredeter23"/>
                <w:rFonts w:ascii="Arial" w:hAnsi="Arial" w:cs="Arial"/>
                <w:sz w:val="20"/>
                <w:szCs w:val="20"/>
                <w:lang w:val="es-CO"/>
              </w:rPr>
              <w:t>Peticiones</w:t>
            </w:r>
          </w:p>
        </w:tc>
        <w:tc>
          <w:tcPr>
            <w:tcW w:w="883" w:type="dxa"/>
            <w:vAlign w:val="center"/>
          </w:tcPr>
          <w:p w14:paraId="67769635" w14:textId="3CE5479E"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2143</w:t>
            </w:r>
          </w:p>
        </w:tc>
        <w:tc>
          <w:tcPr>
            <w:tcW w:w="1794" w:type="dxa"/>
            <w:vAlign w:val="center"/>
          </w:tcPr>
          <w:p w14:paraId="4B6D62B8" w14:textId="42F94E57"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b/>
                <w:bCs/>
                <w:color w:val="000000"/>
                <w:sz w:val="20"/>
                <w:szCs w:val="20"/>
              </w:rPr>
              <w:t>50,18</w:t>
            </w:r>
          </w:p>
        </w:tc>
      </w:tr>
      <w:tr w:rsidR="00C03A60" w:rsidRPr="00C52A30" w14:paraId="70002701" w14:textId="77777777" w:rsidTr="00C03A60">
        <w:trPr>
          <w:jc w:val="center"/>
        </w:trPr>
        <w:tc>
          <w:tcPr>
            <w:tcW w:w="3032" w:type="dxa"/>
            <w:vAlign w:val="bottom"/>
          </w:tcPr>
          <w:p w14:paraId="5C16405C" w14:textId="77777777" w:rsidR="00C03A60" w:rsidRPr="00C52A30" w:rsidRDefault="00C03A60" w:rsidP="00C03A60">
            <w:pPr>
              <w:spacing w:line="276" w:lineRule="auto"/>
              <w:jc w:val="both"/>
              <w:rPr>
                <w:rStyle w:val="Fuentedeprrafopredeter23"/>
                <w:rFonts w:ascii="Arial" w:hAnsi="Arial" w:cs="Arial"/>
                <w:sz w:val="20"/>
                <w:szCs w:val="20"/>
                <w:lang w:val="es-CO"/>
              </w:rPr>
            </w:pPr>
            <w:r w:rsidRPr="003E026C">
              <w:rPr>
                <w:rStyle w:val="Fuentedeprrafopredeter23"/>
                <w:rFonts w:ascii="Arial" w:hAnsi="Arial" w:cs="Arial"/>
                <w:sz w:val="20"/>
                <w:szCs w:val="20"/>
                <w:lang w:val="es-CO"/>
              </w:rPr>
              <w:t>solicitud de documentos e información</w:t>
            </w:r>
          </w:p>
        </w:tc>
        <w:tc>
          <w:tcPr>
            <w:tcW w:w="883" w:type="dxa"/>
            <w:vAlign w:val="center"/>
          </w:tcPr>
          <w:p w14:paraId="5CAFE1E9" w14:textId="713F468E"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143</w:t>
            </w:r>
          </w:p>
        </w:tc>
        <w:tc>
          <w:tcPr>
            <w:tcW w:w="1794" w:type="dxa"/>
            <w:vAlign w:val="center"/>
          </w:tcPr>
          <w:p w14:paraId="627A9556" w14:textId="2382A575" w:rsidR="00C03A60" w:rsidRPr="00C52A30" w:rsidRDefault="00C03A60" w:rsidP="00C03A60">
            <w:pPr>
              <w:spacing w:line="276" w:lineRule="auto"/>
              <w:jc w:val="right"/>
              <w:rPr>
                <w:rFonts w:ascii="Arial" w:hAnsi="Arial" w:cs="Arial"/>
                <w:color w:val="000000"/>
                <w:sz w:val="20"/>
                <w:szCs w:val="20"/>
              </w:rPr>
            </w:pPr>
            <w:r>
              <w:rPr>
                <w:rFonts w:ascii="Arial" w:hAnsi="Arial" w:cs="Arial"/>
                <w:b/>
                <w:bCs/>
                <w:color w:val="000000"/>
                <w:sz w:val="20"/>
                <w:szCs w:val="20"/>
              </w:rPr>
              <w:t>3,35</w:t>
            </w:r>
          </w:p>
        </w:tc>
      </w:tr>
      <w:tr w:rsidR="00C03A60" w:rsidRPr="00C52A30" w14:paraId="34BCFBF8" w14:textId="77777777" w:rsidTr="00C03A60">
        <w:trPr>
          <w:jc w:val="center"/>
        </w:trPr>
        <w:tc>
          <w:tcPr>
            <w:tcW w:w="3032" w:type="dxa"/>
            <w:vAlign w:val="bottom"/>
          </w:tcPr>
          <w:p w14:paraId="50E55649" w14:textId="77777777" w:rsidR="00C03A60" w:rsidRPr="00C52A30" w:rsidRDefault="00C03A60" w:rsidP="00C03A60">
            <w:pPr>
              <w:spacing w:line="276" w:lineRule="auto"/>
              <w:jc w:val="both"/>
              <w:rPr>
                <w:rStyle w:val="Fuentedeprrafopredeter23"/>
                <w:rFonts w:ascii="Arial" w:hAnsi="Arial" w:cs="Arial"/>
                <w:sz w:val="20"/>
                <w:szCs w:val="20"/>
                <w:lang w:val="es-CO"/>
              </w:rPr>
            </w:pPr>
            <w:r w:rsidRPr="00C52A30">
              <w:rPr>
                <w:rStyle w:val="Fuentedeprrafopredeter23"/>
                <w:rFonts w:ascii="Arial" w:hAnsi="Arial" w:cs="Arial"/>
                <w:sz w:val="20"/>
                <w:szCs w:val="20"/>
                <w:lang w:val="es-CO"/>
              </w:rPr>
              <w:t>Peticiones (Congreso de la Republica)</w:t>
            </w:r>
          </w:p>
        </w:tc>
        <w:tc>
          <w:tcPr>
            <w:tcW w:w="883" w:type="dxa"/>
            <w:vAlign w:val="center"/>
          </w:tcPr>
          <w:p w14:paraId="092C115B" w14:textId="66123452"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1</w:t>
            </w:r>
          </w:p>
        </w:tc>
        <w:tc>
          <w:tcPr>
            <w:tcW w:w="1794" w:type="dxa"/>
            <w:vAlign w:val="center"/>
          </w:tcPr>
          <w:p w14:paraId="7AA27392" w14:textId="636E1E2E"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0,02</w:t>
            </w:r>
          </w:p>
        </w:tc>
      </w:tr>
      <w:tr w:rsidR="00C03A60" w:rsidRPr="00C52A30" w14:paraId="50B66229" w14:textId="77777777" w:rsidTr="00C03A60">
        <w:trPr>
          <w:jc w:val="center"/>
        </w:trPr>
        <w:tc>
          <w:tcPr>
            <w:tcW w:w="3032" w:type="dxa"/>
            <w:vAlign w:val="bottom"/>
          </w:tcPr>
          <w:p w14:paraId="511B2718" w14:textId="77777777" w:rsidR="00C03A60" w:rsidRPr="00C52A30" w:rsidRDefault="00C03A60" w:rsidP="00C03A60">
            <w:pPr>
              <w:spacing w:line="276" w:lineRule="auto"/>
              <w:jc w:val="both"/>
              <w:rPr>
                <w:rStyle w:val="Fuentedeprrafopredeter23"/>
                <w:rFonts w:ascii="Arial" w:hAnsi="Arial" w:cs="Arial"/>
                <w:sz w:val="20"/>
                <w:szCs w:val="20"/>
                <w:lang w:val="es-CO"/>
              </w:rPr>
            </w:pPr>
            <w:r w:rsidRPr="00C52A30">
              <w:rPr>
                <w:rStyle w:val="Fuentedeprrafopredeter23"/>
                <w:rFonts w:ascii="Arial" w:hAnsi="Arial" w:cs="Arial"/>
                <w:sz w:val="20"/>
                <w:szCs w:val="20"/>
                <w:lang w:val="es-CO"/>
              </w:rPr>
              <w:t>Peticiones de Autoridades</w:t>
            </w:r>
          </w:p>
        </w:tc>
        <w:tc>
          <w:tcPr>
            <w:tcW w:w="883" w:type="dxa"/>
            <w:vAlign w:val="center"/>
          </w:tcPr>
          <w:p w14:paraId="19B7A0EF" w14:textId="1288B63C"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2</w:t>
            </w:r>
          </w:p>
        </w:tc>
        <w:tc>
          <w:tcPr>
            <w:tcW w:w="1794" w:type="dxa"/>
            <w:vAlign w:val="center"/>
          </w:tcPr>
          <w:p w14:paraId="34A5A2CD" w14:textId="21C3E860"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0,05</w:t>
            </w:r>
          </w:p>
        </w:tc>
      </w:tr>
      <w:tr w:rsidR="00C03A60" w:rsidRPr="00C52A30" w14:paraId="34FC52AD" w14:textId="77777777" w:rsidTr="00C03A60">
        <w:trPr>
          <w:jc w:val="center"/>
        </w:trPr>
        <w:tc>
          <w:tcPr>
            <w:tcW w:w="3032" w:type="dxa"/>
            <w:vAlign w:val="bottom"/>
          </w:tcPr>
          <w:p w14:paraId="7FE0A0AC" w14:textId="77777777" w:rsidR="00C03A60" w:rsidRPr="00C52A30" w:rsidRDefault="00C03A60" w:rsidP="00C03A60">
            <w:pPr>
              <w:spacing w:line="276" w:lineRule="auto"/>
              <w:jc w:val="both"/>
              <w:rPr>
                <w:rStyle w:val="Fuentedeprrafopredeter23"/>
                <w:rFonts w:ascii="Arial" w:hAnsi="Arial" w:cs="Arial"/>
                <w:sz w:val="20"/>
                <w:szCs w:val="20"/>
                <w:lang w:val="es-CO"/>
              </w:rPr>
            </w:pPr>
            <w:r w:rsidRPr="00C52A30">
              <w:rPr>
                <w:rStyle w:val="Fuentedeprrafopredeter23"/>
                <w:rFonts w:ascii="Arial" w:hAnsi="Arial" w:cs="Arial"/>
                <w:sz w:val="20"/>
                <w:szCs w:val="20"/>
                <w:lang w:val="es-CO"/>
              </w:rPr>
              <w:t>Quejas (</w:t>
            </w:r>
            <w:proofErr w:type="gramStart"/>
            <w:r w:rsidRPr="00C52A30">
              <w:rPr>
                <w:rStyle w:val="Fuentedeprrafopredeter23"/>
                <w:rFonts w:ascii="Arial" w:hAnsi="Arial" w:cs="Arial"/>
                <w:sz w:val="20"/>
                <w:szCs w:val="20"/>
                <w:lang w:val="es-CO"/>
              </w:rPr>
              <w:t>Funcionarios</w:t>
            </w:r>
            <w:proofErr w:type="gramEnd"/>
            <w:r w:rsidRPr="00C52A30">
              <w:rPr>
                <w:rStyle w:val="Fuentedeprrafopredeter23"/>
                <w:rFonts w:ascii="Arial" w:hAnsi="Arial" w:cs="Arial"/>
                <w:sz w:val="20"/>
                <w:szCs w:val="20"/>
                <w:lang w:val="es-CO"/>
              </w:rPr>
              <w:t>)</w:t>
            </w:r>
          </w:p>
        </w:tc>
        <w:tc>
          <w:tcPr>
            <w:tcW w:w="883" w:type="dxa"/>
            <w:vAlign w:val="center"/>
          </w:tcPr>
          <w:p w14:paraId="6780E842" w14:textId="73B676C6"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0</w:t>
            </w:r>
          </w:p>
        </w:tc>
        <w:tc>
          <w:tcPr>
            <w:tcW w:w="1794" w:type="dxa"/>
            <w:vAlign w:val="center"/>
          </w:tcPr>
          <w:p w14:paraId="575B1CE4" w14:textId="39F78A35"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0,00</w:t>
            </w:r>
          </w:p>
        </w:tc>
      </w:tr>
      <w:tr w:rsidR="00C03A60" w:rsidRPr="00C52A30" w14:paraId="3A495D14" w14:textId="77777777" w:rsidTr="00C03A60">
        <w:trPr>
          <w:jc w:val="center"/>
        </w:trPr>
        <w:tc>
          <w:tcPr>
            <w:tcW w:w="3032" w:type="dxa"/>
            <w:vAlign w:val="bottom"/>
          </w:tcPr>
          <w:p w14:paraId="4EFC993A" w14:textId="77777777" w:rsidR="00C03A60" w:rsidRPr="00C52A30" w:rsidRDefault="00C03A60" w:rsidP="00C03A60">
            <w:pPr>
              <w:spacing w:line="276" w:lineRule="auto"/>
              <w:jc w:val="both"/>
              <w:rPr>
                <w:rStyle w:val="Fuentedeprrafopredeter23"/>
                <w:rFonts w:ascii="Arial" w:hAnsi="Arial" w:cs="Arial"/>
                <w:sz w:val="20"/>
                <w:szCs w:val="20"/>
                <w:lang w:val="es-CO"/>
              </w:rPr>
            </w:pPr>
            <w:r w:rsidRPr="00C52A30">
              <w:rPr>
                <w:rStyle w:val="Fuentedeprrafopredeter23"/>
                <w:rFonts w:ascii="Arial" w:hAnsi="Arial" w:cs="Arial"/>
                <w:sz w:val="20"/>
                <w:szCs w:val="20"/>
                <w:lang w:val="es-CO"/>
              </w:rPr>
              <w:t>Reclamos (Servicios)</w:t>
            </w:r>
          </w:p>
        </w:tc>
        <w:tc>
          <w:tcPr>
            <w:tcW w:w="883" w:type="dxa"/>
            <w:vAlign w:val="center"/>
          </w:tcPr>
          <w:p w14:paraId="4B8F32DE" w14:textId="687DEBE4"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2</w:t>
            </w:r>
          </w:p>
        </w:tc>
        <w:tc>
          <w:tcPr>
            <w:tcW w:w="1794" w:type="dxa"/>
            <w:vAlign w:val="center"/>
          </w:tcPr>
          <w:p w14:paraId="4F9F3E99" w14:textId="41CF8576"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0,05</w:t>
            </w:r>
          </w:p>
        </w:tc>
      </w:tr>
      <w:tr w:rsidR="00C03A60" w:rsidRPr="00C52A30" w14:paraId="5E69B4D0" w14:textId="77777777" w:rsidTr="00C03A60">
        <w:trPr>
          <w:jc w:val="center"/>
        </w:trPr>
        <w:tc>
          <w:tcPr>
            <w:tcW w:w="3032" w:type="dxa"/>
            <w:vAlign w:val="bottom"/>
          </w:tcPr>
          <w:p w14:paraId="2B849811" w14:textId="77777777" w:rsidR="00C03A60" w:rsidRPr="00C52A30" w:rsidRDefault="00C03A60" w:rsidP="00C03A60">
            <w:pPr>
              <w:spacing w:line="276" w:lineRule="auto"/>
              <w:jc w:val="both"/>
              <w:rPr>
                <w:rStyle w:val="Fuentedeprrafopredeter23"/>
                <w:rFonts w:ascii="Arial" w:hAnsi="Arial" w:cs="Arial"/>
                <w:sz w:val="20"/>
                <w:szCs w:val="20"/>
                <w:lang w:val="es-CO"/>
              </w:rPr>
            </w:pPr>
            <w:r w:rsidRPr="00C52A30">
              <w:rPr>
                <w:rStyle w:val="Fuentedeprrafopredeter23"/>
                <w:rFonts w:ascii="Arial" w:hAnsi="Arial" w:cs="Arial"/>
                <w:sz w:val="20"/>
                <w:szCs w:val="20"/>
                <w:lang w:val="es-CO"/>
              </w:rPr>
              <w:t xml:space="preserve">Sugerencia </w:t>
            </w:r>
          </w:p>
        </w:tc>
        <w:tc>
          <w:tcPr>
            <w:tcW w:w="883" w:type="dxa"/>
            <w:vAlign w:val="center"/>
          </w:tcPr>
          <w:p w14:paraId="18CA88D0" w14:textId="513FCE77"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0</w:t>
            </w:r>
          </w:p>
        </w:tc>
        <w:tc>
          <w:tcPr>
            <w:tcW w:w="1794" w:type="dxa"/>
            <w:vAlign w:val="center"/>
          </w:tcPr>
          <w:p w14:paraId="2CEF55BA" w14:textId="17E099D4"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0,00</w:t>
            </w:r>
          </w:p>
        </w:tc>
      </w:tr>
      <w:tr w:rsidR="00C03A60" w:rsidRPr="00C52A30" w14:paraId="77B33D14" w14:textId="77777777" w:rsidTr="00C03A60">
        <w:trPr>
          <w:jc w:val="center"/>
        </w:trPr>
        <w:tc>
          <w:tcPr>
            <w:tcW w:w="3032" w:type="dxa"/>
            <w:shd w:val="clear" w:color="auto" w:fill="95B3D7" w:themeFill="accent1" w:themeFillTint="99"/>
          </w:tcPr>
          <w:p w14:paraId="184A86C7" w14:textId="77777777" w:rsidR="00C03A60" w:rsidRPr="00C52A30" w:rsidRDefault="00C03A60" w:rsidP="00C03A60">
            <w:pPr>
              <w:spacing w:line="276" w:lineRule="auto"/>
              <w:jc w:val="both"/>
              <w:rPr>
                <w:rStyle w:val="Fuentedeprrafopredeter23"/>
                <w:rFonts w:ascii="Arial" w:hAnsi="Arial" w:cs="Arial"/>
                <w:b/>
                <w:bCs/>
                <w:sz w:val="20"/>
                <w:szCs w:val="20"/>
                <w:lang w:val="es-CO"/>
              </w:rPr>
            </w:pPr>
            <w:r w:rsidRPr="00C52A30">
              <w:rPr>
                <w:rStyle w:val="Fuentedeprrafopredeter23"/>
                <w:rFonts w:ascii="Arial" w:hAnsi="Arial" w:cs="Arial"/>
                <w:b/>
                <w:bCs/>
                <w:sz w:val="20"/>
                <w:szCs w:val="20"/>
                <w:lang w:val="es-CO"/>
              </w:rPr>
              <w:t>TOTAL</w:t>
            </w:r>
          </w:p>
        </w:tc>
        <w:tc>
          <w:tcPr>
            <w:tcW w:w="883" w:type="dxa"/>
            <w:shd w:val="clear" w:color="auto" w:fill="95B3D7" w:themeFill="accent1" w:themeFillTint="99"/>
            <w:vAlign w:val="center"/>
          </w:tcPr>
          <w:p w14:paraId="7E213364" w14:textId="45E37D56" w:rsidR="00C03A60" w:rsidRPr="00C52A30" w:rsidRDefault="00C03A60" w:rsidP="00C03A60">
            <w:pPr>
              <w:spacing w:line="276" w:lineRule="auto"/>
              <w:jc w:val="right"/>
              <w:rPr>
                <w:rStyle w:val="Fuentedeprrafopredeter23"/>
                <w:rFonts w:ascii="Arial" w:hAnsi="Arial" w:cs="Arial"/>
                <w:b/>
                <w:bCs/>
                <w:sz w:val="20"/>
                <w:szCs w:val="20"/>
                <w:lang w:val="es-CO"/>
              </w:rPr>
            </w:pPr>
            <w:r>
              <w:rPr>
                <w:rFonts w:ascii="Arial" w:hAnsi="Arial" w:cs="Arial"/>
                <w:b/>
                <w:bCs/>
                <w:color w:val="000000"/>
                <w:sz w:val="20"/>
                <w:szCs w:val="20"/>
              </w:rPr>
              <w:t>2314</w:t>
            </w:r>
          </w:p>
        </w:tc>
        <w:tc>
          <w:tcPr>
            <w:tcW w:w="1794" w:type="dxa"/>
            <w:shd w:val="clear" w:color="auto" w:fill="95B3D7" w:themeFill="accent1" w:themeFillTint="99"/>
            <w:vAlign w:val="center"/>
          </w:tcPr>
          <w:p w14:paraId="5ABD7EE2" w14:textId="434C2508" w:rsidR="00C03A60" w:rsidRPr="00C52A30" w:rsidRDefault="00C03A60" w:rsidP="00C03A60">
            <w:pPr>
              <w:spacing w:line="276" w:lineRule="auto"/>
              <w:jc w:val="right"/>
              <w:rPr>
                <w:rStyle w:val="Fuentedeprrafopredeter23"/>
                <w:rFonts w:ascii="Arial" w:hAnsi="Arial" w:cs="Arial"/>
                <w:b/>
                <w:bCs/>
                <w:sz w:val="20"/>
                <w:szCs w:val="20"/>
                <w:lang w:val="es-CO"/>
              </w:rPr>
            </w:pPr>
            <w:r>
              <w:rPr>
                <w:rFonts w:ascii="Arial" w:hAnsi="Arial" w:cs="Arial"/>
                <w:b/>
                <w:bCs/>
                <w:color w:val="000000"/>
                <w:sz w:val="20"/>
                <w:szCs w:val="20"/>
              </w:rPr>
              <w:t>54,18</w:t>
            </w:r>
          </w:p>
        </w:tc>
      </w:tr>
      <w:tr w:rsidR="00C03A60" w:rsidRPr="00C52A30" w14:paraId="065DCB89" w14:textId="77777777" w:rsidTr="00C03A60">
        <w:trPr>
          <w:jc w:val="center"/>
        </w:trPr>
        <w:tc>
          <w:tcPr>
            <w:tcW w:w="3032" w:type="dxa"/>
          </w:tcPr>
          <w:p w14:paraId="323B19DC" w14:textId="77777777" w:rsidR="00C03A60" w:rsidRPr="00C52A30" w:rsidRDefault="00C03A60" w:rsidP="00C03A60">
            <w:pPr>
              <w:spacing w:line="276" w:lineRule="auto"/>
              <w:jc w:val="both"/>
              <w:rPr>
                <w:rStyle w:val="Fuentedeprrafopredeter23"/>
                <w:rFonts w:ascii="Arial" w:hAnsi="Arial" w:cs="Arial"/>
                <w:sz w:val="20"/>
                <w:szCs w:val="20"/>
                <w:lang w:val="es-CO"/>
              </w:rPr>
            </w:pPr>
            <w:r w:rsidRPr="00C52A30">
              <w:rPr>
                <w:rStyle w:val="Fuentedeprrafopredeter23"/>
                <w:rFonts w:ascii="Arial" w:hAnsi="Arial" w:cs="Arial"/>
                <w:sz w:val="20"/>
                <w:szCs w:val="20"/>
                <w:lang w:val="es-CO"/>
              </w:rPr>
              <w:t>OTROS TRÁMITES *</w:t>
            </w:r>
          </w:p>
        </w:tc>
        <w:tc>
          <w:tcPr>
            <w:tcW w:w="883" w:type="dxa"/>
            <w:vAlign w:val="center"/>
          </w:tcPr>
          <w:p w14:paraId="205BCE7D" w14:textId="5B35871C" w:rsidR="00C03A60" w:rsidRPr="00C52A30" w:rsidRDefault="00C03A60" w:rsidP="00C03A60">
            <w:pPr>
              <w:spacing w:line="276" w:lineRule="auto"/>
              <w:jc w:val="right"/>
              <w:rPr>
                <w:rStyle w:val="Fuentedeprrafopredeter23"/>
                <w:rFonts w:ascii="Arial" w:hAnsi="Arial" w:cs="Arial"/>
                <w:sz w:val="20"/>
                <w:szCs w:val="20"/>
                <w:lang w:val="es-CO"/>
              </w:rPr>
            </w:pPr>
            <w:r>
              <w:rPr>
                <w:rFonts w:ascii="Arial" w:hAnsi="Arial" w:cs="Arial"/>
                <w:color w:val="000000"/>
                <w:sz w:val="20"/>
                <w:szCs w:val="20"/>
              </w:rPr>
              <w:t>1957</w:t>
            </w:r>
          </w:p>
        </w:tc>
        <w:tc>
          <w:tcPr>
            <w:tcW w:w="1794" w:type="dxa"/>
            <w:vAlign w:val="center"/>
          </w:tcPr>
          <w:p w14:paraId="7D0D4269" w14:textId="2F8D29E5" w:rsidR="00C03A60" w:rsidRPr="00C52A30" w:rsidRDefault="00C03A60" w:rsidP="00C03A60">
            <w:pPr>
              <w:jc w:val="right"/>
              <w:rPr>
                <w:rStyle w:val="Fuentedeprrafopredeter23"/>
                <w:rFonts w:ascii="Arial" w:hAnsi="Arial" w:cs="Arial"/>
                <w:sz w:val="20"/>
                <w:szCs w:val="20"/>
                <w:lang w:val="es-CO"/>
              </w:rPr>
            </w:pPr>
            <w:r>
              <w:rPr>
                <w:rFonts w:ascii="Arial" w:hAnsi="Arial" w:cs="Arial"/>
                <w:color w:val="000000"/>
                <w:sz w:val="20"/>
                <w:szCs w:val="20"/>
              </w:rPr>
              <w:t>45,82</w:t>
            </w:r>
          </w:p>
        </w:tc>
      </w:tr>
      <w:tr w:rsidR="00C03A60" w:rsidRPr="00C52A30" w14:paraId="6433C6DC" w14:textId="77777777" w:rsidTr="00C03A60">
        <w:trPr>
          <w:jc w:val="center"/>
        </w:trPr>
        <w:tc>
          <w:tcPr>
            <w:tcW w:w="3032" w:type="dxa"/>
            <w:shd w:val="clear" w:color="auto" w:fill="95B3D7" w:themeFill="accent1" w:themeFillTint="99"/>
          </w:tcPr>
          <w:p w14:paraId="5755F7D9" w14:textId="77777777" w:rsidR="00C03A60" w:rsidRPr="00C52A30" w:rsidRDefault="00C03A60" w:rsidP="00C03A60">
            <w:pPr>
              <w:spacing w:line="276" w:lineRule="auto"/>
              <w:jc w:val="both"/>
              <w:rPr>
                <w:rStyle w:val="Fuentedeprrafopredeter23"/>
                <w:rFonts w:ascii="Arial" w:hAnsi="Arial" w:cs="Arial"/>
                <w:b/>
                <w:bCs/>
                <w:sz w:val="20"/>
                <w:szCs w:val="20"/>
                <w:lang w:val="es-CO"/>
              </w:rPr>
            </w:pPr>
            <w:r w:rsidRPr="00C52A30">
              <w:rPr>
                <w:rStyle w:val="Fuentedeprrafopredeter23"/>
                <w:rFonts w:ascii="Arial" w:hAnsi="Arial" w:cs="Arial"/>
                <w:b/>
                <w:bCs/>
                <w:sz w:val="20"/>
                <w:szCs w:val="20"/>
                <w:lang w:val="es-CO"/>
              </w:rPr>
              <w:t>GRAN TOTAL</w:t>
            </w:r>
          </w:p>
        </w:tc>
        <w:tc>
          <w:tcPr>
            <w:tcW w:w="883" w:type="dxa"/>
            <w:shd w:val="clear" w:color="auto" w:fill="95B3D7" w:themeFill="accent1" w:themeFillTint="99"/>
            <w:vAlign w:val="center"/>
          </w:tcPr>
          <w:p w14:paraId="181218B3" w14:textId="558CFF2C" w:rsidR="00C03A60" w:rsidRPr="00C52A30" w:rsidRDefault="00C03A60" w:rsidP="00C03A60">
            <w:pPr>
              <w:spacing w:line="276" w:lineRule="auto"/>
              <w:jc w:val="right"/>
              <w:rPr>
                <w:rStyle w:val="Fuentedeprrafopredeter23"/>
                <w:rFonts w:ascii="Arial" w:hAnsi="Arial" w:cs="Arial"/>
                <w:b/>
                <w:bCs/>
                <w:sz w:val="20"/>
                <w:szCs w:val="20"/>
                <w:lang w:val="es-CO"/>
              </w:rPr>
            </w:pPr>
            <w:r>
              <w:rPr>
                <w:rFonts w:ascii="Arial" w:hAnsi="Arial" w:cs="Arial"/>
                <w:b/>
                <w:bCs/>
                <w:color w:val="000000"/>
                <w:sz w:val="20"/>
                <w:szCs w:val="20"/>
              </w:rPr>
              <w:t>4271</w:t>
            </w:r>
          </w:p>
        </w:tc>
        <w:tc>
          <w:tcPr>
            <w:tcW w:w="1794" w:type="dxa"/>
            <w:shd w:val="clear" w:color="auto" w:fill="95B3D7" w:themeFill="accent1" w:themeFillTint="99"/>
            <w:vAlign w:val="center"/>
          </w:tcPr>
          <w:p w14:paraId="094A4ED7" w14:textId="1D2611AE" w:rsidR="00C03A60" w:rsidRPr="00C52A30" w:rsidRDefault="00C03A60" w:rsidP="00C03A60">
            <w:pPr>
              <w:spacing w:line="276" w:lineRule="auto"/>
              <w:jc w:val="right"/>
              <w:rPr>
                <w:rStyle w:val="Fuentedeprrafopredeter23"/>
                <w:rFonts w:ascii="Arial" w:hAnsi="Arial" w:cs="Arial"/>
                <w:b/>
                <w:bCs/>
                <w:sz w:val="20"/>
                <w:szCs w:val="20"/>
                <w:lang w:val="es-CO"/>
              </w:rPr>
            </w:pPr>
            <w:r>
              <w:rPr>
                <w:rFonts w:ascii="Arial" w:hAnsi="Arial" w:cs="Arial"/>
                <w:b/>
                <w:bCs/>
                <w:color w:val="000000"/>
                <w:sz w:val="20"/>
                <w:szCs w:val="20"/>
              </w:rPr>
              <w:t>100,00</w:t>
            </w:r>
          </w:p>
        </w:tc>
      </w:tr>
    </w:tbl>
    <w:p w14:paraId="3160D425" w14:textId="35E5D936" w:rsidR="005E496F" w:rsidRDefault="005E496F" w:rsidP="00C03A60">
      <w:pPr>
        <w:spacing w:line="276" w:lineRule="auto"/>
        <w:ind w:left="1560" w:right="1608"/>
        <w:jc w:val="both"/>
        <w:rPr>
          <w:rStyle w:val="Fuentedeprrafopredeter23"/>
          <w:rFonts w:ascii="Arial" w:hAnsi="Arial" w:cs="Arial"/>
          <w:sz w:val="20"/>
          <w:szCs w:val="20"/>
          <w:lang w:val="es-CO"/>
        </w:rPr>
      </w:pPr>
      <w:r w:rsidRPr="00C63FEA">
        <w:rPr>
          <w:rStyle w:val="Fuentedeprrafopredeter23"/>
          <w:rFonts w:ascii="Arial" w:hAnsi="Arial" w:cs="Arial"/>
          <w:sz w:val="20"/>
          <w:szCs w:val="20"/>
          <w:lang w:val="es-CO"/>
        </w:rPr>
        <w:t xml:space="preserve">Fuente: Reporte General Orfeo </w:t>
      </w:r>
      <w:r>
        <w:rPr>
          <w:rStyle w:val="Fuentedeprrafopredeter23"/>
          <w:rFonts w:ascii="Arial" w:hAnsi="Arial" w:cs="Arial"/>
          <w:sz w:val="20"/>
          <w:szCs w:val="20"/>
          <w:lang w:val="es-CO"/>
        </w:rPr>
        <w:t xml:space="preserve">del periodo entre el 1 de </w:t>
      </w:r>
      <w:r w:rsidR="0005489A">
        <w:rPr>
          <w:rStyle w:val="Fuentedeprrafopredeter23"/>
          <w:rFonts w:ascii="Arial" w:hAnsi="Arial" w:cs="Arial"/>
          <w:sz w:val="20"/>
          <w:szCs w:val="20"/>
          <w:lang w:val="es-CO"/>
        </w:rPr>
        <w:t>enero</w:t>
      </w:r>
      <w:r>
        <w:rPr>
          <w:rStyle w:val="Fuentedeprrafopredeter23"/>
          <w:rFonts w:ascii="Arial" w:hAnsi="Arial" w:cs="Arial"/>
          <w:sz w:val="20"/>
          <w:szCs w:val="20"/>
          <w:lang w:val="es-CO"/>
        </w:rPr>
        <w:t xml:space="preserve"> al 30 de junio de 202</w:t>
      </w:r>
      <w:r w:rsidR="0005489A">
        <w:rPr>
          <w:rStyle w:val="Fuentedeprrafopredeter23"/>
          <w:rFonts w:ascii="Arial" w:hAnsi="Arial" w:cs="Arial"/>
          <w:sz w:val="20"/>
          <w:szCs w:val="20"/>
          <w:lang w:val="es-CO"/>
        </w:rPr>
        <w:t>3</w:t>
      </w:r>
      <w:r w:rsidRPr="00C63FEA">
        <w:rPr>
          <w:rStyle w:val="Fuentedeprrafopredeter23"/>
          <w:rFonts w:ascii="Arial" w:hAnsi="Arial" w:cs="Arial"/>
          <w:sz w:val="20"/>
          <w:szCs w:val="20"/>
          <w:lang w:val="es-CO"/>
        </w:rPr>
        <w:t xml:space="preserve">. </w:t>
      </w:r>
    </w:p>
    <w:p w14:paraId="6AB74A55" w14:textId="77777777" w:rsidR="005E496F" w:rsidRPr="00C63FEA" w:rsidRDefault="005E496F" w:rsidP="005E496F">
      <w:pPr>
        <w:spacing w:line="276" w:lineRule="auto"/>
        <w:jc w:val="both"/>
        <w:rPr>
          <w:rStyle w:val="Fuentedeprrafopredeter23"/>
          <w:rFonts w:ascii="Arial" w:hAnsi="Arial" w:cs="Arial"/>
          <w:sz w:val="20"/>
          <w:szCs w:val="20"/>
          <w:lang w:val="es-CO"/>
        </w:rPr>
      </w:pPr>
    </w:p>
    <w:p w14:paraId="14AB963E" w14:textId="77777777" w:rsidR="005E496F" w:rsidRPr="00C63FEA" w:rsidRDefault="005E496F" w:rsidP="005E496F">
      <w:pPr>
        <w:spacing w:line="276" w:lineRule="auto"/>
        <w:jc w:val="both"/>
        <w:rPr>
          <w:rStyle w:val="Fuentedeprrafopredeter23"/>
          <w:rFonts w:ascii="Arial" w:hAnsi="Arial" w:cs="Arial"/>
          <w:sz w:val="20"/>
          <w:szCs w:val="20"/>
          <w:lang w:val="es-CO"/>
        </w:rPr>
      </w:pPr>
      <w:r w:rsidRPr="00C63FEA">
        <w:rPr>
          <w:rStyle w:val="Fuentedeprrafopredeter23"/>
          <w:rFonts w:ascii="Arial" w:hAnsi="Arial" w:cs="Arial"/>
          <w:sz w:val="20"/>
          <w:szCs w:val="20"/>
          <w:lang w:val="es-CO"/>
        </w:rPr>
        <w:t>*Otros Tramites: Radicados corresponden a requerimientos de tipo administrativo los cuales no hacen parte de las PQRSD.</w:t>
      </w:r>
    </w:p>
    <w:p w14:paraId="15AF8990" w14:textId="77777777" w:rsidR="005E496F" w:rsidRPr="00E330BF" w:rsidRDefault="005E496F" w:rsidP="005E496F">
      <w:pPr>
        <w:spacing w:line="276" w:lineRule="auto"/>
        <w:jc w:val="both"/>
        <w:rPr>
          <w:rStyle w:val="Fuentedeprrafopredeter23"/>
          <w:rFonts w:ascii="Arial" w:hAnsi="Arial" w:cs="Arial"/>
          <w:lang w:val="es-CO"/>
        </w:rPr>
      </w:pPr>
    </w:p>
    <w:p w14:paraId="0A3D2644" w14:textId="779B1DA8" w:rsidR="005E496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t xml:space="preserve">Por canales de recepción, durante </w:t>
      </w:r>
      <w:r>
        <w:rPr>
          <w:rStyle w:val="Fuentedeprrafopredeter23"/>
          <w:rFonts w:ascii="Arial" w:hAnsi="Arial" w:cs="Arial"/>
          <w:lang w:val="es-CO"/>
        </w:rPr>
        <w:t>el periodo evaluado</w:t>
      </w:r>
      <w:r w:rsidRPr="00E330BF">
        <w:rPr>
          <w:rStyle w:val="Fuentedeprrafopredeter23"/>
          <w:rFonts w:ascii="Arial" w:hAnsi="Arial" w:cs="Arial"/>
          <w:lang w:val="es-CO"/>
        </w:rPr>
        <w:t xml:space="preserve"> se recibieron a través del correo electrónico el </w:t>
      </w:r>
      <w:r w:rsidR="00C03A60">
        <w:rPr>
          <w:rStyle w:val="Fuentedeprrafopredeter23"/>
          <w:rFonts w:ascii="Arial" w:hAnsi="Arial" w:cs="Arial"/>
          <w:lang w:val="es-CO"/>
        </w:rPr>
        <w:t>50.3%</w:t>
      </w:r>
      <w:r w:rsidRPr="00E330BF">
        <w:rPr>
          <w:rStyle w:val="Fuentedeprrafopredeter23"/>
          <w:rFonts w:ascii="Arial" w:hAnsi="Arial" w:cs="Arial"/>
          <w:lang w:val="es-CO"/>
        </w:rPr>
        <w:t>% de las PQRSD, seguido por la radicación</w:t>
      </w:r>
      <w:r>
        <w:rPr>
          <w:rStyle w:val="Fuentedeprrafopredeter23"/>
          <w:rFonts w:ascii="Arial" w:hAnsi="Arial" w:cs="Arial"/>
          <w:lang w:val="es-CO"/>
        </w:rPr>
        <w:t xml:space="preserve"> personal con el </w:t>
      </w:r>
      <w:r w:rsidR="00C03A60">
        <w:rPr>
          <w:rStyle w:val="Fuentedeprrafopredeter23"/>
          <w:rFonts w:ascii="Arial" w:hAnsi="Arial" w:cs="Arial"/>
          <w:lang w:val="es-CO"/>
        </w:rPr>
        <w:t>29.7</w:t>
      </w:r>
      <w:r>
        <w:rPr>
          <w:rStyle w:val="Fuentedeprrafopredeter23"/>
          <w:rFonts w:ascii="Arial" w:hAnsi="Arial" w:cs="Arial"/>
          <w:lang w:val="es-CO"/>
        </w:rPr>
        <w:t xml:space="preserve">% y el restante (correo postal, página web, verbal telefónico, redes sociales y verbal personal) con el </w:t>
      </w:r>
      <w:r w:rsidR="00C03A60">
        <w:rPr>
          <w:rStyle w:val="Fuentedeprrafopredeter23"/>
          <w:rFonts w:ascii="Arial" w:hAnsi="Arial" w:cs="Arial"/>
          <w:lang w:val="es-CO"/>
        </w:rPr>
        <w:t>20</w:t>
      </w:r>
      <w:r>
        <w:rPr>
          <w:rStyle w:val="Fuentedeprrafopredeter23"/>
          <w:rFonts w:ascii="Arial" w:hAnsi="Arial" w:cs="Arial"/>
          <w:lang w:val="es-CO"/>
        </w:rPr>
        <w:t>%.</w:t>
      </w:r>
    </w:p>
    <w:p w14:paraId="66F1C715" w14:textId="77777777" w:rsidR="005E496F" w:rsidRDefault="005E496F" w:rsidP="005E496F">
      <w:pPr>
        <w:spacing w:line="276" w:lineRule="auto"/>
        <w:jc w:val="both"/>
        <w:rPr>
          <w:rStyle w:val="Fuentedeprrafopredeter23"/>
          <w:rFonts w:ascii="Arial" w:hAnsi="Arial" w:cs="Arial"/>
          <w:lang w:val="es-CO"/>
        </w:rPr>
      </w:pPr>
    </w:p>
    <w:tbl>
      <w:tblPr>
        <w:tblW w:w="0" w:type="auto"/>
        <w:tblCellMar>
          <w:left w:w="70" w:type="dxa"/>
          <w:right w:w="70" w:type="dxa"/>
        </w:tblCellMar>
        <w:tblLook w:val="04A0" w:firstRow="1" w:lastRow="0" w:firstColumn="1" w:lastColumn="0" w:noHBand="0" w:noVBand="1"/>
      </w:tblPr>
      <w:tblGrid>
        <w:gridCol w:w="5094"/>
        <w:gridCol w:w="1794"/>
        <w:gridCol w:w="1930"/>
      </w:tblGrid>
      <w:tr w:rsidR="00C03A60" w:rsidRPr="0056388B" w14:paraId="2B9F1506" w14:textId="77777777" w:rsidTr="002131AA">
        <w:trPr>
          <w:trHeight w:val="780"/>
        </w:trPr>
        <w:tc>
          <w:tcPr>
            <w:tcW w:w="0" w:type="auto"/>
            <w:tcBorders>
              <w:top w:val="single" w:sz="8" w:space="0" w:color="auto"/>
              <w:left w:val="single" w:sz="8" w:space="0" w:color="auto"/>
              <w:bottom w:val="single" w:sz="8" w:space="0" w:color="auto"/>
              <w:right w:val="single" w:sz="8" w:space="0" w:color="auto"/>
            </w:tcBorders>
            <w:shd w:val="clear" w:color="000000" w:fill="95B3D7"/>
            <w:vAlign w:val="center"/>
            <w:hideMark/>
          </w:tcPr>
          <w:p w14:paraId="482F0F12" w14:textId="77777777" w:rsidR="00C03A60" w:rsidRPr="0056388B" w:rsidRDefault="00C03A60" w:rsidP="002131AA">
            <w:pPr>
              <w:jc w:val="center"/>
              <w:rPr>
                <w:rFonts w:ascii="Arial" w:eastAsia="Times New Roman" w:hAnsi="Arial" w:cs="Arial"/>
                <w:b/>
                <w:bCs/>
                <w:color w:val="000000"/>
                <w:sz w:val="20"/>
                <w:szCs w:val="20"/>
                <w:lang w:val="es-CO" w:eastAsia="es-CO"/>
              </w:rPr>
            </w:pPr>
            <w:r w:rsidRPr="0056388B">
              <w:rPr>
                <w:rFonts w:ascii="Arial" w:eastAsia="Times New Roman" w:hAnsi="Arial" w:cs="Arial"/>
                <w:b/>
                <w:bCs/>
                <w:color w:val="000000"/>
                <w:sz w:val="20"/>
                <w:szCs w:val="20"/>
                <w:lang w:val="en-US" w:eastAsia="es-CO"/>
              </w:rPr>
              <w:t>CANALES DE ATENCIÓN</w:t>
            </w:r>
          </w:p>
        </w:tc>
        <w:tc>
          <w:tcPr>
            <w:tcW w:w="0" w:type="auto"/>
            <w:tcBorders>
              <w:top w:val="single" w:sz="8" w:space="0" w:color="auto"/>
              <w:left w:val="nil"/>
              <w:bottom w:val="single" w:sz="8" w:space="0" w:color="auto"/>
              <w:right w:val="single" w:sz="8" w:space="0" w:color="auto"/>
            </w:tcBorders>
            <w:shd w:val="clear" w:color="000000" w:fill="95B3D7"/>
            <w:vAlign w:val="center"/>
            <w:hideMark/>
          </w:tcPr>
          <w:p w14:paraId="5AAE9C7C" w14:textId="0779719C" w:rsidR="00C03A60" w:rsidRPr="0056388B" w:rsidRDefault="00C03A60" w:rsidP="002131AA">
            <w:pPr>
              <w:jc w:val="center"/>
              <w:rPr>
                <w:rFonts w:ascii="Arial" w:eastAsia="Times New Roman" w:hAnsi="Arial" w:cs="Arial"/>
                <w:b/>
                <w:bCs/>
                <w:color w:val="000000"/>
                <w:sz w:val="20"/>
                <w:szCs w:val="20"/>
                <w:lang w:val="es-CO" w:eastAsia="es-CO"/>
              </w:rPr>
            </w:pPr>
            <w:r w:rsidRPr="0056388B">
              <w:rPr>
                <w:rFonts w:ascii="Arial" w:eastAsia="Times New Roman" w:hAnsi="Arial" w:cs="Arial"/>
                <w:b/>
                <w:bCs/>
                <w:color w:val="000000"/>
                <w:sz w:val="20"/>
                <w:szCs w:val="20"/>
                <w:lang w:val="es-CO" w:eastAsia="es-CO"/>
              </w:rPr>
              <w:t>I SEMESTRE 202</w:t>
            </w:r>
            <w:r>
              <w:rPr>
                <w:rFonts w:ascii="Arial" w:eastAsia="Times New Roman" w:hAnsi="Arial" w:cs="Arial"/>
                <w:b/>
                <w:bCs/>
                <w:color w:val="000000"/>
                <w:sz w:val="20"/>
                <w:szCs w:val="20"/>
                <w:lang w:val="es-CO" w:eastAsia="es-CO"/>
              </w:rPr>
              <w:t>3</w:t>
            </w:r>
          </w:p>
        </w:tc>
        <w:tc>
          <w:tcPr>
            <w:tcW w:w="0" w:type="auto"/>
            <w:tcBorders>
              <w:top w:val="single" w:sz="8" w:space="0" w:color="auto"/>
              <w:left w:val="nil"/>
              <w:bottom w:val="single" w:sz="8" w:space="0" w:color="auto"/>
              <w:right w:val="single" w:sz="8" w:space="0" w:color="auto"/>
            </w:tcBorders>
            <w:shd w:val="clear" w:color="000000" w:fill="95B3D7"/>
            <w:vAlign w:val="center"/>
            <w:hideMark/>
          </w:tcPr>
          <w:p w14:paraId="24D572BA" w14:textId="77777777" w:rsidR="00C03A60" w:rsidRPr="0056388B" w:rsidRDefault="00C03A60" w:rsidP="002131AA">
            <w:pPr>
              <w:jc w:val="center"/>
              <w:rPr>
                <w:rFonts w:ascii="Arial" w:eastAsia="Times New Roman" w:hAnsi="Arial" w:cs="Arial"/>
                <w:b/>
                <w:bCs/>
                <w:color w:val="000000"/>
                <w:sz w:val="20"/>
                <w:szCs w:val="20"/>
                <w:lang w:val="es-CO" w:eastAsia="es-CO"/>
              </w:rPr>
            </w:pPr>
            <w:r w:rsidRPr="0056388B">
              <w:rPr>
                <w:rFonts w:ascii="Arial" w:eastAsia="Times New Roman" w:hAnsi="Arial" w:cs="Arial"/>
                <w:b/>
                <w:bCs/>
                <w:color w:val="000000"/>
                <w:sz w:val="20"/>
                <w:szCs w:val="20"/>
                <w:lang w:val="en-US" w:eastAsia="es-CO"/>
              </w:rPr>
              <w:t>% PARTICIPACIÓN</w:t>
            </w:r>
          </w:p>
        </w:tc>
      </w:tr>
      <w:tr w:rsidR="00C03A60" w:rsidRPr="0056388B" w14:paraId="7D1FAFD7" w14:textId="77777777" w:rsidTr="002131AA">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F65DA6" w14:textId="77777777" w:rsidR="00C03A60" w:rsidRPr="0056388B" w:rsidRDefault="00C03A60" w:rsidP="00C03A60">
            <w:pPr>
              <w:jc w:val="both"/>
              <w:rPr>
                <w:rFonts w:ascii="Arial" w:eastAsia="Times New Roman" w:hAnsi="Arial" w:cs="Arial"/>
                <w:color w:val="000000"/>
                <w:sz w:val="20"/>
                <w:szCs w:val="20"/>
                <w:lang w:val="es-CO" w:eastAsia="es-CO"/>
              </w:rPr>
            </w:pPr>
            <w:r w:rsidRPr="0056388B">
              <w:rPr>
                <w:rFonts w:ascii="Arial" w:eastAsia="Times New Roman" w:hAnsi="Arial" w:cs="Arial"/>
                <w:color w:val="000000"/>
                <w:sz w:val="20"/>
                <w:szCs w:val="20"/>
                <w:lang w:eastAsia="es-CO"/>
              </w:rPr>
              <w:t>CORREO ELECTRÓNICO</w:t>
            </w:r>
          </w:p>
        </w:tc>
        <w:tc>
          <w:tcPr>
            <w:tcW w:w="0" w:type="auto"/>
            <w:tcBorders>
              <w:top w:val="nil"/>
              <w:left w:val="nil"/>
              <w:bottom w:val="single" w:sz="8" w:space="0" w:color="auto"/>
              <w:right w:val="single" w:sz="8" w:space="0" w:color="auto"/>
            </w:tcBorders>
            <w:shd w:val="clear" w:color="auto" w:fill="auto"/>
            <w:vAlign w:val="center"/>
            <w:hideMark/>
          </w:tcPr>
          <w:p w14:paraId="2641CDB9" w14:textId="2C62C41F" w:rsidR="00C03A60" w:rsidRPr="0056388B" w:rsidRDefault="00C03A60" w:rsidP="00C03A60">
            <w:pPr>
              <w:jc w:val="center"/>
              <w:rPr>
                <w:rFonts w:ascii="Arial" w:eastAsia="Times New Roman" w:hAnsi="Arial" w:cs="Arial"/>
                <w:color w:val="000000"/>
                <w:sz w:val="20"/>
                <w:szCs w:val="20"/>
                <w:lang w:val="es-CO" w:eastAsia="es-CO"/>
              </w:rPr>
            </w:pPr>
            <w:r>
              <w:rPr>
                <w:rFonts w:ascii="Arial" w:hAnsi="Arial" w:cs="Arial"/>
                <w:color w:val="000000"/>
                <w:sz w:val="20"/>
                <w:szCs w:val="20"/>
              </w:rPr>
              <w:t>2149</w:t>
            </w:r>
          </w:p>
        </w:tc>
        <w:tc>
          <w:tcPr>
            <w:tcW w:w="0" w:type="auto"/>
            <w:tcBorders>
              <w:top w:val="nil"/>
              <w:left w:val="nil"/>
              <w:bottom w:val="single" w:sz="8" w:space="0" w:color="auto"/>
              <w:right w:val="single" w:sz="8" w:space="0" w:color="auto"/>
            </w:tcBorders>
            <w:shd w:val="clear" w:color="auto" w:fill="auto"/>
            <w:vAlign w:val="center"/>
            <w:hideMark/>
          </w:tcPr>
          <w:p w14:paraId="0B5CAB2E" w14:textId="090463F1" w:rsidR="00C03A60" w:rsidRPr="0056388B" w:rsidRDefault="00C03A60" w:rsidP="00C03A60">
            <w:pPr>
              <w:jc w:val="center"/>
              <w:rPr>
                <w:rFonts w:ascii="Arial" w:eastAsia="Times New Roman" w:hAnsi="Arial" w:cs="Arial"/>
                <w:color w:val="000000"/>
                <w:sz w:val="20"/>
                <w:szCs w:val="20"/>
                <w:lang w:val="es-CO" w:eastAsia="es-CO"/>
              </w:rPr>
            </w:pPr>
            <w:r>
              <w:rPr>
                <w:rFonts w:ascii="Arial" w:hAnsi="Arial" w:cs="Arial"/>
                <w:color w:val="000000"/>
                <w:sz w:val="20"/>
                <w:szCs w:val="20"/>
              </w:rPr>
              <w:t>50,3</w:t>
            </w:r>
          </w:p>
        </w:tc>
      </w:tr>
      <w:tr w:rsidR="00C03A60" w:rsidRPr="0056388B" w14:paraId="76C15CCB" w14:textId="77777777" w:rsidTr="002131AA">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3A9CAC9" w14:textId="77777777" w:rsidR="00C03A60" w:rsidRPr="0056388B" w:rsidRDefault="00C03A60" w:rsidP="00C03A60">
            <w:pPr>
              <w:jc w:val="both"/>
              <w:rPr>
                <w:rFonts w:ascii="Arial" w:eastAsia="Times New Roman" w:hAnsi="Arial" w:cs="Arial"/>
                <w:color w:val="000000"/>
                <w:sz w:val="20"/>
                <w:szCs w:val="20"/>
                <w:lang w:val="es-CO" w:eastAsia="es-CO"/>
              </w:rPr>
            </w:pPr>
            <w:r w:rsidRPr="0056388B">
              <w:rPr>
                <w:rFonts w:ascii="Arial" w:eastAsia="Times New Roman" w:hAnsi="Arial" w:cs="Arial"/>
                <w:color w:val="000000"/>
                <w:sz w:val="20"/>
                <w:szCs w:val="20"/>
                <w:lang w:eastAsia="es-CO"/>
              </w:rPr>
              <w:t>PERSONAL (EXTERNA O INTERNA)</w:t>
            </w:r>
          </w:p>
        </w:tc>
        <w:tc>
          <w:tcPr>
            <w:tcW w:w="0" w:type="auto"/>
            <w:tcBorders>
              <w:top w:val="nil"/>
              <w:left w:val="nil"/>
              <w:bottom w:val="single" w:sz="8" w:space="0" w:color="auto"/>
              <w:right w:val="single" w:sz="8" w:space="0" w:color="auto"/>
            </w:tcBorders>
            <w:shd w:val="clear" w:color="auto" w:fill="auto"/>
            <w:vAlign w:val="center"/>
            <w:hideMark/>
          </w:tcPr>
          <w:p w14:paraId="08429BAC" w14:textId="6852F1FB" w:rsidR="00C03A60" w:rsidRPr="0056388B" w:rsidRDefault="00C03A60" w:rsidP="00C03A60">
            <w:pPr>
              <w:jc w:val="center"/>
              <w:rPr>
                <w:rFonts w:ascii="Arial" w:eastAsia="Times New Roman" w:hAnsi="Arial" w:cs="Arial"/>
                <w:color w:val="000000"/>
                <w:sz w:val="20"/>
                <w:szCs w:val="20"/>
                <w:lang w:val="es-CO" w:eastAsia="es-CO"/>
              </w:rPr>
            </w:pPr>
            <w:r>
              <w:rPr>
                <w:rFonts w:ascii="Arial" w:hAnsi="Arial" w:cs="Arial"/>
                <w:color w:val="000000"/>
                <w:sz w:val="20"/>
                <w:szCs w:val="20"/>
              </w:rPr>
              <w:t>1269</w:t>
            </w:r>
          </w:p>
        </w:tc>
        <w:tc>
          <w:tcPr>
            <w:tcW w:w="0" w:type="auto"/>
            <w:tcBorders>
              <w:top w:val="nil"/>
              <w:left w:val="nil"/>
              <w:bottom w:val="single" w:sz="8" w:space="0" w:color="auto"/>
              <w:right w:val="single" w:sz="8" w:space="0" w:color="auto"/>
            </w:tcBorders>
            <w:shd w:val="clear" w:color="auto" w:fill="auto"/>
            <w:vAlign w:val="center"/>
            <w:hideMark/>
          </w:tcPr>
          <w:p w14:paraId="79BA2F9C" w14:textId="727D1948" w:rsidR="00C03A60" w:rsidRPr="0056388B" w:rsidRDefault="00C03A60" w:rsidP="00C03A60">
            <w:pPr>
              <w:jc w:val="center"/>
              <w:rPr>
                <w:rFonts w:ascii="Arial" w:eastAsia="Times New Roman" w:hAnsi="Arial" w:cs="Arial"/>
                <w:color w:val="000000"/>
                <w:sz w:val="20"/>
                <w:szCs w:val="20"/>
                <w:lang w:val="es-CO" w:eastAsia="es-CO"/>
              </w:rPr>
            </w:pPr>
            <w:r>
              <w:rPr>
                <w:rFonts w:ascii="Arial" w:hAnsi="Arial" w:cs="Arial"/>
                <w:color w:val="000000"/>
                <w:sz w:val="20"/>
                <w:szCs w:val="20"/>
              </w:rPr>
              <w:t>29,7</w:t>
            </w:r>
          </w:p>
        </w:tc>
      </w:tr>
      <w:tr w:rsidR="00C03A60" w:rsidRPr="0056388B" w14:paraId="63999406" w14:textId="77777777" w:rsidTr="002131AA">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11D1F4" w14:textId="77777777" w:rsidR="00C03A60" w:rsidRPr="0056388B" w:rsidRDefault="00C03A60" w:rsidP="00C03A60">
            <w:pPr>
              <w:jc w:val="both"/>
              <w:rPr>
                <w:rFonts w:ascii="Arial" w:eastAsia="Times New Roman" w:hAnsi="Arial" w:cs="Arial"/>
                <w:color w:val="000000"/>
                <w:sz w:val="20"/>
                <w:szCs w:val="20"/>
                <w:lang w:val="es-CO" w:eastAsia="es-CO"/>
              </w:rPr>
            </w:pPr>
            <w:r w:rsidRPr="0056388B">
              <w:rPr>
                <w:rFonts w:ascii="Arial" w:eastAsia="Times New Roman" w:hAnsi="Arial" w:cs="Arial"/>
                <w:color w:val="000000"/>
                <w:sz w:val="20"/>
                <w:szCs w:val="20"/>
                <w:lang w:eastAsia="es-CO"/>
              </w:rPr>
              <w:t>CORREO POSTAL (Empresas Mensajería)</w:t>
            </w:r>
          </w:p>
        </w:tc>
        <w:tc>
          <w:tcPr>
            <w:tcW w:w="0" w:type="auto"/>
            <w:tcBorders>
              <w:top w:val="nil"/>
              <w:left w:val="nil"/>
              <w:bottom w:val="single" w:sz="8" w:space="0" w:color="auto"/>
              <w:right w:val="single" w:sz="8" w:space="0" w:color="auto"/>
            </w:tcBorders>
            <w:shd w:val="clear" w:color="auto" w:fill="auto"/>
            <w:vAlign w:val="center"/>
            <w:hideMark/>
          </w:tcPr>
          <w:p w14:paraId="42944A5C" w14:textId="61547EFF" w:rsidR="00C03A60" w:rsidRPr="0056388B" w:rsidRDefault="00C03A60" w:rsidP="00C03A60">
            <w:pPr>
              <w:jc w:val="center"/>
              <w:rPr>
                <w:rFonts w:ascii="Arial" w:eastAsia="Times New Roman" w:hAnsi="Arial" w:cs="Arial"/>
                <w:color w:val="000000"/>
                <w:sz w:val="20"/>
                <w:szCs w:val="20"/>
                <w:lang w:val="es-CO" w:eastAsia="es-CO"/>
              </w:rPr>
            </w:pPr>
            <w:r>
              <w:rPr>
                <w:rFonts w:ascii="Arial" w:hAnsi="Arial" w:cs="Arial"/>
                <w:color w:val="000000"/>
                <w:sz w:val="20"/>
                <w:szCs w:val="20"/>
              </w:rPr>
              <w:t>611</w:t>
            </w:r>
          </w:p>
        </w:tc>
        <w:tc>
          <w:tcPr>
            <w:tcW w:w="0" w:type="auto"/>
            <w:tcBorders>
              <w:top w:val="nil"/>
              <w:left w:val="nil"/>
              <w:bottom w:val="single" w:sz="8" w:space="0" w:color="auto"/>
              <w:right w:val="single" w:sz="8" w:space="0" w:color="auto"/>
            </w:tcBorders>
            <w:shd w:val="clear" w:color="auto" w:fill="auto"/>
            <w:vAlign w:val="center"/>
            <w:hideMark/>
          </w:tcPr>
          <w:p w14:paraId="5EF7CDA8" w14:textId="63AA46FA" w:rsidR="00C03A60" w:rsidRPr="0056388B" w:rsidRDefault="00C03A60" w:rsidP="00C03A60">
            <w:pPr>
              <w:jc w:val="center"/>
              <w:rPr>
                <w:rFonts w:ascii="Arial" w:eastAsia="Times New Roman" w:hAnsi="Arial" w:cs="Arial"/>
                <w:color w:val="000000"/>
                <w:sz w:val="20"/>
                <w:szCs w:val="20"/>
                <w:lang w:val="es-CO" w:eastAsia="es-CO"/>
              </w:rPr>
            </w:pPr>
            <w:r>
              <w:rPr>
                <w:rFonts w:ascii="Arial" w:hAnsi="Arial" w:cs="Arial"/>
                <w:color w:val="000000"/>
                <w:sz w:val="20"/>
                <w:szCs w:val="20"/>
              </w:rPr>
              <w:t>14,3</w:t>
            </w:r>
          </w:p>
        </w:tc>
      </w:tr>
      <w:tr w:rsidR="00C03A60" w:rsidRPr="0056388B" w14:paraId="03A50877" w14:textId="77777777" w:rsidTr="002131AA">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D09CE6" w14:textId="77777777" w:rsidR="00C03A60" w:rsidRPr="0056388B" w:rsidRDefault="00C03A60" w:rsidP="00C03A60">
            <w:pPr>
              <w:jc w:val="both"/>
              <w:rPr>
                <w:rFonts w:ascii="Arial" w:eastAsia="Times New Roman" w:hAnsi="Arial" w:cs="Arial"/>
                <w:color w:val="000000"/>
                <w:sz w:val="20"/>
                <w:szCs w:val="20"/>
                <w:lang w:val="es-CO" w:eastAsia="es-CO"/>
              </w:rPr>
            </w:pPr>
            <w:r w:rsidRPr="0056388B">
              <w:rPr>
                <w:rFonts w:ascii="Arial" w:eastAsia="Times New Roman" w:hAnsi="Arial" w:cs="Arial"/>
                <w:color w:val="000000"/>
                <w:sz w:val="20"/>
                <w:szCs w:val="20"/>
                <w:lang w:eastAsia="es-CO"/>
              </w:rPr>
              <w:t>PÁGINA WEB</w:t>
            </w:r>
          </w:p>
        </w:tc>
        <w:tc>
          <w:tcPr>
            <w:tcW w:w="0" w:type="auto"/>
            <w:tcBorders>
              <w:top w:val="nil"/>
              <w:left w:val="nil"/>
              <w:bottom w:val="single" w:sz="8" w:space="0" w:color="auto"/>
              <w:right w:val="single" w:sz="8" w:space="0" w:color="auto"/>
            </w:tcBorders>
            <w:shd w:val="clear" w:color="auto" w:fill="auto"/>
            <w:vAlign w:val="center"/>
            <w:hideMark/>
          </w:tcPr>
          <w:p w14:paraId="04103981" w14:textId="2641844C" w:rsidR="00C03A60" w:rsidRPr="0056388B" w:rsidRDefault="00C03A60" w:rsidP="00C03A60">
            <w:pPr>
              <w:jc w:val="center"/>
              <w:rPr>
                <w:rFonts w:ascii="Arial" w:eastAsia="Times New Roman" w:hAnsi="Arial" w:cs="Arial"/>
                <w:color w:val="000000"/>
                <w:sz w:val="20"/>
                <w:szCs w:val="20"/>
                <w:lang w:val="es-CO" w:eastAsia="es-CO"/>
              </w:rPr>
            </w:pPr>
            <w:r>
              <w:rPr>
                <w:rFonts w:ascii="Arial" w:hAnsi="Arial" w:cs="Arial"/>
                <w:color w:val="000000"/>
                <w:sz w:val="20"/>
                <w:szCs w:val="20"/>
              </w:rPr>
              <w:t>175</w:t>
            </w:r>
          </w:p>
        </w:tc>
        <w:tc>
          <w:tcPr>
            <w:tcW w:w="0" w:type="auto"/>
            <w:tcBorders>
              <w:top w:val="nil"/>
              <w:left w:val="nil"/>
              <w:bottom w:val="single" w:sz="8" w:space="0" w:color="auto"/>
              <w:right w:val="single" w:sz="8" w:space="0" w:color="auto"/>
            </w:tcBorders>
            <w:shd w:val="clear" w:color="auto" w:fill="auto"/>
            <w:vAlign w:val="center"/>
            <w:hideMark/>
          </w:tcPr>
          <w:p w14:paraId="68684828" w14:textId="6DC272C3" w:rsidR="00C03A60" w:rsidRPr="0056388B" w:rsidRDefault="00C03A60" w:rsidP="00C03A60">
            <w:pPr>
              <w:jc w:val="center"/>
              <w:rPr>
                <w:rFonts w:ascii="Arial" w:eastAsia="Times New Roman" w:hAnsi="Arial" w:cs="Arial"/>
                <w:color w:val="000000"/>
                <w:sz w:val="20"/>
                <w:szCs w:val="20"/>
                <w:lang w:val="es-CO" w:eastAsia="es-CO"/>
              </w:rPr>
            </w:pPr>
            <w:r>
              <w:rPr>
                <w:rFonts w:ascii="Arial" w:hAnsi="Arial" w:cs="Arial"/>
                <w:color w:val="000000"/>
                <w:sz w:val="20"/>
                <w:szCs w:val="20"/>
              </w:rPr>
              <w:t>4,1</w:t>
            </w:r>
          </w:p>
        </w:tc>
      </w:tr>
      <w:tr w:rsidR="00C03A60" w:rsidRPr="0056388B" w14:paraId="6CA5A27B" w14:textId="77777777" w:rsidTr="002131AA">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D428037" w14:textId="77777777" w:rsidR="00C03A60" w:rsidRPr="0056388B" w:rsidRDefault="00C03A60" w:rsidP="00C03A60">
            <w:pPr>
              <w:jc w:val="both"/>
              <w:rPr>
                <w:rFonts w:ascii="Arial" w:eastAsia="Times New Roman" w:hAnsi="Arial" w:cs="Arial"/>
                <w:color w:val="000000"/>
                <w:sz w:val="20"/>
                <w:szCs w:val="20"/>
                <w:lang w:val="es-CO" w:eastAsia="es-CO"/>
              </w:rPr>
            </w:pPr>
            <w:r w:rsidRPr="0056388B">
              <w:rPr>
                <w:rFonts w:ascii="Arial" w:eastAsia="Times New Roman" w:hAnsi="Arial" w:cs="Arial"/>
                <w:color w:val="000000"/>
                <w:sz w:val="20"/>
                <w:szCs w:val="20"/>
                <w:lang w:eastAsia="es-CO"/>
              </w:rPr>
              <w:t>VERBAL – TELEFÓNICO (Exclusivo Servicio al Ciudadano)</w:t>
            </w:r>
          </w:p>
        </w:tc>
        <w:tc>
          <w:tcPr>
            <w:tcW w:w="0" w:type="auto"/>
            <w:tcBorders>
              <w:top w:val="nil"/>
              <w:left w:val="nil"/>
              <w:bottom w:val="single" w:sz="8" w:space="0" w:color="auto"/>
              <w:right w:val="single" w:sz="8" w:space="0" w:color="auto"/>
            </w:tcBorders>
            <w:shd w:val="clear" w:color="auto" w:fill="auto"/>
            <w:vAlign w:val="center"/>
            <w:hideMark/>
          </w:tcPr>
          <w:p w14:paraId="772F4B6D" w14:textId="02FF24CE" w:rsidR="00C03A60" w:rsidRPr="0056388B" w:rsidRDefault="00C03A60" w:rsidP="00C03A60">
            <w:pPr>
              <w:jc w:val="center"/>
              <w:rPr>
                <w:rFonts w:ascii="Arial" w:eastAsia="Times New Roman" w:hAnsi="Arial" w:cs="Arial"/>
                <w:color w:val="000000"/>
                <w:sz w:val="20"/>
                <w:szCs w:val="20"/>
                <w:lang w:val="es-CO" w:eastAsia="es-CO"/>
              </w:rPr>
            </w:pPr>
            <w:r>
              <w:rPr>
                <w:rFonts w:ascii="Arial" w:hAnsi="Arial" w:cs="Arial"/>
                <w:color w:val="000000"/>
                <w:sz w:val="20"/>
                <w:szCs w:val="20"/>
              </w:rPr>
              <w:t>21</w:t>
            </w:r>
          </w:p>
        </w:tc>
        <w:tc>
          <w:tcPr>
            <w:tcW w:w="0" w:type="auto"/>
            <w:tcBorders>
              <w:top w:val="nil"/>
              <w:left w:val="nil"/>
              <w:bottom w:val="single" w:sz="8" w:space="0" w:color="auto"/>
              <w:right w:val="single" w:sz="8" w:space="0" w:color="auto"/>
            </w:tcBorders>
            <w:shd w:val="clear" w:color="auto" w:fill="auto"/>
            <w:vAlign w:val="center"/>
            <w:hideMark/>
          </w:tcPr>
          <w:p w14:paraId="425FB4BE" w14:textId="05EA77F5" w:rsidR="00C03A60" w:rsidRPr="0056388B" w:rsidRDefault="00C03A60" w:rsidP="00C03A60">
            <w:pPr>
              <w:jc w:val="center"/>
              <w:rPr>
                <w:rFonts w:ascii="Arial" w:eastAsia="Times New Roman" w:hAnsi="Arial" w:cs="Arial"/>
                <w:color w:val="000000"/>
                <w:sz w:val="20"/>
                <w:szCs w:val="20"/>
                <w:lang w:val="es-CO" w:eastAsia="es-CO"/>
              </w:rPr>
            </w:pPr>
            <w:r>
              <w:rPr>
                <w:rFonts w:ascii="Arial" w:hAnsi="Arial" w:cs="Arial"/>
                <w:color w:val="000000"/>
                <w:sz w:val="20"/>
                <w:szCs w:val="20"/>
              </w:rPr>
              <w:t>0,5</w:t>
            </w:r>
          </w:p>
        </w:tc>
      </w:tr>
      <w:tr w:rsidR="00C03A60" w:rsidRPr="0056388B" w14:paraId="509ED86C" w14:textId="77777777" w:rsidTr="002131AA">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573123" w14:textId="77777777" w:rsidR="00C03A60" w:rsidRPr="0056388B" w:rsidRDefault="00C03A60" w:rsidP="00C03A60">
            <w:pPr>
              <w:jc w:val="both"/>
              <w:rPr>
                <w:rFonts w:ascii="Arial" w:eastAsia="Times New Roman" w:hAnsi="Arial" w:cs="Arial"/>
                <w:color w:val="000000"/>
                <w:sz w:val="20"/>
                <w:szCs w:val="20"/>
                <w:lang w:val="es-CO" w:eastAsia="es-CO"/>
              </w:rPr>
            </w:pPr>
            <w:r w:rsidRPr="0056388B">
              <w:rPr>
                <w:rFonts w:ascii="Arial" w:eastAsia="Times New Roman" w:hAnsi="Arial" w:cs="Arial"/>
                <w:color w:val="000000"/>
                <w:sz w:val="20"/>
                <w:szCs w:val="20"/>
                <w:lang w:eastAsia="es-CO"/>
              </w:rPr>
              <w:lastRenderedPageBreak/>
              <w:t>REDES SOCIALES</w:t>
            </w:r>
          </w:p>
        </w:tc>
        <w:tc>
          <w:tcPr>
            <w:tcW w:w="0" w:type="auto"/>
            <w:tcBorders>
              <w:top w:val="nil"/>
              <w:left w:val="nil"/>
              <w:bottom w:val="single" w:sz="8" w:space="0" w:color="auto"/>
              <w:right w:val="single" w:sz="8" w:space="0" w:color="auto"/>
            </w:tcBorders>
            <w:shd w:val="clear" w:color="auto" w:fill="auto"/>
            <w:vAlign w:val="center"/>
            <w:hideMark/>
          </w:tcPr>
          <w:p w14:paraId="7F5DFE80" w14:textId="57880AF6" w:rsidR="00C03A60" w:rsidRPr="0056388B" w:rsidRDefault="00C03A60" w:rsidP="00C03A60">
            <w:pPr>
              <w:jc w:val="center"/>
              <w:rPr>
                <w:rFonts w:ascii="Arial" w:eastAsia="Times New Roman" w:hAnsi="Arial" w:cs="Arial"/>
                <w:color w:val="000000"/>
                <w:sz w:val="20"/>
                <w:szCs w:val="20"/>
                <w:lang w:val="es-CO" w:eastAsia="es-CO"/>
              </w:rPr>
            </w:pPr>
            <w:r>
              <w:rPr>
                <w:rFonts w:ascii="Arial" w:hAnsi="Arial" w:cs="Arial"/>
                <w:color w:val="000000"/>
                <w:sz w:val="20"/>
                <w:szCs w:val="20"/>
              </w:rPr>
              <w:t>29</w:t>
            </w:r>
          </w:p>
        </w:tc>
        <w:tc>
          <w:tcPr>
            <w:tcW w:w="0" w:type="auto"/>
            <w:tcBorders>
              <w:top w:val="nil"/>
              <w:left w:val="nil"/>
              <w:bottom w:val="single" w:sz="8" w:space="0" w:color="auto"/>
              <w:right w:val="single" w:sz="8" w:space="0" w:color="auto"/>
            </w:tcBorders>
            <w:shd w:val="clear" w:color="auto" w:fill="auto"/>
            <w:vAlign w:val="center"/>
            <w:hideMark/>
          </w:tcPr>
          <w:p w14:paraId="26381588" w14:textId="7DFB86DA" w:rsidR="00C03A60" w:rsidRPr="0056388B" w:rsidRDefault="00C03A60" w:rsidP="00C03A60">
            <w:pPr>
              <w:jc w:val="center"/>
              <w:rPr>
                <w:rFonts w:ascii="Arial" w:eastAsia="Times New Roman" w:hAnsi="Arial" w:cs="Arial"/>
                <w:color w:val="000000"/>
                <w:sz w:val="20"/>
                <w:szCs w:val="20"/>
                <w:lang w:val="es-CO" w:eastAsia="es-CO"/>
              </w:rPr>
            </w:pPr>
            <w:r>
              <w:rPr>
                <w:rFonts w:ascii="Arial" w:hAnsi="Arial" w:cs="Arial"/>
                <w:color w:val="000000"/>
                <w:sz w:val="20"/>
                <w:szCs w:val="20"/>
              </w:rPr>
              <w:t>0,7</w:t>
            </w:r>
          </w:p>
        </w:tc>
      </w:tr>
      <w:tr w:rsidR="00C03A60" w:rsidRPr="0056388B" w14:paraId="4232DF24" w14:textId="77777777" w:rsidTr="002131AA">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8E19527" w14:textId="77777777" w:rsidR="00C03A60" w:rsidRPr="0056388B" w:rsidRDefault="00C03A60" w:rsidP="00C03A60">
            <w:pPr>
              <w:jc w:val="both"/>
              <w:rPr>
                <w:rFonts w:ascii="Arial" w:eastAsia="Times New Roman" w:hAnsi="Arial" w:cs="Arial"/>
                <w:color w:val="000000"/>
                <w:sz w:val="20"/>
                <w:szCs w:val="20"/>
                <w:lang w:val="es-CO" w:eastAsia="es-CO"/>
              </w:rPr>
            </w:pPr>
            <w:r w:rsidRPr="0056388B">
              <w:rPr>
                <w:rFonts w:ascii="Arial" w:eastAsia="Times New Roman" w:hAnsi="Arial" w:cs="Arial"/>
                <w:color w:val="000000"/>
                <w:sz w:val="20"/>
                <w:szCs w:val="20"/>
                <w:lang w:eastAsia="es-CO"/>
              </w:rPr>
              <w:t>VERBAL – PERSONAL (Exclusivo Servicio al Ciudadano)</w:t>
            </w:r>
          </w:p>
        </w:tc>
        <w:tc>
          <w:tcPr>
            <w:tcW w:w="0" w:type="auto"/>
            <w:tcBorders>
              <w:top w:val="nil"/>
              <w:left w:val="nil"/>
              <w:bottom w:val="single" w:sz="8" w:space="0" w:color="auto"/>
              <w:right w:val="single" w:sz="8" w:space="0" w:color="auto"/>
            </w:tcBorders>
            <w:shd w:val="clear" w:color="auto" w:fill="auto"/>
            <w:vAlign w:val="center"/>
            <w:hideMark/>
          </w:tcPr>
          <w:p w14:paraId="5911C6A3" w14:textId="5765BC79" w:rsidR="00C03A60" w:rsidRPr="0056388B" w:rsidRDefault="00C03A60" w:rsidP="00C03A60">
            <w:pPr>
              <w:jc w:val="center"/>
              <w:rPr>
                <w:rFonts w:ascii="Arial" w:eastAsia="Times New Roman" w:hAnsi="Arial" w:cs="Arial"/>
                <w:color w:val="000000"/>
                <w:sz w:val="20"/>
                <w:szCs w:val="20"/>
                <w:lang w:val="es-CO" w:eastAsia="es-CO"/>
              </w:rPr>
            </w:pPr>
            <w:r>
              <w:rPr>
                <w:rFonts w:ascii="Arial" w:hAnsi="Arial" w:cs="Arial"/>
                <w:color w:val="000000"/>
                <w:sz w:val="20"/>
                <w:szCs w:val="20"/>
              </w:rPr>
              <w:t>17</w:t>
            </w:r>
          </w:p>
        </w:tc>
        <w:tc>
          <w:tcPr>
            <w:tcW w:w="0" w:type="auto"/>
            <w:tcBorders>
              <w:top w:val="nil"/>
              <w:left w:val="nil"/>
              <w:bottom w:val="single" w:sz="8" w:space="0" w:color="auto"/>
              <w:right w:val="single" w:sz="8" w:space="0" w:color="auto"/>
            </w:tcBorders>
            <w:shd w:val="clear" w:color="auto" w:fill="auto"/>
            <w:vAlign w:val="center"/>
            <w:hideMark/>
          </w:tcPr>
          <w:p w14:paraId="4C2BAA58" w14:textId="115D609D" w:rsidR="00C03A60" w:rsidRPr="0056388B" w:rsidRDefault="00C03A60" w:rsidP="00C03A60">
            <w:pPr>
              <w:jc w:val="center"/>
              <w:rPr>
                <w:rFonts w:ascii="Arial" w:eastAsia="Times New Roman" w:hAnsi="Arial" w:cs="Arial"/>
                <w:color w:val="000000"/>
                <w:sz w:val="20"/>
                <w:szCs w:val="20"/>
                <w:lang w:val="es-CO" w:eastAsia="es-CO"/>
              </w:rPr>
            </w:pPr>
            <w:r>
              <w:rPr>
                <w:rFonts w:ascii="Arial" w:hAnsi="Arial" w:cs="Arial"/>
                <w:color w:val="000000"/>
                <w:sz w:val="20"/>
                <w:szCs w:val="20"/>
              </w:rPr>
              <w:t>0,4</w:t>
            </w:r>
          </w:p>
        </w:tc>
      </w:tr>
      <w:tr w:rsidR="00C03A60" w:rsidRPr="0056388B" w14:paraId="49D5C74F" w14:textId="77777777" w:rsidTr="002131AA">
        <w:trPr>
          <w:trHeight w:val="315"/>
        </w:trPr>
        <w:tc>
          <w:tcPr>
            <w:tcW w:w="0" w:type="auto"/>
            <w:tcBorders>
              <w:top w:val="nil"/>
              <w:left w:val="single" w:sz="8" w:space="0" w:color="auto"/>
              <w:bottom w:val="single" w:sz="8" w:space="0" w:color="auto"/>
              <w:right w:val="single" w:sz="8" w:space="0" w:color="auto"/>
            </w:tcBorders>
            <w:shd w:val="clear" w:color="000000" w:fill="95B3D7"/>
            <w:vAlign w:val="center"/>
            <w:hideMark/>
          </w:tcPr>
          <w:p w14:paraId="34A73482" w14:textId="77777777" w:rsidR="00C03A60" w:rsidRPr="0056388B" w:rsidRDefault="00C03A60" w:rsidP="00C03A60">
            <w:pPr>
              <w:jc w:val="both"/>
              <w:rPr>
                <w:rFonts w:ascii="Arial" w:eastAsia="Times New Roman" w:hAnsi="Arial" w:cs="Arial"/>
                <w:b/>
                <w:bCs/>
                <w:color w:val="000000"/>
                <w:sz w:val="20"/>
                <w:szCs w:val="20"/>
                <w:lang w:val="es-CO" w:eastAsia="es-CO"/>
              </w:rPr>
            </w:pPr>
            <w:r w:rsidRPr="0056388B">
              <w:rPr>
                <w:rFonts w:ascii="Arial" w:eastAsia="Times New Roman" w:hAnsi="Arial" w:cs="Arial"/>
                <w:b/>
                <w:bCs/>
                <w:color w:val="000000"/>
                <w:sz w:val="20"/>
                <w:szCs w:val="20"/>
                <w:lang w:val="en-US" w:eastAsia="es-CO"/>
              </w:rPr>
              <w:t>TOTAL</w:t>
            </w:r>
          </w:p>
        </w:tc>
        <w:tc>
          <w:tcPr>
            <w:tcW w:w="0" w:type="auto"/>
            <w:tcBorders>
              <w:top w:val="nil"/>
              <w:left w:val="nil"/>
              <w:bottom w:val="single" w:sz="8" w:space="0" w:color="auto"/>
              <w:right w:val="single" w:sz="8" w:space="0" w:color="auto"/>
            </w:tcBorders>
            <w:shd w:val="clear" w:color="000000" w:fill="95B3D7"/>
            <w:vAlign w:val="center"/>
            <w:hideMark/>
          </w:tcPr>
          <w:p w14:paraId="52EAC2F5" w14:textId="0DC4BAD9" w:rsidR="00C03A60" w:rsidRPr="0056388B" w:rsidRDefault="00C03A60" w:rsidP="00C03A60">
            <w:pPr>
              <w:jc w:val="center"/>
              <w:rPr>
                <w:rFonts w:ascii="Arial" w:eastAsia="Times New Roman" w:hAnsi="Arial" w:cs="Arial"/>
                <w:b/>
                <w:bCs/>
                <w:color w:val="000000"/>
                <w:sz w:val="20"/>
                <w:szCs w:val="20"/>
                <w:lang w:val="es-CO" w:eastAsia="es-CO"/>
              </w:rPr>
            </w:pPr>
            <w:r>
              <w:rPr>
                <w:rFonts w:ascii="Arial" w:hAnsi="Arial" w:cs="Arial"/>
                <w:b/>
                <w:bCs/>
                <w:color w:val="000000"/>
                <w:sz w:val="20"/>
                <w:szCs w:val="20"/>
              </w:rPr>
              <w:t>4.271</w:t>
            </w:r>
          </w:p>
        </w:tc>
        <w:tc>
          <w:tcPr>
            <w:tcW w:w="0" w:type="auto"/>
            <w:tcBorders>
              <w:top w:val="nil"/>
              <w:left w:val="nil"/>
              <w:bottom w:val="single" w:sz="8" w:space="0" w:color="auto"/>
              <w:right w:val="single" w:sz="8" w:space="0" w:color="auto"/>
            </w:tcBorders>
            <w:shd w:val="clear" w:color="000000" w:fill="95B3D7"/>
            <w:vAlign w:val="center"/>
            <w:hideMark/>
          </w:tcPr>
          <w:p w14:paraId="00D01582" w14:textId="7885512B" w:rsidR="00C03A60" w:rsidRPr="0056388B" w:rsidRDefault="00C03A60" w:rsidP="00C03A60">
            <w:pPr>
              <w:jc w:val="center"/>
              <w:rPr>
                <w:rFonts w:ascii="Arial" w:eastAsia="Times New Roman" w:hAnsi="Arial" w:cs="Arial"/>
                <w:b/>
                <w:bCs/>
                <w:color w:val="000000"/>
                <w:sz w:val="20"/>
                <w:szCs w:val="20"/>
                <w:lang w:val="es-CO" w:eastAsia="es-CO"/>
              </w:rPr>
            </w:pPr>
            <w:r>
              <w:rPr>
                <w:rFonts w:ascii="Arial" w:hAnsi="Arial" w:cs="Arial"/>
                <w:b/>
                <w:bCs/>
                <w:color w:val="000000"/>
                <w:sz w:val="20"/>
                <w:szCs w:val="20"/>
              </w:rPr>
              <w:t>100</w:t>
            </w:r>
          </w:p>
        </w:tc>
      </w:tr>
    </w:tbl>
    <w:p w14:paraId="294C0C8D" w14:textId="72B20F51" w:rsidR="005E496F" w:rsidRPr="005F63B5" w:rsidRDefault="005E496F" w:rsidP="005E496F">
      <w:pPr>
        <w:spacing w:line="276" w:lineRule="auto"/>
        <w:ind w:left="-142"/>
        <w:jc w:val="both"/>
        <w:rPr>
          <w:rStyle w:val="Fuentedeprrafopredeter23"/>
          <w:rFonts w:ascii="Arial" w:hAnsi="Arial" w:cs="Arial"/>
          <w:sz w:val="18"/>
          <w:szCs w:val="18"/>
          <w:lang w:val="es-CO"/>
        </w:rPr>
      </w:pPr>
      <w:r>
        <w:rPr>
          <w:rStyle w:val="Fuentedeprrafopredeter23"/>
          <w:rFonts w:ascii="Arial" w:hAnsi="Arial" w:cs="Arial"/>
          <w:sz w:val="20"/>
          <w:szCs w:val="20"/>
          <w:lang w:val="es-CO"/>
        </w:rPr>
        <w:t xml:space="preserve">  </w:t>
      </w:r>
      <w:r w:rsidRPr="005F63B5">
        <w:rPr>
          <w:rStyle w:val="Fuentedeprrafopredeter23"/>
          <w:rFonts w:ascii="Arial" w:hAnsi="Arial" w:cs="Arial"/>
          <w:sz w:val="18"/>
          <w:szCs w:val="18"/>
          <w:lang w:val="es-CO"/>
        </w:rPr>
        <w:t>Fuente: Reporte General Orfeo del periodo entre el 1</w:t>
      </w:r>
      <w:r>
        <w:rPr>
          <w:rStyle w:val="Fuentedeprrafopredeter23"/>
          <w:rFonts w:ascii="Arial" w:hAnsi="Arial" w:cs="Arial"/>
          <w:sz w:val="18"/>
          <w:szCs w:val="18"/>
          <w:lang w:val="es-CO"/>
        </w:rPr>
        <w:t>°</w:t>
      </w:r>
      <w:r w:rsidRPr="005F63B5">
        <w:rPr>
          <w:rStyle w:val="Fuentedeprrafopredeter23"/>
          <w:rFonts w:ascii="Arial" w:hAnsi="Arial" w:cs="Arial"/>
          <w:sz w:val="18"/>
          <w:szCs w:val="18"/>
          <w:lang w:val="es-CO"/>
        </w:rPr>
        <w:t xml:space="preserve"> de </w:t>
      </w:r>
      <w:r w:rsidR="00C03A60">
        <w:rPr>
          <w:rStyle w:val="Fuentedeprrafopredeter23"/>
          <w:rFonts w:ascii="Arial" w:hAnsi="Arial" w:cs="Arial"/>
          <w:sz w:val="18"/>
          <w:szCs w:val="18"/>
          <w:lang w:val="es-CO"/>
        </w:rPr>
        <w:t xml:space="preserve">enero </w:t>
      </w:r>
      <w:r w:rsidRPr="005F63B5">
        <w:rPr>
          <w:rStyle w:val="Fuentedeprrafopredeter23"/>
          <w:rFonts w:ascii="Arial" w:hAnsi="Arial" w:cs="Arial"/>
          <w:sz w:val="18"/>
          <w:szCs w:val="18"/>
          <w:lang w:val="es-CO"/>
        </w:rPr>
        <w:t>al 30 de junio de 202</w:t>
      </w:r>
      <w:r w:rsidR="00C03A60">
        <w:rPr>
          <w:rStyle w:val="Fuentedeprrafopredeter23"/>
          <w:rFonts w:ascii="Arial" w:hAnsi="Arial" w:cs="Arial"/>
          <w:sz w:val="18"/>
          <w:szCs w:val="18"/>
          <w:lang w:val="es-CO"/>
        </w:rPr>
        <w:t>3</w:t>
      </w:r>
      <w:r w:rsidRPr="005F63B5">
        <w:rPr>
          <w:rStyle w:val="Fuentedeprrafopredeter23"/>
          <w:rFonts w:ascii="Arial" w:hAnsi="Arial" w:cs="Arial"/>
          <w:sz w:val="18"/>
          <w:szCs w:val="18"/>
          <w:lang w:val="es-CO"/>
        </w:rPr>
        <w:t>.</w:t>
      </w:r>
    </w:p>
    <w:p w14:paraId="658A3CE9" w14:textId="77777777" w:rsidR="005E496F" w:rsidRPr="00E330BF" w:rsidRDefault="005E496F" w:rsidP="005E496F">
      <w:pPr>
        <w:spacing w:line="276" w:lineRule="auto"/>
        <w:jc w:val="both"/>
        <w:rPr>
          <w:rStyle w:val="Fuentedeprrafopredeter23"/>
          <w:rFonts w:ascii="Arial" w:hAnsi="Arial" w:cs="Arial"/>
          <w:lang w:val="es-CO"/>
        </w:rPr>
      </w:pPr>
    </w:p>
    <w:p w14:paraId="034F9FA0" w14:textId="77777777" w:rsidR="005E496F" w:rsidRPr="0014301C" w:rsidRDefault="005E496F" w:rsidP="005E496F">
      <w:pPr>
        <w:pStyle w:val="Ttulo3"/>
        <w:spacing w:line="276" w:lineRule="auto"/>
        <w:jc w:val="both"/>
        <w:rPr>
          <w:rStyle w:val="Fuentedeprrafopredeter23"/>
          <w:rFonts w:ascii="Arial" w:hAnsi="Arial" w:cs="Arial"/>
          <w:b/>
          <w:bCs/>
          <w:color w:val="auto"/>
          <w:lang w:val="es-CO"/>
        </w:rPr>
      </w:pPr>
      <w:bookmarkStart w:id="10" w:name="_Toc113472222"/>
      <w:r w:rsidRPr="0014301C">
        <w:rPr>
          <w:rStyle w:val="Fuentedeprrafopredeter23"/>
          <w:rFonts w:ascii="Arial" w:hAnsi="Arial" w:cs="Arial"/>
          <w:b/>
          <w:bCs/>
          <w:color w:val="auto"/>
          <w:lang w:val="es-CO"/>
        </w:rPr>
        <w:t>5.2.2 SOLICITUDES POR EJES TEMATICOS</w:t>
      </w:r>
      <w:bookmarkEnd w:id="10"/>
    </w:p>
    <w:p w14:paraId="20AB5C99" w14:textId="77777777" w:rsidR="005E496F" w:rsidRPr="00E330BF" w:rsidRDefault="005E496F" w:rsidP="005E496F">
      <w:pPr>
        <w:spacing w:line="276" w:lineRule="auto"/>
        <w:jc w:val="both"/>
        <w:rPr>
          <w:rStyle w:val="Fuentedeprrafopredeter23"/>
          <w:rFonts w:ascii="Arial" w:hAnsi="Arial" w:cs="Arial"/>
          <w:lang w:val="es-CO"/>
        </w:rPr>
      </w:pPr>
    </w:p>
    <w:p w14:paraId="034790C5" w14:textId="1EA2F4A0" w:rsidR="005E496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t xml:space="preserve">El principal eje temático de las PQRS que ingresó a la entidad durante el periodo objeto de seguimiento corresponde a </w:t>
      </w:r>
      <w:r>
        <w:rPr>
          <w:rStyle w:val="Fuentedeprrafopredeter23"/>
          <w:rFonts w:ascii="Arial" w:hAnsi="Arial" w:cs="Arial"/>
          <w:lang w:val="es-CO"/>
        </w:rPr>
        <w:t xml:space="preserve">Orientación a las personas con discapacidad visual, familias y colectivos con el 53.46%, solicitud de documentos e información con el 21.47%, Tienda INCI con el 4.67%, Biblioteca Virtual con el 4.31%, proyectos de investigación con </w:t>
      </w:r>
      <w:r w:rsidRPr="00856065">
        <w:rPr>
          <w:rStyle w:val="Fuentedeprrafopredeter23"/>
          <w:rFonts w:ascii="Arial" w:hAnsi="Arial" w:cs="Arial"/>
          <w:lang w:val="es-CO"/>
        </w:rPr>
        <w:t>4.22%, Inclusión laboral con 3.95%</w:t>
      </w:r>
      <w:r>
        <w:rPr>
          <w:rStyle w:val="Fuentedeprrafopredeter23"/>
          <w:rFonts w:ascii="Arial" w:hAnsi="Arial" w:cs="Arial"/>
          <w:lang w:val="es-CO"/>
        </w:rPr>
        <w:t xml:space="preserve"> e</w:t>
      </w:r>
      <w:r w:rsidRPr="00856065">
        <w:rPr>
          <w:rStyle w:val="Fuentedeprrafopredeter23"/>
          <w:rFonts w:ascii="Arial" w:hAnsi="Arial" w:cs="Arial"/>
          <w:lang w:val="es-CO"/>
        </w:rPr>
        <w:t xml:space="preserve"> imprenta INCI con 2.34%, </w:t>
      </w:r>
      <w:r w:rsidRPr="00E330BF">
        <w:rPr>
          <w:rStyle w:val="Fuentedeprrafopredeter23"/>
          <w:rFonts w:ascii="Arial" w:hAnsi="Arial" w:cs="Arial"/>
          <w:lang w:val="es-CO"/>
        </w:rPr>
        <w:t>principalmente, como se detalla a continuación:</w:t>
      </w:r>
    </w:p>
    <w:p w14:paraId="6B898F55" w14:textId="77777777" w:rsidR="005E496F" w:rsidRDefault="005E496F" w:rsidP="005E496F">
      <w:pPr>
        <w:jc w:val="both"/>
        <w:rPr>
          <w:rStyle w:val="Fuentedeprrafopredeter23"/>
          <w:rFonts w:ascii="Arial" w:hAnsi="Arial" w:cs="Arial"/>
          <w:lang w:val="es-CO"/>
        </w:rPr>
      </w:pPr>
    </w:p>
    <w:tbl>
      <w:tblPr>
        <w:tblStyle w:val="Tablaconcuadrcula"/>
        <w:tblW w:w="0" w:type="auto"/>
        <w:jc w:val="center"/>
        <w:tblLayout w:type="fixed"/>
        <w:tblLook w:val="04A0" w:firstRow="1" w:lastRow="0" w:firstColumn="1" w:lastColumn="0" w:noHBand="0" w:noVBand="1"/>
      </w:tblPr>
      <w:tblGrid>
        <w:gridCol w:w="2300"/>
        <w:gridCol w:w="1610"/>
        <w:gridCol w:w="1794"/>
      </w:tblGrid>
      <w:tr w:rsidR="00A75A40" w:rsidRPr="005814CD" w14:paraId="3EA664D1" w14:textId="77777777" w:rsidTr="002131AA">
        <w:trPr>
          <w:jc w:val="center"/>
        </w:trPr>
        <w:tc>
          <w:tcPr>
            <w:tcW w:w="2300" w:type="dxa"/>
            <w:shd w:val="clear" w:color="auto" w:fill="95B3D7" w:themeFill="accent1" w:themeFillTint="99"/>
            <w:vAlign w:val="center"/>
          </w:tcPr>
          <w:p w14:paraId="174CB1CF" w14:textId="77777777" w:rsidR="00A75A40" w:rsidRPr="005814CD" w:rsidRDefault="00A75A40" w:rsidP="002131AA">
            <w:pPr>
              <w:spacing w:line="276" w:lineRule="auto"/>
              <w:jc w:val="center"/>
              <w:rPr>
                <w:rStyle w:val="Fuentedeprrafopredeter23"/>
                <w:rFonts w:ascii="Arial" w:hAnsi="Arial" w:cs="Arial"/>
                <w:b/>
                <w:bCs/>
                <w:sz w:val="20"/>
                <w:szCs w:val="20"/>
                <w:lang w:val="en-US"/>
              </w:rPr>
            </w:pPr>
            <w:r w:rsidRPr="005814CD">
              <w:rPr>
                <w:rStyle w:val="Fuentedeprrafopredeter23"/>
                <w:rFonts w:ascii="Arial" w:hAnsi="Arial" w:cs="Arial"/>
                <w:b/>
                <w:bCs/>
                <w:sz w:val="20"/>
                <w:szCs w:val="20"/>
                <w:lang w:val="en-US"/>
              </w:rPr>
              <w:t>EJES TEMATICOS</w:t>
            </w:r>
          </w:p>
        </w:tc>
        <w:tc>
          <w:tcPr>
            <w:tcW w:w="1610" w:type="dxa"/>
            <w:shd w:val="clear" w:color="auto" w:fill="95B3D7" w:themeFill="accent1" w:themeFillTint="99"/>
            <w:vAlign w:val="center"/>
          </w:tcPr>
          <w:p w14:paraId="737E2A03" w14:textId="2615CA26" w:rsidR="00A75A40" w:rsidRPr="005814CD" w:rsidRDefault="00A75A40" w:rsidP="002131AA">
            <w:pPr>
              <w:spacing w:line="276" w:lineRule="auto"/>
              <w:jc w:val="center"/>
              <w:rPr>
                <w:rStyle w:val="Fuentedeprrafopredeter23"/>
                <w:rFonts w:ascii="Arial" w:hAnsi="Arial" w:cs="Arial"/>
                <w:b/>
                <w:bCs/>
                <w:sz w:val="20"/>
                <w:szCs w:val="20"/>
                <w:lang w:val="es-CO"/>
              </w:rPr>
            </w:pPr>
            <w:r w:rsidRPr="005814CD">
              <w:rPr>
                <w:rStyle w:val="Fuentedeprrafopredeter23"/>
                <w:rFonts w:ascii="Arial" w:hAnsi="Arial" w:cs="Arial"/>
                <w:b/>
                <w:bCs/>
                <w:sz w:val="20"/>
                <w:szCs w:val="20"/>
                <w:lang w:val="es-CO"/>
              </w:rPr>
              <w:t>No</w:t>
            </w:r>
            <w:r>
              <w:rPr>
                <w:rStyle w:val="Fuentedeprrafopredeter23"/>
                <w:rFonts w:ascii="Arial" w:hAnsi="Arial" w:cs="Arial"/>
                <w:b/>
                <w:bCs/>
                <w:sz w:val="20"/>
                <w:szCs w:val="20"/>
                <w:lang w:val="es-CO"/>
              </w:rPr>
              <w:t>.</w:t>
            </w:r>
            <w:r w:rsidRPr="005814CD">
              <w:rPr>
                <w:rStyle w:val="Fuentedeprrafopredeter23"/>
                <w:rFonts w:ascii="Arial" w:hAnsi="Arial" w:cs="Arial"/>
                <w:b/>
                <w:bCs/>
                <w:sz w:val="20"/>
                <w:szCs w:val="20"/>
                <w:lang w:val="es-CO"/>
              </w:rPr>
              <w:t xml:space="preserve"> DE SOLICITUDES PRIMER SEMESTRE</w:t>
            </w:r>
            <w:r>
              <w:rPr>
                <w:rStyle w:val="Fuentedeprrafopredeter23"/>
                <w:rFonts w:ascii="Arial" w:hAnsi="Arial" w:cs="Arial"/>
                <w:b/>
                <w:bCs/>
                <w:sz w:val="20"/>
                <w:szCs w:val="20"/>
                <w:lang w:val="es-CO"/>
              </w:rPr>
              <w:t xml:space="preserve"> 202</w:t>
            </w:r>
            <w:r w:rsidR="00893618">
              <w:rPr>
                <w:rStyle w:val="Fuentedeprrafopredeter23"/>
                <w:rFonts w:ascii="Arial" w:hAnsi="Arial" w:cs="Arial"/>
                <w:b/>
                <w:bCs/>
                <w:sz w:val="20"/>
                <w:szCs w:val="20"/>
                <w:lang w:val="es-CO"/>
              </w:rPr>
              <w:t>3</w:t>
            </w:r>
          </w:p>
        </w:tc>
        <w:tc>
          <w:tcPr>
            <w:tcW w:w="1794" w:type="dxa"/>
            <w:shd w:val="clear" w:color="auto" w:fill="95B3D7" w:themeFill="accent1" w:themeFillTint="99"/>
            <w:vAlign w:val="center"/>
          </w:tcPr>
          <w:p w14:paraId="162C5ADC" w14:textId="77777777" w:rsidR="00A75A40" w:rsidRPr="005814CD" w:rsidRDefault="00A75A40" w:rsidP="002131AA">
            <w:pPr>
              <w:spacing w:line="276" w:lineRule="auto"/>
              <w:jc w:val="center"/>
              <w:rPr>
                <w:rStyle w:val="Fuentedeprrafopredeter23"/>
                <w:rFonts w:ascii="Arial" w:hAnsi="Arial" w:cs="Arial"/>
                <w:b/>
                <w:bCs/>
                <w:sz w:val="20"/>
                <w:szCs w:val="20"/>
                <w:lang w:val="en-US"/>
              </w:rPr>
            </w:pPr>
            <w:r w:rsidRPr="005814CD">
              <w:rPr>
                <w:rStyle w:val="Fuentedeprrafopredeter23"/>
                <w:rFonts w:ascii="Arial" w:hAnsi="Arial" w:cs="Arial"/>
                <w:b/>
                <w:bCs/>
                <w:sz w:val="20"/>
                <w:szCs w:val="20"/>
                <w:lang w:val="en-US"/>
              </w:rPr>
              <w:t>PARTICIPACION %</w:t>
            </w:r>
          </w:p>
        </w:tc>
      </w:tr>
      <w:tr w:rsidR="00A75A40" w:rsidRPr="005814CD" w14:paraId="5CF9567F" w14:textId="77777777" w:rsidTr="002131AA">
        <w:trPr>
          <w:jc w:val="center"/>
        </w:trPr>
        <w:tc>
          <w:tcPr>
            <w:tcW w:w="2300" w:type="dxa"/>
            <w:shd w:val="clear" w:color="auto" w:fill="auto"/>
            <w:vAlign w:val="center"/>
          </w:tcPr>
          <w:p w14:paraId="107676ED" w14:textId="77777777" w:rsidR="00A75A40" w:rsidRPr="005814CD" w:rsidRDefault="00A75A40" w:rsidP="002131AA">
            <w:pPr>
              <w:spacing w:line="276" w:lineRule="auto"/>
              <w:rPr>
                <w:rStyle w:val="Fuentedeprrafopredeter23"/>
                <w:rFonts w:ascii="Arial" w:hAnsi="Arial" w:cs="Arial"/>
                <w:sz w:val="20"/>
                <w:szCs w:val="20"/>
                <w:lang w:val="en-US"/>
              </w:rPr>
            </w:pPr>
            <w:r w:rsidRPr="005814CD">
              <w:rPr>
                <w:rFonts w:ascii="Arial" w:hAnsi="Arial" w:cs="Arial"/>
                <w:color w:val="000000"/>
                <w:sz w:val="20"/>
                <w:szCs w:val="20"/>
              </w:rPr>
              <w:t>ACCION DE TUTELA</w:t>
            </w:r>
          </w:p>
        </w:tc>
        <w:tc>
          <w:tcPr>
            <w:tcW w:w="1610" w:type="dxa"/>
            <w:shd w:val="clear" w:color="auto" w:fill="auto"/>
            <w:vAlign w:val="center"/>
          </w:tcPr>
          <w:p w14:paraId="11F9C2AB" w14:textId="628B7517" w:rsidR="00A75A40" w:rsidRPr="005814CD" w:rsidRDefault="00A75A40" w:rsidP="002131AA">
            <w:pPr>
              <w:spacing w:line="276" w:lineRule="auto"/>
              <w:jc w:val="right"/>
              <w:rPr>
                <w:rStyle w:val="Fuentedeprrafopredeter23"/>
                <w:rFonts w:ascii="Arial" w:hAnsi="Arial" w:cs="Arial"/>
                <w:sz w:val="20"/>
                <w:szCs w:val="20"/>
                <w:lang w:val="es-CO"/>
              </w:rPr>
            </w:pPr>
          </w:p>
        </w:tc>
        <w:tc>
          <w:tcPr>
            <w:tcW w:w="1794" w:type="dxa"/>
            <w:shd w:val="clear" w:color="auto" w:fill="auto"/>
            <w:vAlign w:val="center"/>
          </w:tcPr>
          <w:p w14:paraId="6AD7342B" w14:textId="2CF8DEE3" w:rsidR="00A75A40" w:rsidRPr="005814CD" w:rsidRDefault="00A75A40" w:rsidP="002131AA">
            <w:pPr>
              <w:spacing w:line="276" w:lineRule="auto"/>
              <w:jc w:val="right"/>
              <w:rPr>
                <w:rStyle w:val="Fuentedeprrafopredeter23"/>
                <w:rFonts w:ascii="Arial" w:hAnsi="Arial" w:cs="Arial"/>
                <w:b/>
                <w:bCs/>
                <w:sz w:val="20"/>
                <w:szCs w:val="20"/>
                <w:lang w:val="en-US"/>
              </w:rPr>
            </w:pPr>
          </w:p>
        </w:tc>
      </w:tr>
      <w:tr w:rsidR="00A75A40" w:rsidRPr="005814CD" w14:paraId="52880522" w14:textId="77777777" w:rsidTr="002131AA">
        <w:trPr>
          <w:jc w:val="center"/>
        </w:trPr>
        <w:tc>
          <w:tcPr>
            <w:tcW w:w="2300" w:type="dxa"/>
            <w:vAlign w:val="center"/>
          </w:tcPr>
          <w:p w14:paraId="64783029" w14:textId="77777777" w:rsidR="00A75A40" w:rsidRPr="005814CD" w:rsidRDefault="00A75A40" w:rsidP="002131AA">
            <w:pPr>
              <w:spacing w:line="276" w:lineRule="auto"/>
              <w:rPr>
                <w:rStyle w:val="Fuentedeprrafopredeter23"/>
                <w:rFonts w:ascii="Arial" w:hAnsi="Arial" w:cs="Arial"/>
                <w:sz w:val="20"/>
                <w:szCs w:val="20"/>
                <w:lang w:val="es-CO"/>
              </w:rPr>
            </w:pPr>
            <w:r w:rsidRPr="005814CD">
              <w:rPr>
                <w:rFonts w:ascii="Arial" w:hAnsi="Arial" w:cs="Arial"/>
                <w:color w:val="000000"/>
                <w:sz w:val="20"/>
                <w:szCs w:val="20"/>
              </w:rPr>
              <w:t>ACCESIBILIDAD</w:t>
            </w:r>
          </w:p>
        </w:tc>
        <w:tc>
          <w:tcPr>
            <w:tcW w:w="1610" w:type="dxa"/>
            <w:vAlign w:val="center"/>
          </w:tcPr>
          <w:p w14:paraId="30B0928C" w14:textId="00690C51" w:rsidR="00A75A40" w:rsidRPr="005814CD" w:rsidRDefault="00A75A40" w:rsidP="002131AA">
            <w:pPr>
              <w:spacing w:line="276" w:lineRule="auto"/>
              <w:jc w:val="right"/>
              <w:rPr>
                <w:rStyle w:val="Fuentedeprrafopredeter23"/>
                <w:rFonts w:ascii="Arial" w:hAnsi="Arial" w:cs="Arial"/>
                <w:sz w:val="20"/>
                <w:szCs w:val="20"/>
                <w:lang w:val="es-CO"/>
              </w:rPr>
            </w:pPr>
          </w:p>
        </w:tc>
        <w:tc>
          <w:tcPr>
            <w:tcW w:w="1794" w:type="dxa"/>
            <w:vAlign w:val="center"/>
          </w:tcPr>
          <w:p w14:paraId="7F3C975F" w14:textId="1B17F043" w:rsidR="00A75A40" w:rsidRPr="005814CD" w:rsidRDefault="00A75A40" w:rsidP="002131AA">
            <w:pPr>
              <w:spacing w:line="276" w:lineRule="auto"/>
              <w:jc w:val="right"/>
              <w:rPr>
                <w:rStyle w:val="Fuentedeprrafopredeter23"/>
                <w:rFonts w:ascii="Arial" w:hAnsi="Arial" w:cs="Arial"/>
                <w:sz w:val="20"/>
                <w:szCs w:val="20"/>
                <w:lang w:val="es-CO"/>
              </w:rPr>
            </w:pPr>
          </w:p>
        </w:tc>
      </w:tr>
      <w:tr w:rsidR="00A75A40" w:rsidRPr="005814CD" w14:paraId="0E4B250E" w14:textId="77777777" w:rsidTr="002131AA">
        <w:trPr>
          <w:jc w:val="center"/>
        </w:trPr>
        <w:tc>
          <w:tcPr>
            <w:tcW w:w="2300" w:type="dxa"/>
            <w:vAlign w:val="center"/>
          </w:tcPr>
          <w:p w14:paraId="4739C4D7" w14:textId="77777777" w:rsidR="00A75A40" w:rsidRPr="005814CD" w:rsidRDefault="00A75A40" w:rsidP="002131AA">
            <w:pPr>
              <w:spacing w:line="276" w:lineRule="auto"/>
              <w:rPr>
                <w:rStyle w:val="Fuentedeprrafopredeter23"/>
                <w:rFonts w:ascii="Arial" w:hAnsi="Arial" w:cs="Arial"/>
                <w:sz w:val="20"/>
                <w:szCs w:val="20"/>
                <w:lang w:val="en-US"/>
              </w:rPr>
            </w:pPr>
            <w:r w:rsidRPr="005814CD">
              <w:rPr>
                <w:rFonts w:ascii="Arial" w:hAnsi="Arial" w:cs="Arial"/>
                <w:color w:val="000000"/>
                <w:sz w:val="20"/>
                <w:szCs w:val="20"/>
              </w:rPr>
              <w:t>ACCION POPULAR</w:t>
            </w:r>
          </w:p>
        </w:tc>
        <w:tc>
          <w:tcPr>
            <w:tcW w:w="1610" w:type="dxa"/>
            <w:vAlign w:val="center"/>
          </w:tcPr>
          <w:p w14:paraId="77E614F0" w14:textId="75ABEC78" w:rsidR="00A75A40" w:rsidRPr="005814CD" w:rsidRDefault="00A75A40" w:rsidP="002131AA">
            <w:pPr>
              <w:spacing w:line="276" w:lineRule="auto"/>
              <w:jc w:val="right"/>
              <w:rPr>
                <w:rStyle w:val="Fuentedeprrafopredeter23"/>
                <w:rFonts w:ascii="Arial" w:hAnsi="Arial" w:cs="Arial"/>
                <w:sz w:val="20"/>
                <w:szCs w:val="20"/>
                <w:lang w:val="en-US"/>
              </w:rPr>
            </w:pPr>
          </w:p>
        </w:tc>
        <w:tc>
          <w:tcPr>
            <w:tcW w:w="1794" w:type="dxa"/>
            <w:vAlign w:val="center"/>
          </w:tcPr>
          <w:p w14:paraId="2C77E2F9" w14:textId="590A27F6" w:rsidR="00A75A40" w:rsidRPr="005814CD" w:rsidRDefault="00A75A40" w:rsidP="002131AA">
            <w:pPr>
              <w:spacing w:line="276" w:lineRule="auto"/>
              <w:jc w:val="right"/>
              <w:rPr>
                <w:rStyle w:val="Fuentedeprrafopredeter23"/>
                <w:rFonts w:ascii="Arial" w:hAnsi="Arial" w:cs="Arial"/>
                <w:sz w:val="20"/>
                <w:szCs w:val="20"/>
                <w:lang w:val="en-US"/>
              </w:rPr>
            </w:pPr>
          </w:p>
        </w:tc>
      </w:tr>
      <w:tr w:rsidR="00A75A40" w:rsidRPr="005814CD" w14:paraId="359FDD27" w14:textId="77777777" w:rsidTr="002131AA">
        <w:trPr>
          <w:jc w:val="center"/>
        </w:trPr>
        <w:tc>
          <w:tcPr>
            <w:tcW w:w="2300" w:type="dxa"/>
            <w:vAlign w:val="center"/>
          </w:tcPr>
          <w:p w14:paraId="73D93F35" w14:textId="77777777" w:rsidR="00A75A40" w:rsidRPr="005814CD" w:rsidRDefault="00A75A40" w:rsidP="002131AA">
            <w:pPr>
              <w:spacing w:line="276" w:lineRule="auto"/>
              <w:rPr>
                <w:rStyle w:val="Fuentedeprrafopredeter23"/>
                <w:rFonts w:ascii="Arial" w:hAnsi="Arial" w:cs="Arial"/>
                <w:sz w:val="20"/>
                <w:szCs w:val="20"/>
                <w:lang w:val="en-US"/>
              </w:rPr>
            </w:pPr>
            <w:r w:rsidRPr="005814CD">
              <w:rPr>
                <w:rFonts w:ascii="Arial" w:hAnsi="Arial" w:cs="Arial"/>
                <w:color w:val="000000"/>
                <w:sz w:val="20"/>
                <w:szCs w:val="20"/>
              </w:rPr>
              <w:t>BIBLIOTECA VIRTUAL</w:t>
            </w:r>
          </w:p>
        </w:tc>
        <w:tc>
          <w:tcPr>
            <w:tcW w:w="1610" w:type="dxa"/>
            <w:vAlign w:val="center"/>
          </w:tcPr>
          <w:p w14:paraId="66564C87" w14:textId="742BDBC0" w:rsidR="00A75A40" w:rsidRPr="005814CD" w:rsidRDefault="00A75A40" w:rsidP="002131AA">
            <w:pPr>
              <w:spacing w:line="276" w:lineRule="auto"/>
              <w:jc w:val="right"/>
              <w:rPr>
                <w:rStyle w:val="Fuentedeprrafopredeter23"/>
                <w:rFonts w:ascii="Arial" w:hAnsi="Arial" w:cs="Arial"/>
                <w:sz w:val="20"/>
                <w:szCs w:val="20"/>
                <w:lang w:val="en-US"/>
              </w:rPr>
            </w:pPr>
          </w:p>
        </w:tc>
        <w:tc>
          <w:tcPr>
            <w:tcW w:w="1794" w:type="dxa"/>
            <w:vAlign w:val="center"/>
          </w:tcPr>
          <w:p w14:paraId="2849E340" w14:textId="5F9BB998" w:rsidR="00A75A40" w:rsidRPr="005814CD" w:rsidRDefault="00A75A40" w:rsidP="002131AA">
            <w:pPr>
              <w:spacing w:line="276" w:lineRule="auto"/>
              <w:jc w:val="right"/>
              <w:rPr>
                <w:rStyle w:val="Fuentedeprrafopredeter23"/>
                <w:rFonts w:ascii="Arial" w:hAnsi="Arial" w:cs="Arial"/>
                <w:sz w:val="20"/>
                <w:szCs w:val="20"/>
                <w:lang w:val="en-US"/>
              </w:rPr>
            </w:pPr>
          </w:p>
        </w:tc>
      </w:tr>
      <w:tr w:rsidR="00A75A40" w:rsidRPr="005814CD" w14:paraId="0B20CBF2" w14:textId="77777777" w:rsidTr="002131AA">
        <w:trPr>
          <w:jc w:val="center"/>
        </w:trPr>
        <w:tc>
          <w:tcPr>
            <w:tcW w:w="2300" w:type="dxa"/>
            <w:vAlign w:val="center"/>
          </w:tcPr>
          <w:p w14:paraId="50F3DEE8" w14:textId="77777777" w:rsidR="00A75A40" w:rsidRPr="005814CD" w:rsidRDefault="00A75A40" w:rsidP="002131AA">
            <w:pPr>
              <w:spacing w:line="276" w:lineRule="auto"/>
              <w:rPr>
                <w:rStyle w:val="Fuentedeprrafopredeter23"/>
                <w:rFonts w:ascii="Arial" w:hAnsi="Arial" w:cs="Arial"/>
                <w:sz w:val="20"/>
                <w:szCs w:val="20"/>
                <w:lang w:val="es-CO"/>
              </w:rPr>
            </w:pPr>
            <w:r w:rsidRPr="005814CD">
              <w:rPr>
                <w:rFonts w:ascii="Arial" w:hAnsi="Arial" w:cs="Arial"/>
                <w:color w:val="000000"/>
                <w:sz w:val="20"/>
                <w:szCs w:val="20"/>
              </w:rPr>
              <w:t>SOLICITUDES DE DOCUMENTOS E INFORMACIÓN</w:t>
            </w:r>
          </w:p>
        </w:tc>
        <w:tc>
          <w:tcPr>
            <w:tcW w:w="1610" w:type="dxa"/>
            <w:vAlign w:val="center"/>
          </w:tcPr>
          <w:p w14:paraId="4D0DFE72" w14:textId="2661217E" w:rsidR="00A75A40" w:rsidRPr="005814CD" w:rsidRDefault="00A75A40" w:rsidP="002131AA">
            <w:pPr>
              <w:tabs>
                <w:tab w:val="left" w:pos="195"/>
                <w:tab w:val="center" w:pos="686"/>
              </w:tabs>
              <w:spacing w:line="276" w:lineRule="auto"/>
              <w:jc w:val="right"/>
              <w:rPr>
                <w:rStyle w:val="Fuentedeprrafopredeter23"/>
                <w:rFonts w:ascii="Arial" w:hAnsi="Arial" w:cs="Arial"/>
                <w:sz w:val="20"/>
                <w:szCs w:val="20"/>
                <w:lang w:val="es-CO"/>
              </w:rPr>
            </w:pPr>
          </w:p>
        </w:tc>
        <w:tc>
          <w:tcPr>
            <w:tcW w:w="1794" w:type="dxa"/>
            <w:vAlign w:val="center"/>
          </w:tcPr>
          <w:p w14:paraId="3D268DF5" w14:textId="519A454B" w:rsidR="00A75A40" w:rsidRPr="005814CD" w:rsidRDefault="00A75A40" w:rsidP="002131AA">
            <w:pPr>
              <w:spacing w:line="276" w:lineRule="auto"/>
              <w:jc w:val="right"/>
              <w:rPr>
                <w:rStyle w:val="Fuentedeprrafopredeter23"/>
                <w:rFonts w:ascii="Arial" w:hAnsi="Arial" w:cs="Arial"/>
                <w:sz w:val="20"/>
                <w:szCs w:val="20"/>
                <w:lang w:val="es-CO"/>
              </w:rPr>
            </w:pPr>
          </w:p>
        </w:tc>
      </w:tr>
      <w:tr w:rsidR="00A75A40" w:rsidRPr="005814CD" w14:paraId="598342AA" w14:textId="77777777" w:rsidTr="002131AA">
        <w:trPr>
          <w:jc w:val="center"/>
        </w:trPr>
        <w:tc>
          <w:tcPr>
            <w:tcW w:w="2300" w:type="dxa"/>
            <w:vAlign w:val="center"/>
          </w:tcPr>
          <w:p w14:paraId="043CB186" w14:textId="77777777" w:rsidR="00A75A40" w:rsidRPr="005814CD" w:rsidRDefault="00A75A40" w:rsidP="002131AA">
            <w:pPr>
              <w:spacing w:line="276" w:lineRule="auto"/>
              <w:rPr>
                <w:rStyle w:val="Fuentedeprrafopredeter23"/>
                <w:rFonts w:ascii="Arial" w:hAnsi="Arial" w:cs="Arial"/>
                <w:sz w:val="20"/>
                <w:szCs w:val="20"/>
                <w:lang w:val="en-US"/>
              </w:rPr>
            </w:pPr>
            <w:r w:rsidRPr="005814CD">
              <w:rPr>
                <w:rFonts w:ascii="Arial" w:hAnsi="Arial" w:cs="Arial"/>
                <w:color w:val="000000"/>
                <w:sz w:val="20"/>
                <w:szCs w:val="20"/>
              </w:rPr>
              <w:t>INCLUSION EDUCATIVA</w:t>
            </w:r>
          </w:p>
        </w:tc>
        <w:tc>
          <w:tcPr>
            <w:tcW w:w="1610" w:type="dxa"/>
            <w:vAlign w:val="center"/>
          </w:tcPr>
          <w:p w14:paraId="04E2B280" w14:textId="20EADDC5" w:rsidR="00A75A40" w:rsidRPr="005814CD" w:rsidRDefault="00A75A40" w:rsidP="002131AA">
            <w:pPr>
              <w:spacing w:line="276" w:lineRule="auto"/>
              <w:jc w:val="right"/>
              <w:rPr>
                <w:rStyle w:val="Fuentedeprrafopredeter23"/>
                <w:rFonts w:ascii="Arial" w:hAnsi="Arial" w:cs="Arial"/>
                <w:sz w:val="20"/>
                <w:szCs w:val="20"/>
                <w:lang w:val="en-US"/>
              </w:rPr>
            </w:pPr>
          </w:p>
        </w:tc>
        <w:tc>
          <w:tcPr>
            <w:tcW w:w="1794" w:type="dxa"/>
            <w:vAlign w:val="center"/>
          </w:tcPr>
          <w:p w14:paraId="32F0C35B" w14:textId="774EB10B" w:rsidR="00A75A40" w:rsidRPr="005814CD" w:rsidRDefault="00A75A40" w:rsidP="002131AA">
            <w:pPr>
              <w:spacing w:line="276" w:lineRule="auto"/>
              <w:jc w:val="right"/>
              <w:rPr>
                <w:rStyle w:val="Fuentedeprrafopredeter23"/>
                <w:rFonts w:ascii="Arial" w:hAnsi="Arial" w:cs="Arial"/>
                <w:sz w:val="20"/>
                <w:szCs w:val="20"/>
                <w:lang w:val="en-US"/>
              </w:rPr>
            </w:pPr>
          </w:p>
        </w:tc>
      </w:tr>
      <w:tr w:rsidR="00A75A40" w:rsidRPr="005814CD" w14:paraId="67AA762E" w14:textId="77777777" w:rsidTr="002131AA">
        <w:trPr>
          <w:jc w:val="center"/>
        </w:trPr>
        <w:tc>
          <w:tcPr>
            <w:tcW w:w="2300" w:type="dxa"/>
            <w:vAlign w:val="center"/>
          </w:tcPr>
          <w:p w14:paraId="1BA14DF9" w14:textId="77777777" w:rsidR="00A75A40" w:rsidRPr="005814CD" w:rsidRDefault="00A75A40" w:rsidP="002131AA">
            <w:pPr>
              <w:spacing w:line="276" w:lineRule="auto"/>
              <w:rPr>
                <w:rStyle w:val="Fuentedeprrafopredeter23"/>
                <w:rFonts w:ascii="Arial" w:hAnsi="Arial" w:cs="Arial"/>
                <w:sz w:val="20"/>
                <w:szCs w:val="20"/>
                <w:lang w:val="en-US"/>
              </w:rPr>
            </w:pPr>
            <w:r w:rsidRPr="005814CD">
              <w:rPr>
                <w:rFonts w:ascii="Arial" w:hAnsi="Arial" w:cs="Arial"/>
                <w:color w:val="000000"/>
                <w:sz w:val="20"/>
                <w:szCs w:val="20"/>
              </w:rPr>
              <w:t>MATERIAL PEDAGOGICO</w:t>
            </w:r>
          </w:p>
        </w:tc>
        <w:tc>
          <w:tcPr>
            <w:tcW w:w="1610" w:type="dxa"/>
            <w:vAlign w:val="center"/>
          </w:tcPr>
          <w:p w14:paraId="274B8075" w14:textId="633FBA0E" w:rsidR="00A75A40" w:rsidRPr="005814CD" w:rsidRDefault="00A75A40" w:rsidP="002131AA">
            <w:pPr>
              <w:spacing w:line="276" w:lineRule="auto"/>
              <w:jc w:val="right"/>
              <w:rPr>
                <w:rStyle w:val="Fuentedeprrafopredeter23"/>
                <w:rFonts w:ascii="Arial" w:hAnsi="Arial" w:cs="Arial"/>
                <w:sz w:val="20"/>
                <w:szCs w:val="20"/>
                <w:lang w:val="en-US"/>
              </w:rPr>
            </w:pPr>
          </w:p>
        </w:tc>
        <w:tc>
          <w:tcPr>
            <w:tcW w:w="1794" w:type="dxa"/>
            <w:vAlign w:val="center"/>
          </w:tcPr>
          <w:p w14:paraId="0E016C75" w14:textId="6D4AA242" w:rsidR="00A75A40" w:rsidRPr="005814CD" w:rsidRDefault="00A75A40" w:rsidP="002131AA">
            <w:pPr>
              <w:spacing w:line="276" w:lineRule="auto"/>
              <w:jc w:val="right"/>
              <w:rPr>
                <w:rStyle w:val="Fuentedeprrafopredeter23"/>
                <w:rFonts w:ascii="Arial" w:hAnsi="Arial" w:cs="Arial"/>
                <w:sz w:val="20"/>
                <w:szCs w:val="20"/>
                <w:lang w:val="en-US"/>
              </w:rPr>
            </w:pPr>
          </w:p>
        </w:tc>
      </w:tr>
      <w:tr w:rsidR="00A75A40" w:rsidRPr="005814CD" w14:paraId="1C69AC0E" w14:textId="77777777" w:rsidTr="002131AA">
        <w:trPr>
          <w:jc w:val="center"/>
        </w:trPr>
        <w:tc>
          <w:tcPr>
            <w:tcW w:w="2300" w:type="dxa"/>
            <w:vAlign w:val="center"/>
          </w:tcPr>
          <w:p w14:paraId="1184ACF6" w14:textId="77777777" w:rsidR="00A75A40" w:rsidRPr="005814CD" w:rsidRDefault="00A75A40" w:rsidP="002131AA">
            <w:pPr>
              <w:spacing w:line="276" w:lineRule="auto"/>
              <w:rPr>
                <w:rStyle w:val="Fuentedeprrafopredeter23"/>
                <w:rFonts w:ascii="Arial" w:hAnsi="Arial" w:cs="Arial"/>
                <w:sz w:val="20"/>
                <w:szCs w:val="20"/>
                <w:lang w:val="en-US"/>
              </w:rPr>
            </w:pPr>
            <w:r w:rsidRPr="005814CD">
              <w:rPr>
                <w:rFonts w:ascii="Arial" w:hAnsi="Arial" w:cs="Arial"/>
                <w:color w:val="000000"/>
                <w:sz w:val="20"/>
                <w:szCs w:val="20"/>
              </w:rPr>
              <w:t>INCI RADIO</w:t>
            </w:r>
          </w:p>
        </w:tc>
        <w:tc>
          <w:tcPr>
            <w:tcW w:w="1610" w:type="dxa"/>
            <w:vAlign w:val="center"/>
          </w:tcPr>
          <w:p w14:paraId="62F726A2" w14:textId="6B7A1501" w:rsidR="00A75A40" w:rsidRPr="005814CD" w:rsidRDefault="00A75A40" w:rsidP="002131AA">
            <w:pPr>
              <w:spacing w:line="276" w:lineRule="auto"/>
              <w:jc w:val="right"/>
              <w:rPr>
                <w:rStyle w:val="Fuentedeprrafopredeter23"/>
                <w:rFonts w:ascii="Arial" w:hAnsi="Arial" w:cs="Arial"/>
                <w:sz w:val="20"/>
                <w:szCs w:val="20"/>
                <w:lang w:val="en-US"/>
              </w:rPr>
            </w:pPr>
          </w:p>
        </w:tc>
        <w:tc>
          <w:tcPr>
            <w:tcW w:w="1794" w:type="dxa"/>
            <w:vAlign w:val="center"/>
          </w:tcPr>
          <w:p w14:paraId="044D16A0" w14:textId="1ED1A380" w:rsidR="00A75A40" w:rsidRPr="005814CD" w:rsidRDefault="00A75A40" w:rsidP="002131AA">
            <w:pPr>
              <w:spacing w:line="276" w:lineRule="auto"/>
              <w:jc w:val="right"/>
              <w:rPr>
                <w:rStyle w:val="Fuentedeprrafopredeter23"/>
                <w:rFonts w:ascii="Arial" w:hAnsi="Arial" w:cs="Arial"/>
                <w:sz w:val="20"/>
                <w:szCs w:val="20"/>
                <w:lang w:val="en-US"/>
              </w:rPr>
            </w:pPr>
          </w:p>
        </w:tc>
      </w:tr>
      <w:tr w:rsidR="00A75A40" w:rsidRPr="005814CD" w14:paraId="0F106B37" w14:textId="77777777" w:rsidTr="002131AA">
        <w:trPr>
          <w:jc w:val="center"/>
        </w:trPr>
        <w:tc>
          <w:tcPr>
            <w:tcW w:w="2300" w:type="dxa"/>
            <w:vAlign w:val="center"/>
          </w:tcPr>
          <w:p w14:paraId="1CFA43D8" w14:textId="77777777" w:rsidR="00A75A40" w:rsidRPr="005814CD" w:rsidRDefault="00A75A40" w:rsidP="002131AA">
            <w:pPr>
              <w:spacing w:line="276" w:lineRule="auto"/>
              <w:rPr>
                <w:rStyle w:val="Fuentedeprrafopredeter23"/>
                <w:rFonts w:ascii="Arial" w:hAnsi="Arial" w:cs="Arial"/>
                <w:sz w:val="20"/>
                <w:szCs w:val="20"/>
                <w:lang w:val="en-US"/>
              </w:rPr>
            </w:pPr>
            <w:r w:rsidRPr="005814CD">
              <w:rPr>
                <w:rFonts w:ascii="Arial" w:hAnsi="Arial" w:cs="Arial"/>
                <w:color w:val="000000"/>
                <w:sz w:val="20"/>
                <w:szCs w:val="20"/>
              </w:rPr>
              <w:t>INCLUSION LABORAL</w:t>
            </w:r>
          </w:p>
        </w:tc>
        <w:tc>
          <w:tcPr>
            <w:tcW w:w="1610" w:type="dxa"/>
            <w:vAlign w:val="center"/>
          </w:tcPr>
          <w:p w14:paraId="2E05C6D3" w14:textId="0D14CF09" w:rsidR="00A75A40" w:rsidRPr="005814CD" w:rsidRDefault="00A75A40" w:rsidP="002131AA">
            <w:pPr>
              <w:spacing w:line="276" w:lineRule="auto"/>
              <w:jc w:val="right"/>
              <w:rPr>
                <w:rStyle w:val="Fuentedeprrafopredeter23"/>
                <w:rFonts w:ascii="Arial" w:hAnsi="Arial" w:cs="Arial"/>
                <w:sz w:val="20"/>
                <w:szCs w:val="20"/>
                <w:lang w:val="en-US"/>
              </w:rPr>
            </w:pPr>
          </w:p>
        </w:tc>
        <w:tc>
          <w:tcPr>
            <w:tcW w:w="1794" w:type="dxa"/>
            <w:vAlign w:val="center"/>
          </w:tcPr>
          <w:p w14:paraId="34467C04" w14:textId="4584A759" w:rsidR="00A75A40" w:rsidRPr="005814CD" w:rsidRDefault="00A75A40" w:rsidP="002131AA">
            <w:pPr>
              <w:spacing w:line="276" w:lineRule="auto"/>
              <w:jc w:val="right"/>
              <w:rPr>
                <w:rStyle w:val="Fuentedeprrafopredeter23"/>
                <w:rFonts w:ascii="Arial" w:hAnsi="Arial" w:cs="Arial"/>
                <w:sz w:val="20"/>
                <w:szCs w:val="20"/>
                <w:lang w:val="en-US"/>
              </w:rPr>
            </w:pPr>
          </w:p>
        </w:tc>
      </w:tr>
      <w:tr w:rsidR="00A75A40" w:rsidRPr="005814CD" w14:paraId="181D1D0C" w14:textId="77777777" w:rsidTr="002131AA">
        <w:trPr>
          <w:jc w:val="center"/>
        </w:trPr>
        <w:tc>
          <w:tcPr>
            <w:tcW w:w="2300" w:type="dxa"/>
            <w:vAlign w:val="center"/>
          </w:tcPr>
          <w:p w14:paraId="03EDD495" w14:textId="77777777" w:rsidR="00A75A40" w:rsidRPr="005814CD" w:rsidRDefault="00A75A40" w:rsidP="002131AA">
            <w:pPr>
              <w:spacing w:line="276" w:lineRule="auto"/>
              <w:rPr>
                <w:rStyle w:val="Fuentedeprrafopredeter23"/>
                <w:rFonts w:ascii="Arial" w:hAnsi="Arial" w:cs="Arial"/>
                <w:sz w:val="20"/>
                <w:szCs w:val="20"/>
                <w:lang w:val="en-US"/>
              </w:rPr>
            </w:pPr>
            <w:r w:rsidRPr="005814CD">
              <w:rPr>
                <w:rFonts w:ascii="Arial" w:hAnsi="Arial" w:cs="Arial"/>
                <w:color w:val="000000"/>
                <w:sz w:val="20"/>
                <w:szCs w:val="20"/>
              </w:rPr>
              <w:t>IMPRENTA NACIONAL PARA CIEGOS</w:t>
            </w:r>
          </w:p>
        </w:tc>
        <w:tc>
          <w:tcPr>
            <w:tcW w:w="1610" w:type="dxa"/>
            <w:vAlign w:val="center"/>
          </w:tcPr>
          <w:p w14:paraId="7FDF59B8" w14:textId="1A491C23" w:rsidR="00A75A40" w:rsidRPr="005814CD" w:rsidRDefault="00A75A40" w:rsidP="002131AA">
            <w:pPr>
              <w:spacing w:line="276" w:lineRule="auto"/>
              <w:jc w:val="right"/>
              <w:rPr>
                <w:rStyle w:val="Fuentedeprrafopredeter23"/>
                <w:rFonts w:ascii="Arial" w:hAnsi="Arial" w:cs="Arial"/>
                <w:sz w:val="20"/>
                <w:szCs w:val="20"/>
                <w:lang w:val="en-US"/>
              </w:rPr>
            </w:pPr>
          </w:p>
        </w:tc>
        <w:tc>
          <w:tcPr>
            <w:tcW w:w="1794" w:type="dxa"/>
            <w:vAlign w:val="center"/>
          </w:tcPr>
          <w:p w14:paraId="3208D697" w14:textId="72574D9B" w:rsidR="00A75A40" w:rsidRPr="005814CD" w:rsidRDefault="00A75A40" w:rsidP="002131AA">
            <w:pPr>
              <w:spacing w:line="276" w:lineRule="auto"/>
              <w:jc w:val="right"/>
              <w:rPr>
                <w:rStyle w:val="Fuentedeprrafopredeter23"/>
                <w:rFonts w:ascii="Arial" w:hAnsi="Arial" w:cs="Arial"/>
                <w:sz w:val="20"/>
                <w:szCs w:val="20"/>
                <w:lang w:val="en-US"/>
              </w:rPr>
            </w:pPr>
          </w:p>
        </w:tc>
      </w:tr>
      <w:tr w:rsidR="00A75A40" w:rsidRPr="005814CD" w14:paraId="2854F860" w14:textId="77777777" w:rsidTr="002131AA">
        <w:trPr>
          <w:jc w:val="center"/>
        </w:trPr>
        <w:tc>
          <w:tcPr>
            <w:tcW w:w="2300" w:type="dxa"/>
            <w:vAlign w:val="center"/>
          </w:tcPr>
          <w:p w14:paraId="2FF0260F" w14:textId="77777777" w:rsidR="00A75A40" w:rsidRPr="005814CD" w:rsidRDefault="00A75A40" w:rsidP="002131AA">
            <w:pPr>
              <w:spacing w:line="276" w:lineRule="auto"/>
              <w:rPr>
                <w:rStyle w:val="Fuentedeprrafopredeter23"/>
                <w:rFonts w:ascii="Arial" w:hAnsi="Arial" w:cs="Arial"/>
                <w:sz w:val="20"/>
                <w:szCs w:val="20"/>
                <w:lang w:val="es-CO"/>
              </w:rPr>
            </w:pPr>
            <w:r w:rsidRPr="005814CD">
              <w:rPr>
                <w:rFonts w:ascii="Arial" w:hAnsi="Arial" w:cs="Arial"/>
                <w:color w:val="000000"/>
                <w:sz w:val="20"/>
                <w:szCs w:val="20"/>
              </w:rPr>
              <w:t>ORIENTACION A LAS PERSONAS CON DISCAPACIDAD VISUAL, FAMILIAS Y COLECTIVOS</w:t>
            </w:r>
          </w:p>
        </w:tc>
        <w:tc>
          <w:tcPr>
            <w:tcW w:w="1610" w:type="dxa"/>
            <w:vAlign w:val="center"/>
          </w:tcPr>
          <w:p w14:paraId="74C0CC41" w14:textId="1C4487B7" w:rsidR="00A75A40" w:rsidRPr="005814CD" w:rsidRDefault="00A75A40" w:rsidP="002131AA">
            <w:pPr>
              <w:spacing w:line="276" w:lineRule="auto"/>
              <w:jc w:val="right"/>
              <w:rPr>
                <w:rStyle w:val="Fuentedeprrafopredeter23"/>
                <w:rFonts w:ascii="Arial" w:hAnsi="Arial" w:cs="Arial"/>
                <w:sz w:val="20"/>
                <w:szCs w:val="20"/>
                <w:lang w:val="es-CO"/>
              </w:rPr>
            </w:pPr>
          </w:p>
        </w:tc>
        <w:tc>
          <w:tcPr>
            <w:tcW w:w="1794" w:type="dxa"/>
            <w:vAlign w:val="center"/>
          </w:tcPr>
          <w:p w14:paraId="05A1B979" w14:textId="01C922B1" w:rsidR="00A75A40" w:rsidRPr="005814CD" w:rsidRDefault="00A75A40" w:rsidP="002131AA">
            <w:pPr>
              <w:spacing w:line="276" w:lineRule="auto"/>
              <w:jc w:val="right"/>
              <w:rPr>
                <w:rStyle w:val="Fuentedeprrafopredeter23"/>
                <w:rFonts w:ascii="Arial" w:hAnsi="Arial" w:cs="Arial"/>
                <w:sz w:val="20"/>
                <w:szCs w:val="20"/>
                <w:lang w:val="es-CO"/>
              </w:rPr>
            </w:pPr>
          </w:p>
        </w:tc>
      </w:tr>
      <w:tr w:rsidR="00A75A40" w:rsidRPr="005814CD" w14:paraId="2403C1E7" w14:textId="77777777" w:rsidTr="002131AA">
        <w:trPr>
          <w:jc w:val="center"/>
        </w:trPr>
        <w:tc>
          <w:tcPr>
            <w:tcW w:w="2300" w:type="dxa"/>
            <w:vAlign w:val="center"/>
          </w:tcPr>
          <w:p w14:paraId="5EC95529" w14:textId="77777777" w:rsidR="00A75A40" w:rsidRPr="005814CD" w:rsidRDefault="00A75A40" w:rsidP="002131AA">
            <w:pPr>
              <w:spacing w:line="276" w:lineRule="auto"/>
              <w:rPr>
                <w:rStyle w:val="Fuentedeprrafopredeter23"/>
                <w:rFonts w:ascii="Arial" w:hAnsi="Arial" w:cs="Arial"/>
                <w:sz w:val="20"/>
                <w:szCs w:val="20"/>
                <w:lang w:val="en-US"/>
              </w:rPr>
            </w:pPr>
            <w:r w:rsidRPr="005814CD">
              <w:rPr>
                <w:rFonts w:ascii="Arial" w:hAnsi="Arial" w:cs="Arial"/>
                <w:color w:val="000000"/>
                <w:sz w:val="20"/>
                <w:szCs w:val="20"/>
              </w:rPr>
              <w:t>CONSULTORIO JURIDICO</w:t>
            </w:r>
          </w:p>
        </w:tc>
        <w:tc>
          <w:tcPr>
            <w:tcW w:w="1610" w:type="dxa"/>
            <w:vAlign w:val="center"/>
          </w:tcPr>
          <w:p w14:paraId="42A2A6E7" w14:textId="72F6FDB9" w:rsidR="00A75A40" w:rsidRPr="005814CD" w:rsidRDefault="00A75A40" w:rsidP="002131AA">
            <w:pPr>
              <w:spacing w:line="276" w:lineRule="auto"/>
              <w:jc w:val="right"/>
              <w:rPr>
                <w:rStyle w:val="Fuentedeprrafopredeter23"/>
                <w:rFonts w:ascii="Arial" w:hAnsi="Arial" w:cs="Arial"/>
                <w:sz w:val="20"/>
                <w:szCs w:val="20"/>
                <w:lang w:val="en-US"/>
              </w:rPr>
            </w:pPr>
          </w:p>
        </w:tc>
        <w:tc>
          <w:tcPr>
            <w:tcW w:w="1794" w:type="dxa"/>
            <w:vAlign w:val="center"/>
          </w:tcPr>
          <w:p w14:paraId="45F0052F" w14:textId="0C173FCB" w:rsidR="00A75A40" w:rsidRPr="005814CD" w:rsidRDefault="00A75A40" w:rsidP="002131AA">
            <w:pPr>
              <w:spacing w:line="276" w:lineRule="auto"/>
              <w:jc w:val="right"/>
              <w:rPr>
                <w:rStyle w:val="Fuentedeprrafopredeter23"/>
                <w:rFonts w:ascii="Arial" w:hAnsi="Arial" w:cs="Arial"/>
                <w:sz w:val="20"/>
                <w:szCs w:val="20"/>
                <w:lang w:val="en-US"/>
              </w:rPr>
            </w:pPr>
          </w:p>
        </w:tc>
      </w:tr>
      <w:tr w:rsidR="00A75A40" w:rsidRPr="005814CD" w14:paraId="1B8804D0" w14:textId="77777777" w:rsidTr="002131AA">
        <w:trPr>
          <w:jc w:val="center"/>
        </w:trPr>
        <w:tc>
          <w:tcPr>
            <w:tcW w:w="2300" w:type="dxa"/>
            <w:vAlign w:val="center"/>
          </w:tcPr>
          <w:p w14:paraId="3F328EFD" w14:textId="77777777" w:rsidR="00A75A40" w:rsidRPr="005814CD" w:rsidRDefault="00A75A40" w:rsidP="002131AA">
            <w:pPr>
              <w:spacing w:line="276" w:lineRule="auto"/>
              <w:rPr>
                <w:rStyle w:val="Fuentedeprrafopredeter23"/>
                <w:rFonts w:ascii="Arial" w:hAnsi="Arial" w:cs="Arial"/>
                <w:sz w:val="20"/>
                <w:szCs w:val="20"/>
                <w:lang w:val="en-US"/>
              </w:rPr>
            </w:pPr>
            <w:r w:rsidRPr="005814CD">
              <w:rPr>
                <w:rFonts w:ascii="Arial" w:hAnsi="Arial" w:cs="Arial"/>
                <w:color w:val="000000"/>
                <w:sz w:val="20"/>
                <w:szCs w:val="20"/>
              </w:rPr>
              <w:t>TRABAJOS DE INVESTIGACIÓN</w:t>
            </w:r>
          </w:p>
        </w:tc>
        <w:tc>
          <w:tcPr>
            <w:tcW w:w="1610" w:type="dxa"/>
            <w:vAlign w:val="center"/>
          </w:tcPr>
          <w:p w14:paraId="67EEB99C" w14:textId="636F8F56" w:rsidR="00A75A40" w:rsidRPr="005814CD" w:rsidRDefault="00A75A40" w:rsidP="002131AA">
            <w:pPr>
              <w:spacing w:line="276" w:lineRule="auto"/>
              <w:jc w:val="right"/>
              <w:rPr>
                <w:rStyle w:val="Fuentedeprrafopredeter23"/>
                <w:rFonts w:ascii="Arial" w:hAnsi="Arial" w:cs="Arial"/>
                <w:sz w:val="20"/>
                <w:szCs w:val="20"/>
                <w:lang w:val="en-US"/>
              </w:rPr>
            </w:pPr>
          </w:p>
        </w:tc>
        <w:tc>
          <w:tcPr>
            <w:tcW w:w="1794" w:type="dxa"/>
            <w:vAlign w:val="center"/>
          </w:tcPr>
          <w:p w14:paraId="3D5907AB" w14:textId="08709E24" w:rsidR="00A75A40" w:rsidRPr="005814CD" w:rsidRDefault="00A75A40" w:rsidP="002131AA">
            <w:pPr>
              <w:spacing w:line="276" w:lineRule="auto"/>
              <w:jc w:val="right"/>
              <w:rPr>
                <w:rStyle w:val="Fuentedeprrafopredeter23"/>
                <w:rFonts w:ascii="Arial" w:hAnsi="Arial" w:cs="Arial"/>
                <w:sz w:val="20"/>
                <w:szCs w:val="20"/>
                <w:lang w:val="en-US"/>
              </w:rPr>
            </w:pPr>
          </w:p>
        </w:tc>
      </w:tr>
      <w:tr w:rsidR="00A75A40" w:rsidRPr="005814CD" w14:paraId="05C7E3F7" w14:textId="77777777" w:rsidTr="002131AA">
        <w:trPr>
          <w:jc w:val="center"/>
        </w:trPr>
        <w:tc>
          <w:tcPr>
            <w:tcW w:w="2300" w:type="dxa"/>
            <w:vAlign w:val="center"/>
          </w:tcPr>
          <w:p w14:paraId="4C2D634C" w14:textId="77777777" w:rsidR="00A75A40" w:rsidRPr="005814CD" w:rsidRDefault="00A75A40" w:rsidP="002131AA">
            <w:pPr>
              <w:spacing w:line="276" w:lineRule="auto"/>
              <w:rPr>
                <w:rStyle w:val="Fuentedeprrafopredeter23"/>
                <w:rFonts w:ascii="Arial" w:hAnsi="Arial" w:cs="Arial"/>
                <w:sz w:val="20"/>
                <w:szCs w:val="20"/>
                <w:lang w:val="en-US"/>
              </w:rPr>
            </w:pPr>
            <w:r w:rsidRPr="005814CD">
              <w:rPr>
                <w:rFonts w:ascii="Arial" w:hAnsi="Arial" w:cs="Arial"/>
                <w:color w:val="000000"/>
                <w:sz w:val="20"/>
                <w:szCs w:val="20"/>
              </w:rPr>
              <w:lastRenderedPageBreak/>
              <w:t>REMISIONES OPTOMETRIA</w:t>
            </w:r>
          </w:p>
        </w:tc>
        <w:tc>
          <w:tcPr>
            <w:tcW w:w="1610" w:type="dxa"/>
            <w:vAlign w:val="center"/>
          </w:tcPr>
          <w:p w14:paraId="3BDEE400" w14:textId="685C67DF" w:rsidR="00A75A40" w:rsidRPr="005814CD" w:rsidRDefault="00A75A40" w:rsidP="002131AA">
            <w:pPr>
              <w:spacing w:line="276" w:lineRule="auto"/>
              <w:jc w:val="right"/>
              <w:rPr>
                <w:rStyle w:val="Fuentedeprrafopredeter23"/>
                <w:rFonts w:ascii="Arial" w:hAnsi="Arial" w:cs="Arial"/>
                <w:sz w:val="20"/>
                <w:szCs w:val="20"/>
                <w:lang w:val="en-US"/>
              </w:rPr>
            </w:pPr>
          </w:p>
        </w:tc>
        <w:tc>
          <w:tcPr>
            <w:tcW w:w="1794" w:type="dxa"/>
            <w:vAlign w:val="center"/>
          </w:tcPr>
          <w:p w14:paraId="0254AEF0" w14:textId="49DAC24A" w:rsidR="00A75A40" w:rsidRPr="005814CD" w:rsidRDefault="00A75A40" w:rsidP="002131AA">
            <w:pPr>
              <w:spacing w:line="276" w:lineRule="auto"/>
              <w:jc w:val="right"/>
              <w:rPr>
                <w:rStyle w:val="Fuentedeprrafopredeter23"/>
                <w:rFonts w:ascii="Arial" w:hAnsi="Arial" w:cs="Arial"/>
                <w:sz w:val="20"/>
                <w:szCs w:val="20"/>
                <w:lang w:val="en-US"/>
              </w:rPr>
            </w:pPr>
          </w:p>
        </w:tc>
      </w:tr>
      <w:tr w:rsidR="00A75A40" w:rsidRPr="005814CD" w14:paraId="1B96AD01" w14:textId="77777777" w:rsidTr="002131AA">
        <w:trPr>
          <w:jc w:val="center"/>
        </w:trPr>
        <w:tc>
          <w:tcPr>
            <w:tcW w:w="2300" w:type="dxa"/>
            <w:vAlign w:val="center"/>
          </w:tcPr>
          <w:p w14:paraId="608125BD" w14:textId="77777777" w:rsidR="00A75A40" w:rsidRPr="005814CD" w:rsidRDefault="00A75A40" w:rsidP="002131AA">
            <w:pPr>
              <w:spacing w:line="276" w:lineRule="auto"/>
              <w:rPr>
                <w:rStyle w:val="Fuentedeprrafopredeter23"/>
                <w:rFonts w:ascii="Arial" w:hAnsi="Arial" w:cs="Arial"/>
                <w:sz w:val="20"/>
                <w:szCs w:val="20"/>
                <w:lang w:val="en-US"/>
              </w:rPr>
            </w:pPr>
            <w:r w:rsidRPr="005814CD">
              <w:rPr>
                <w:rFonts w:ascii="Arial" w:hAnsi="Arial" w:cs="Arial"/>
                <w:color w:val="000000"/>
                <w:sz w:val="20"/>
                <w:szCs w:val="20"/>
              </w:rPr>
              <w:t>TIENDA INCI</w:t>
            </w:r>
          </w:p>
        </w:tc>
        <w:tc>
          <w:tcPr>
            <w:tcW w:w="1610" w:type="dxa"/>
            <w:vAlign w:val="center"/>
          </w:tcPr>
          <w:p w14:paraId="53475420" w14:textId="5FC23548" w:rsidR="00A75A40" w:rsidRPr="005814CD" w:rsidRDefault="00A75A40" w:rsidP="002131AA">
            <w:pPr>
              <w:spacing w:line="276" w:lineRule="auto"/>
              <w:jc w:val="right"/>
              <w:rPr>
                <w:rStyle w:val="Fuentedeprrafopredeter23"/>
                <w:rFonts w:ascii="Arial" w:hAnsi="Arial" w:cs="Arial"/>
                <w:sz w:val="20"/>
                <w:szCs w:val="20"/>
                <w:lang w:val="en-US"/>
              </w:rPr>
            </w:pPr>
          </w:p>
        </w:tc>
        <w:tc>
          <w:tcPr>
            <w:tcW w:w="1794" w:type="dxa"/>
            <w:vAlign w:val="center"/>
          </w:tcPr>
          <w:p w14:paraId="4A4386C9" w14:textId="3C09D1CB" w:rsidR="00A75A40" w:rsidRPr="005814CD" w:rsidRDefault="00A75A40" w:rsidP="002131AA">
            <w:pPr>
              <w:spacing w:line="276" w:lineRule="auto"/>
              <w:jc w:val="right"/>
              <w:rPr>
                <w:rStyle w:val="Fuentedeprrafopredeter23"/>
                <w:rFonts w:ascii="Arial" w:hAnsi="Arial" w:cs="Arial"/>
                <w:sz w:val="20"/>
                <w:szCs w:val="20"/>
                <w:lang w:val="en-US"/>
              </w:rPr>
            </w:pPr>
          </w:p>
        </w:tc>
      </w:tr>
      <w:tr w:rsidR="00A75A40" w:rsidRPr="005814CD" w14:paraId="355FB057" w14:textId="77777777" w:rsidTr="002131AA">
        <w:trPr>
          <w:jc w:val="center"/>
        </w:trPr>
        <w:tc>
          <w:tcPr>
            <w:tcW w:w="2300" w:type="dxa"/>
            <w:vAlign w:val="center"/>
          </w:tcPr>
          <w:p w14:paraId="7E77CCFC" w14:textId="77777777" w:rsidR="00A75A40" w:rsidRPr="005814CD" w:rsidRDefault="00A75A40" w:rsidP="002131AA">
            <w:pPr>
              <w:spacing w:line="276" w:lineRule="auto"/>
              <w:rPr>
                <w:rStyle w:val="Fuentedeprrafopredeter23"/>
                <w:rFonts w:ascii="Arial" w:hAnsi="Arial" w:cs="Arial"/>
                <w:sz w:val="20"/>
                <w:szCs w:val="20"/>
                <w:lang w:val="es-CO"/>
              </w:rPr>
            </w:pPr>
            <w:r w:rsidRPr="005814CD">
              <w:rPr>
                <w:rFonts w:ascii="Arial" w:hAnsi="Arial" w:cs="Arial"/>
                <w:color w:val="000000"/>
                <w:sz w:val="20"/>
                <w:szCs w:val="20"/>
              </w:rPr>
              <w:t>PARTICIPACIÓN CIUDADANA OPINIONES SUGERENCIAS, QUEJAS, RECLAMOS, RECOMENDACIONES Y FELICITACIONES</w:t>
            </w:r>
          </w:p>
        </w:tc>
        <w:tc>
          <w:tcPr>
            <w:tcW w:w="1610" w:type="dxa"/>
            <w:vAlign w:val="center"/>
          </w:tcPr>
          <w:p w14:paraId="78400E98" w14:textId="1277E6B7" w:rsidR="00A75A40" w:rsidRPr="005814CD" w:rsidRDefault="00A75A40" w:rsidP="002131AA">
            <w:pPr>
              <w:spacing w:line="276" w:lineRule="auto"/>
              <w:jc w:val="right"/>
              <w:rPr>
                <w:rStyle w:val="Fuentedeprrafopredeter23"/>
                <w:rFonts w:ascii="Arial" w:hAnsi="Arial" w:cs="Arial"/>
                <w:sz w:val="20"/>
                <w:szCs w:val="20"/>
                <w:lang w:val="es-CO"/>
              </w:rPr>
            </w:pPr>
          </w:p>
        </w:tc>
        <w:tc>
          <w:tcPr>
            <w:tcW w:w="1794" w:type="dxa"/>
            <w:vAlign w:val="center"/>
          </w:tcPr>
          <w:p w14:paraId="6EEDD70B" w14:textId="3882F182" w:rsidR="00A75A40" w:rsidRPr="005814CD" w:rsidRDefault="00A75A40" w:rsidP="002131AA">
            <w:pPr>
              <w:spacing w:line="276" w:lineRule="auto"/>
              <w:jc w:val="right"/>
              <w:rPr>
                <w:rStyle w:val="Fuentedeprrafopredeter23"/>
                <w:rFonts w:ascii="Arial" w:hAnsi="Arial" w:cs="Arial"/>
                <w:sz w:val="20"/>
                <w:szCs w:val="20"/>
                <w:lang w:val="es-CO"/>
              </w:rPr>
            </w:pPr>
          </w:p>
        </w:tc>
      </w:tr>
      <w:tr w:rsidR="00A75A40" w:rsidRPr="005814CD" w14:paraId="1634F95D" w14:textId="77777777" w:rsidTr="002131AA">
        <w:trPr>
          <w:jc w:val="center"/>
        </w:trPr>
        <w:tc>
          <w:tcPr>
            <w:tcW w:w="2300" w:type="dxa"/>
            <w:vAlign w:val="center"/>
          </w:tcPr>
          <w:p w14:paraId="32FCD073" w14:textId="77777777" w:rsidR="00A75A40" w:rsidRPr="005814CD" w:rsidRDefault="00A75A40" w:rsidP="002131AA">
            <w:pPr>
              <w:spacing w:line="276" w:lineRule="auto"/>
              <w:rPr>
                <w:rStyle w:val="Fuentedeprrafopredeter23"/>
                <w:rFonts w:ascii="Arial" w:hAnsi="Arial" w:cs="Arial"/>
                <w:sz w:val="20"/>
                <w:szCs w:val="20"/>
                <w:lang w:val="en-US"/>
              </w:rPr>
            </w:pPr>
            <w:r w:rsidRPr="005814CD">
              <w:rPr>
                <w:rFonts w:ascii="Arial" w:hAnsi="Arial" w:cs="Arial"/>
                <w:color w:val="000000"/>
                <w:sz w:val="20"/>
                <w:szCs w:val="20"/>
              </w:rPr>
              <w:t xml:space="preserve">OTROS TRAMITES </w:t>
            </w:r>
            <w:r>
              <w:rPr>
                <w:rFonts w:ascii="Arial" w:hAnsi="Arial" w:cs="Arial"/>
                <w:color w:val="000000"/>
                <w:sz w:val="20"/>
                <w:szCs w:val="20"/>
              </w:rPr>
              <w:t>*</w:t>
            </w:r>
          </w:p>
        </w:tc>
        <w:tc>
          <w:tcPr>
            <w:tcW w:w="1610" w:type="dxa"/>
            <w:vAlign w:val="center"/>
          </w:tcPr>
          <w:p w14:paraId="477F2FC1" w14:textId="0C983E72" w:rsidR="00A75A40" w:rsidRPr="005814CD" w:rsidRDefault="00A75A40" w:rsidP="002131AA">
            <w:pPr>
              <w:spacing w:line="276" w:lineRule="auto"/>
              <w:jc w:val="right"/>
              <w:rPr>
                <w:rStyle w:val="Fuentedeprrafopredeter23"/>
                <w:rFonts w:ascii="Arial" w:hAnsi="Arial" w:cs="Arial"/>
                <w:sz w:val="20"/>
                <w:szCs w:val="20"/>
                <w:lang w:val="en-US"/>
              </w:rPr>
            </w:pPr>
          </w:p>
        </w:tc>
        <w:tc>
          <w:tcPr>
            <w:tcW w:w="1794" w:type="dxa"/>
            <w:vAlign w:val="center"/>
          </w:tcPr>
          <w:p w14:paraId="47EE2602" w14:textId="1CDAAFD5" w:rsidR="00A75A40" w:rsidRPr="005814CD" w:rsidRDefault="00A75A40" w:rsidP="002131AA">
            <w:pPr>
              <w:spacing w:line="276" w:lineRule="auto"/>
              <w:jc w:val="right"/>
              <w:rPr>
                <w:rStyle w:val="Fuentedeprrafopredeter23"/>
                <w:rFonts w:ascii="Arial" w:hAnsi="Arial" w:cs="Arial"/>
                <w:sz w:val="20"/>
                <w:szCs w:val="20"/>
                <w:lang w:val="en-US"/>
              </w:rPr>
            </w:pPr>
          </w:p>
        </w:tc>
      </w:tr>
      <w:tr w:rsidR="00A75A40" w:rsidRPr="005814CD" w14:paraId="3E39C44B" w14:textId="77777777" w:rsidTr="002131AA">
        <w:trPr>
          <w:jc w:val="center"/>
        </w:trPr>
        <w:tc>
          <w:tcPr>
            <w:tcW w:w="2300" w:type="dxa"/>
            <w:shd w:val="clear" w:color="auto" w:fill="95B3D7" w:themeFill="accent1" w:themeFillTint="99"/>
          </w:tcPr>
          <w:p w14:paraId="094F2813" w14:textId="77777777" w:rsidR="00A75A40" w:rsidRPr="005814CD" w:rsidRDefault="00A75A40" w:rsidP="002131AA">
            <w:pPr>
              <w:spacing w:line="276" w:lineRule="auto"/>
              <w:rPr>
                <w:rStyle w:val="Fuentedeprrafopredeter23"/>
                <w:rFonts w:ascii="Arial" w:hAnsi="Arial" w:cs="Arial"/>
                <w:b/>
                <w:bCs/>
                <w:sz w:val="20"/>
                <w:szCs w:val="20"/>
                <w:lang w:val="en-US"/>
              </w:rPr>
            </w:pPr>
            <w:r w:rsidRPr="005814CD">
              <w:rPr>
                <w:rStyle w:val="Fuentedeprrafopredeter23"/>
                <w:rFonts w:ascii="Arial" w:hAnsi="Arial" w:cs="Arial"/>
                <w:b/>
                <w:bCs/>
                <w:sz w:val="20"/>
                <w:szCs w:val="20"/>
                <w:lang w:val="en-US"/>
              </w:rPr>
              <w:t>TOTAL</w:t>
            </w:r>
          </w:p>
        </w:tc>
        <w:tc>
          <w:tcPr>
            <w:tcW w:w="1610" w:type="dxa"/>
            <w:shd w:val="clear" w:color="auto" w:fill="95B3D7" w:themeFill="accent1" w:themeFillTint="99"/>
            <w:vAlign w:val="center"/>
          </w:tcPr>
          <w:p w14:paraId="56DE5768" w14:textId="6DBCDE74" w:rsidR="00A75A40" w:rsidRPr="005814CD" w:rsidRDefault="00A75A40" w:rsidP="002131AA">
            <w:pPr>
              <w:spacing w:line="276" w:lineRule="auto"/>
              <w:jc w:val="right"/>
              <w:rPr>
                <w:rStyle w:val="Fuentedeprrafopredeter23"/>
                <w:rFonts w:ascii="Arial" w:hAnsi="Arial" w:cs="Arial"/>
                <w:b/>
                <w:bCs/>
                <w:sz w:val="20"/>
                <w:szCs w:val="20"/>
                <w:lang w:val="en-US"/>
              </w:rPr>
            </w:pPr>
          </w:p>
        </w:tc>
        <w:tc>
          <w:tcPr>
            <w:tcW w:w="1794" w:type="dxa"/>
            <w:shd w:val="clear" w:color="auto" w:fill="95B3D7" w:themeFill="accent1" w:themeFillTint="99"/>
            <w:vAlign w:val="center"/>
          </w:tcPr>
          <w:p w14:paraId="751B9541" w14:textId="47A05A81" w:rsidR="00A75A40" w:rsidRPr="005814CD" w:rsidRDefault="00A75A40" w:rsidP="002131AA">
            <w:pPr>
              <w:spacing w:line="276" w:lineRule="auto"/>
              <w:jc w:val="right"/>
              <w:rPr>
                <w:rStyle w:val="Fuentedeprrafopredeter23"/>
                <w:rFonts w:ascii="Arial" w:hAnsi="Arial" w:cs="Arial"/>
                <w:b/>
                <w:bCs/>
                <w:sz w:val="20"/>
                <w:szCs w:val="20"/>
                <w:lang w:val="en-US"/>
              </w:rPr>
            </w:pPr>
          </w:p>
        </w:tc>
      </w:tr>
    </w:tbl>
    <w:p w14:paraId="492C3774" w14:textId="7F207A87" w:rsidR="005E496F" w:rsidRPr="000A6473" w:rsidRDefault="005E496F" w:rsidP="00893618">
      <w:pPr>
        <w:spacing w:line="276" w:lineRule="auto"/>
        <w:ind w:left="1560" w:right="1608"/>
        <w:rPr>
          <w:rStyle w:val="Fuentedeprrafopredeter23"/>
          <w:rFonts w:ascii="Arial" w:hAnsi="Arial" w:cs="Arial"/>
          <w:sz w:val="20"/>
          <w:szCs w:val="20"/>
          <w:lang w:val="es-CO"/>
        </w:rPr>
      </w:pPr>
      <w:r w:rsidRPr="005F63B5">
        <w:rPr>
          <w:rStyle w:val="Fuentedeprrafopredeter23"/>
          <w:rFonts w:ascii="Arial" w:hAnsi="Arial" w:cs="Arial"/>
          <w:sz w:val="18"/>
          <w:szCs w:val="18"/>
          <w:lang w:val="es-CO"/>
        </w:rPr>
        <w:t xml:space="preserve">Fuente: Reporte General Orfeo del periodo entre el 1 de </w:t>
      </w:r>
      <w:r w:rsidR="00893618">
        <w:rPr>
          <w:rStyle w:val="Fuentedeprrafopredeter23"/>
          <w:rFonts w:ascii="Arial" w:hAnsi="Arial" w:cs="Arial"/>
          <w:sz w:val="18"/>
          <w:szCs w:val="18"/>
          <w:lang w:val="es-CO"/>
        </w:rPr>
        <w:t xml:space="preserve">enero al </w:t>
      </w:r>
      <w:r w:rsidRPr="005F63B5">
        <w:rPr>
          <w:rStyle w:val="Fuentedeprrafopredeter23"/>
          <w:rFonts w:ascii="Arial" w:hAnsi="Arial" w:cs="Arial"/>
          <w:sz w:val="18"/>
          <w:szCs w:val="18"/>
          <w:lang w:val="es-CO"/>
        </w:rPr>
        <w:t>30 de junio de 202</w:t>
      </w:r>
      <w:r w:rsidR="00893618">
        <w:rPr>
          <w:rStyle w:val="Fuentedeprrafopredeter23"/>
          <w:rFonts w:ascii="Arial" w:hAnsi="Arial" w:cs="Arial"/>
          <w:sz w:val="18"/>
          <w:szCs w:val="18"/>
          <w:lang w:val="es-CO"/>
        </w:rPr>
        <w:t>3</w:t>
      </w:r>
      <w:r w:rsidRPr="005F63B5">
        <w:rPr>
          <w:rStyle w:val="Fuentedeprrafopredeter23"/>
          <w:rFonts w:ascii="Arial" w:hAnsi="Arial" w:cs="Arial"/>
          <w:sz w:val="18"/>
          <w:szCs w:val="18"/>
          <w:lang w:val="es-CO"/>
        </w:rPr>
        <w:t>.</w:t>
      </w:r>
    </w:p>
    <w:p w14:paraId="40583E8C" w14:textId="77777777" w:rsidR="005E496F" w:rsidRPr="000A6473" w:rsidRDefault="005E496F" w:rsidP="00893618">
      <w:pPr>
        <w:spacing w:line="276" w:lineRule="auto"/>
        <w:ind w:left="1560" w:right="1608"/>
        <w:jc w:val="both"/>
        <w:rPr>
          <w:rStyle w:val="Fuentedeprrafopredeter23"/>
          <w:rFonts w:ascii="Arial" w:hAnsi="Arial" w:cs="Arial"/>
          <w:sz w:val="20"/>
          <w:szCs w:val="20"/>
          <w:lang w:val="es-CO"/>
        </w:rPr>
      </w:pPr>
      <w:r>
        <w:rPr>
          <w:rStyle w:val="Fuentedeprrafopredeter23"/>
          <w:rFonts w:ascii="Arial" w:hAnsi="Arial" w:cs="Arial"/>
          <w:sz w:val="20"/>
          <w:szCs w:val="20"/>
          <w:lang w:val="es-CO"/>
        </w:rPr>
        <w:t>* Otros Tramites: corresponden a requerimientos de tipo administrativo e informativo los cuales no hacen parte de las PQRSD o no requieren trámite.</w:t>
      </w:r>
    </w:p>
    <w:p w14:paraId="14645FCC" w14:textId="77777777" w:rsidR="005E496F" w:rsidRPr="00E330BF" w:rsidRDefault="005E496F" w:rsidP="005E496F">
      <w:pPr>
        <w:spacing w:line="276" w:lineRule="auto"/>
        <w:rPr>
          <w:rStyle w:val="Fuentedeprrafopredeter23"/>
          <w:rFonts w:ascii="Arial" w:hAnsi="Arial" w:cs="Arial"/>
          <w:lang w:val="es-CO"/>
        </w:rPr>
      </w:pPr>
    </w:p>
    <w:p w14:paraId="69BBCDE7" w14:textId="77777777" w:rsidR="005E496F" w:rsidRPr="00E330BF" w:rsidRDefault="005E496F" w:rsidP="005E496F">
      <w:pPr>
        <w:pStyle w:val="Ttulo3"/>
        <w:spacing w:line="276" w:lineRule="auto"/>
        <w:jc w:val="both"/>
        <w:rPr>
          <w:rStyle w:val="Fuentedeprrafopredeter23"/>
          <w:rFonts w:ascii="Arial" w:hAnsi="Arial" w:cs="Arial"/>
          <w:b/>
          <w:bCs/>
          <w:color w:val="auto"/>
          <w:lang w:val="es-CO"/>
        </w:rPr>
      </w:pPr>
      <w:bookmarkStart w:id="11" w:name="_Toc113472223"/>
      <w:bookmarkStart w:id="12" w:name="_Hlk118137036"/>
      <w:r w:rsidRPr="00E330BF">
        <w:rPr>
          <w:rStyle w:val="Fuentedeprrafopredeter23"/>
          <w:rFonts w:ascii="Arial" w:hAnsi="Arial" w:cs="Arial"/>
          <w:b/>
          <w:bCs/>
          <w:color w:val="auto"/>
          <w:lang w:val="es-CO"/>
        </w:rPr>
        <w:t>5.2.3 TIEMPOS DE ATENCIÓN DE LAS PQRSD</w:t>
      </w:r>
      <w:bookmarkEnd w:id="11"/>
      <w:r w:rsidRPr="00E330BF">
        <w:rPr>
          <w:rStyle w:val="Fuentedeprrafopredeter23"/>
          <w:rFonts w:ascii="Arial" w:hAnsi="Arial" w:cs="Arial"/>
          <w:b/>
          <w:bCs/>
          <w:color w:val="auto"/>
          <w:lang w:val="es-CO"/>
        </w:rPr>
        <w:t xml:space="preserve"> </w:t>
      </w:r>
    </w:p>
    <w:bookmarkEnd w:id="12"/>
    <w:p w14:paraId="64D70AFB" w14:textId="77777777" w:rsidR="005E496F" w:rsidRPr="00E330BF" w:rsidRDefault="005E496F" w:rsidP="005E496F">
      <w:pPr>
        <w:spacing w:line="276" w:lineRule="auto"/>
        <w:jc w:val="both"/>
        <w:rPr>
          <w:rStyle w:val="Fuentedeprrafopredeter23"/>
          <w:rFonts w:ascii="Arial" w:hAnsi="Arial" w:cs="Arial"/>
          <w:lang w:val="es-CO"/>
        </w:rPr>
      </w:pPr>
    </w:p>
    <w:p w14:paraId="28CD26E3" w14:textId="77777777" w:rsidR="005E496F" w:rsidRPr="00E330BF" w:rsidRDefault="005E496F" w:rsidP="005E496F">
      <w:pPr>
        <w:spacing w:line="276" w:lineRule="auto"/>
        <w:jc w:val="both"/>
        <w:rPr>
          <w:rStyle w:val="Fuentedeprrafopredeter23"/>
          <w:rFonts w:ascii="Arial" w:hAnsi="Arial" w:cs="Arial"/>
          <w:lang w:val="es-CO"/>
        </w:rPr>
      </w:pPr>
      <w:r w:rsidRPr="00E330BF">
        <w:rPr>
          <w:rStyle w:val="Fuentedeprrafopredeter23"/>
          <w:rFonts w:ascii="Arial" w:hAnsi="Arial" w:cs="Arial"/>
          <w:lang w:val="es-CO"/>
        </w:rPr>
        <w:t>El Artículo 14 de la Ley 1755 de 2015, Por la cual se regula el Derecho Fundamental de Petición y se sustituye un título del Código de Procedimiento Administrativo y de lo Contencioso Administrativo, establece que los términos para resolver las distintas modalidades de peticiones, salvo norma legal especial y so pena de sanción disciplinaria, deberá resolverse dentro de los quince (15) días siguientes a su recepción.</w:t>
      </w:r>
    </w:p>
    <w:p w14:paraId="615994ED" w14:textId="77777777" w:rsidR="005E496F" w:rsidRPr="00E330BF" w:rsidRDefault="005E496F" w:rsidP="005E496F">
      <w:pPr>
        <w:spacing w:line="276" w:lineRule="auto"/>
        <w:rPr>
          <w:rStyle w:val="Fuentedeprrafopredeter23"/>
          <w:rFonts w:ascii="Arial" w:hAnsi="Arial" w:cs="Arial"/>
          <w:lang w:val="es-CO"/>
        </w:rPr>
      </w:pPr>
    </w:p>
    <w:p w14:paraId="4DC029A9" w14:textId="77777777" w:rsidR="005E496F" w:rsidRPr="00E330BF" w:rsidRDefault="005E496F" w:rsidP="000C42D0">
      <w:pPr>
        <w:spacing w:line="276" w:lineRule="auto"/>
        <w:jc w:val="both"/>
        <w:rPr>
          <w:rStyle w:val="Fuentedeprrafopredeter23"/>
          <w:rFonts w:ascii="Arial" w:hAnsi="Arial" w:cs="Arial"/>
          <w:lang w:val="es-CO"/>
        </w:rPr>
      </w:pPr>
      <w:r w:rsidRPr="000E2444">
        <w:rPr>
          <w:rStyle w:val="Fuentedeprrafopredeter23"/>
          <w:rFonts w:ascii="Arial" w:hAnsi="Arial" w:cs="Arial"/>
          <w:lang w:val="es-CO"/>
        </w:rPr>
        <w:t>En desarrollo de esta normativa, el INCI informa a través de la página web que con el fin de garantizar el ejercicio del derecho de petición y la atención a los ciudadanos, continuará radicando las solicitudes a través de los siguientes canales de atención</w:t>
      </w:r>
      <w:r w:rsidRPr="00E330BF">
        <w:rPr>
          <w:rStyle w:val="Fuentedeprrafopredeter23"/>
          <w:rFonts w:ascii="Arial" w:hAnsi="Arial" w:cs="Arial"/>
          <w:lang w:val="es-CO"/>
        </w:rPr>
        <w:t>:</w:t>
      </w:r>
    </w:p>
    <w:p w14:paraId="600B1FB8" w14:textId="77777777" w:rsidR="005E496F" w:rsidRPr="00E330BF" w:rsidRDefault="005E496F" w:rsidP="005E496F">
      <w:pPr>
        <w:pStyle w:val="Default"/>
        <w:spacing w:line="276" w:lineRule="auto"/>
        <w:rPr>
          <w:rStyle w:val="Fuentedeprrafopredeter23"/>
          <w:color w:val="auto"/>
        </w:rPr>
      </w:pPr>
    </w:p>
    <w:p w14:paraId="25CCC231" w14:textId="77777777" w:rsidR="005E496F" w:rsidRPr="00E330BF" w:rsidRDefault="005E496F" w:rsidP="005E496F">
      <w:pPr>
        <w:pStyle w:val="Default"/>
        <w:numPr>
          <w:ilvl w:val="0"/>
          <w:numId w:val="8"/>
        </w:numPr>
        <w:spacing w:line="276" w:lineRule="auto"/>
        <w:jc w:val="both"/>
        <w:rPr>
          <w:rStyle w:val="Fuentedeprrafopredeter23"/>
          <w:color w:val="auto"/>
        </w:rPr>
      </w:pPr>
      <w:r w:rsidRPr="00E330BF">
        <w:rPr>
          <w:rStyle w:val="Fuentedeprrafopredeter23"/>
          <w:color w:val="auto"/>
        </w:rPr>
        <w:t xml:space="preserve">Radicación de peticiones, quejas, reclamos, sugerencias y denuncias - PQRSD a través del portal web: </w:t>
      </w:r>
      <w:hyperlink r:id="rId8" w:history="1">
        <w:r w:rsidRPr="00E330BF">
          <w:rPr>
            <w:rStyle w:val="Hipervnculo"/>
          </w:rPr>
          <w:t>http://www.inci.gov.co/aciudadano</w:t>
        </w:r>
      </w:hyperlink>
      <w:r w:rsidRPr="00E330BF">
        <w:rPr>
          <w:rStyle w:val="Fuentedeprrafopredeter23"/>
          <w:color w:val="auto"/>
        </w:rPr>
        <w:t>.</w:t>
      </w:r>
    </w:p>
    <w:p w14:paraId="3B429E4E" w14:textId="77777777" w:rsidR="005E496F" w:rsidRPr="00E330BF" w:rsidRDefault="005E496F" w:rsidP="005E496F">
      <w:pPr>
        <w:pStyle w:val="Default"/>
        <w:numPr>
          <w:ilvl w:val="0"/>
          <w:numId w:val="8"/>
        </w:numPr>
        <w:spacing w:line="276" w:lineRule="auto"/>
        <w:jc w:val="both"/>
        <w:rPr>
          <w:rStyle w:val="Fuentedeprrafopredeter23"/>
          <w:color w:val="auto"/>
        </w:rPr>
      </w:pPr>
      <w:r w:rsidRPr="00E330BF">
        <w:rPr>
          <w:rStyle w:val="Fuentedeprrafopredeter23"/>
          <w:color w:val="auto"/>
        </w:rPr>
        <w:t xml:space="preserve">Solicitudes de peticiones, quejas, reclamos, sugerencias y denuncias - PQRSD de ciudadanos, a través del correo </w:t>
      </w:r>
      <w:hyperlink r:id="rId9" w:history="1">
        <w:r w:rsidRPr="00E330BF">
          <w:rPr>
            <w:rStyle w:val="Hipervnculo"/>
          </w:rPr>
          <w:t>aciudadano@inci.gov.co</w:t>
        </w:r>
      </w:hyperlink>
      <w:r w:rsidRPr="00E330BF">
        <w:rPr>
          <w:rStyle w:val="Fuentedeprrafopredeter23"/>
          <w:color w:val="auto"/>
        </w:rPr>
        <w:t>.</w:t>
      </w:r>
    </w:p>
    <w:p w14:paraId="2C4BC41A" w14:textId="77777777" w:rsidR="005E496F" w:rsidRDefault="005E496F" w:rsidP="005E496F">
      <w:pPr>
        <w:spacing w:line="276" w:lineRule="auto"/>
        <w:jc w:val="both"/>
        <w:rPr>
          <w:rStyle w:val="Fuentedeprrafopredeter23"/>
          <w:rFonts w:ascii="Arial" w:hAnsi="Arial" w:cs="Arial"/>
          <w:lang w:val="es-CO"/>
        </w:rPr>
      </w:pPr>
    </w:p>
    <w:p w14:paraId="71AEF1B5" w14:textId="77777777" w:rsidR="005E496F" w:rsidRDefault="005E496F" w:rsidP="005E496F">
      <w:pPr>
        <w:spacing w:line="276" w:lineRule="auto"/>
        <w:jc w:val="both"/>
        <w:rPr>
          <w:rFonts w:ascii="Arial" w:hAnsi="Arial" w:cs="Arial"/>
        </w:rPr>
      </w:pPr>
      <w:r w:rsidRPr="00E330BF">
        <w:rPr>
          <w:rFonts w:ascii="Arial" w:hAnsi="Arial" w:cs="Arial"/>
        </w:rPr>
        <w:t xml:space="preserve">Teniendo en cuenta la oportunidad en la atención de las solicitudes, en los informes trimestrales presentados por el área de Atención al Ciudadano, </w:t>
      </w:r>
      <w:r w:rsidRPr="00EE3DDF">
        <w:rPr>
          <w:rFonts w:ascii="Arial" w:hAnsi="Arial" w:cs="Arial"/>
        </w:rPr>
        <w:t>durante el</w:t>
      </w:r>
      <w:r>
        <w:rPr>
          <w:rFonts w:ascii="Arial" w:hAnsi="Arial" w:cs="Arial"/>
        </w:rPr>
        <w:t xml:space="preserve"> segundo </w:t>
      </w:r>
      <w:r w:rsidRPr="00EE3DDF">
        <w:rPr>
          <w:rFonts w:ascii="Arial" w:hAnsi="Arial" w:cs="Arial"/>
        </w:rPr>
        <w:t>semestre de 202</w:t>
      </w:r>
      <w:r>
        <w:rPr>
          <w:rFonts w:ascii="Arial" w:hAnsi="Arial" w:cs="Arial"/>
        </w:rPr>
        <w:t>1</w:t>
      </w:r>
      <w:r w:rsidRPr="00E330BF">
        <w:rPr>
          <w:rFonts w:ascii="Arial" w:hAnsi="Arial" w:cs="Arial"/>
        </w:rPr>
        <w:t xml:space="preserve"> se informa que el 95.29% de las PQRS se atendió dentro de los términos establecidos, en tanto que el 3.77% se les dio trámite en términos vencidos y el 0.94% se encontraba pendiente de responder, de esta forma se evidencia la materialización del riesgo del proceso, situación que se presenta de manera </w:t>
      </w:r>
      <w:r w:rsidRPr="00E330BF">
        <w:rPr>
          <w:rFonts w:ascii="Arial" w:hAnsi="Arial" w:cs="Arial"/>
        </w:rPr>
        <w:lastRenderedPageBreak/>
        <w:t>reiterada sin que se implementen acciones efectivas para su adecuación a la normatividad vigente.</w:t>
      </w:r>
    </w:p>
    <w:p w14:paraId="5F7BABE8" w14:textId="77777777" w:rsidR="005E496F" w:rsidRDefault="005E496F" w:rsidP="005E496F">
      <w:pPr>
        <w:spacing w:line="276" w:lineRule="auto"/>
        <w:jc w:val="both"/>
        <w:rPr>
          <w:rFonts w:ascii="Arial" w:hAnsi="Arial" w:cs="Arial"/>
        </w:rPr>
      </w:pPr>
    </w:p>
    <w:tbl>
      <w:tblPr>
        <w:tblStyle w:val="Tablaconcuadrcula"/>
        <w:tblW w:w="4895" w:type="pct"/>
        <w:jc w:val="center"/>
        <w:tblLayout w:type="fixed"/>
        <w:tblLook w:val="04A0" w:firstRow="1" w:lastRow="0" w:firstColumn="1" w:lastColumn="0" w:noHBand="0" w:noVBand="1"/>
      </w:tblPr>
      <w:tblGrid>
        <w:gridCol w:w="1847"/>
        <w:gridCol w:w="983"/>
        <w:gridCol w:w="716"/>
        <w:gridCol w:w="702"/>
        <w:gridCol w:w="861"/>
        <w:gridCol w:w="984"/>
        <w:gridCol w:w="849"/>
        <w:gridCol w:w="854"/>
        <w:gridCol w:w="847"/>
      </w:tblGrid>
      <w:tr w:rsidR="005E496F" w:rsidRPr="00543842" w14:paraId="0E839EC2" w14:textId="77777777" w:rsidTr="002131AA">
        <w:trPr>
          <w:jc w:val="center"/>
        </w:trPr>
        <w:tc>
          <w:tcPr>
            <w:tcW w:w="1069" w:type="pct"/>
            <w:vMerge w:val="restart"/>
            <w:shd w:val="clear" w:color="auto" w:fill="95B3D7" w:themeFill="accent1" w:themeFillTint="99"/>
            <w:vAlign w:val="center"/>
          </w:tcPr>
          <w:p w14:paraId="267EC690" w14:textId="77777777" w:rsidR="005E496F" w:rsidRPr="00543842" w:rsidRDefault="005E496F" w:rsidP="002131AA">
            <w:pPr>
              <w:spacing w:line="276" w:lineRule="auto"/>
              <w:jc w:val="center"/>
              <w:rPr>
                <w:rStyle w:val="Fuentedeprrafopredeter23"/>
                <w:rFonts w:ascii="Arial" w:hAnsi="Arial" w:cs="Arial"/>
                <w:b/>
                <w:bCs/>
                <w:sz w:val="20"/>
                <w:szCs w:val="20"/>
                <w:lang w:val="es-CO"/>
              </w:rPr>
            </w:pPr>
            <w:r w:rsidRPr="00543842">
              <w:rPr>
                <w:rStyle w:val="Fuentedeprrafopredeter23"/>
                <w:rFonts w:ascii="Arial" w:hAnsi="Arial" w:cs="Arial"/>
                <w:b/>
                <w:bCs/>
                <w:sz w:val="20"/>
                <w:szCs w:val="20"/>
                <w:lang w:val="es-CO"/>
              </w:rPr>
              <w:t>TIPO DE PQRSD</w:t>
            </w:r>
          </w:p>
        </w:tc>
        <w:tc>
          <w:tcPr>
            <w:tcW w:w="1887" w:type="pct"/>
            <w:gridSpan w:val="4"/>
            <w:shd w:val="clear" w:color="auto" w:fill="95B3D7" w:themeFill="accent1" w:themeFillTint="99"/>
            <w:vAlign w:val="center"/>
          </w:tcPr>
          <w:p w14:paraId="68944FA3" w14:textId="77777777" w:rsidR="005E496F" w:rsidRPr="00543842" w:rsidRDefault="005E496F" w:rsidP="002131AA">
            <w:pPr>
              <w:spacing w:line="276" w:lineRule="auto"/>
              <w:jc w:val="center"/>
              <w:rPr>
                <w:rStyle w:val="Fuentedeprrafopredeter23"/>
                <w:rFonts w:ascii="Arial" w:hAnsi="Arial" w:cs="Arial"/>
                <w:b/>
                <w:bCs/>
                <w:sz w:val="20"/>
                <w:szCs w:val="20"/>
                <w:lang w:val="es-CO"/>
              </w:rPr>
            </w:pPr>
            <w:r w:rsidRPr="00543842">
              <w:rPr>
                <w:rStyle w:val="Fuentedeprrafopredeter23"/>
                <w:rFonts w:ascii="Arial" w:hAnsi="Arial" w:cs="Arial"/>
                <w:b/>
                <w:bCs/>
                <w:sz w:val="20"/>
                <w:szCs w:val="20"/>
                <w:lang w:val="es-CO"/>
              </w:rPr>
              <w:t>II SEMESTRE 2021</w:t>
            </w:r>
          </w:p>
        </w:tc>
        <w:tc>
          <w:tcPr>
            <w:tcW w:w="2045" w:type="pct"/>
            <w:gridSpan w:val="4"/>
            <w:shd w:val="clear" w:color="auto" w:fill="95B3D7" w:themeFill="accent1" w:themeFillTint="99"/>
          </w:tcPr>
          <w:p w14:paraId="1CC00B71" w14:textId="77777777" w:rsidR="005E496F" w:rsidRPr="00543842" w:rsidRDefault="005E496F" w:rsidP="002131AA">
            <w:pPr>
              <w:spacing w:line="276" w:lineRule="auto"/>
              <w:jc w:val="center"/>
              <w:rPr>
                <w:rStyle w:val="Fuentedeprrafopredeter23"/>
                <w:rFonts w:ascii="Arial" w:hAnsi="Arial" w:cs="Arial"/>
                <w:b/>
                <w:bCs/>
                <w:sz w:val="20"/>
                <w:szCs w:val="20"/>
                <w:lang w:val="es-CO"/>
              </w:rPr>
            </w:pPr>
            <w:r w:rsidRPr="00543842">
              <w:rPr>
                <w:rStyle w:val="Fuentedeprrafopredeter23"/>
                <w:rFonts w:ascii="Arial" w:hAnsi="Arial" w:cs="Arial"/>
                <w:b/>
                <w:bCs/>
                <w:sz w:val="20"/>
                <w:szCs w:val="20"/>
                <w:lang w:val="es-CO"/>
              </w:rPr>
              <w:t>I SEMESTRE 2021</w:t>
            </w:r>
          </w:p>
        </w:tc>
      </w:tr>
      <w:tr w:rsidR="005E496F" w:rsidRPr="00543842" w14:paraId="127C58CC" w14:textId="77777777" w:rsidTr="002131AA">
        <w:trPr>
          <w:jc w:val="center"/>
        </w:trPr>
        <w:tc>
          <w:tcPr>
            <w:tcW w:w="1069" w:type="pct"/>
            <w:vMerge/>
            <w:shd w:val="clear" w:color="auto" w:fill="95B3D7" w:themeFill="accent1" w:themeFillTint="99"/>
            <w:vAlign w:val="center"/>
          </w:tcPr>
          <w:p w14:paraId="6A6E2E7F" w14:textId="77777777" w:rsidR="005E496F" w:rsidRPr="00543842" w:rsidRDefault="005E496F" w:rsidP="002131AA">
            <w:pPr>
              <w:spacing w:line="276" w:lineRule="auto"/>
              <w:jc w:val="center"/>
              <w:rPr>
                <w:rStyle w:val="Fuentedeprrafopredeter23"/>
                <w:rFonts w:ascii="Arial" w:hAnsi="Arial" w:cs="Arial"/>
                <w:b/>
                <w:bCs/>
                <w:sz w:val="20"/>
                <w:szCs w:val="20"/>
                <w:lang w:val="es-CO"/>
              </w:rPr>
            </w:pPr>
          </w:p>
        </w:tc>
        <w:tc>
          <w:tcPr>
            <w:tcW w:w="569" w:type="pct"/>
            <w:shd w:val="clear" w:color="auto" w:fill="95B3D7" w:themeFill="accent1" w:themeFillTint="99"/>
            <w:vAlign w:val="center"/>
          </w:tcPr>
          <w:p w14:paraId="1FFABCEB" w14:textId="77777777" w:rsidR="005E496F" w:rsidRPr="00414D76" w:rsidRDefault="005E496F" w:rsidP="002131AA">
            <w:pPr>
              <w:spacing w:line="276" w:lineRule="auto"/>
              <w:jc w:val="center"/>
              <w:rPr>
                <w:rStyle w:val="Fuentedeprrafopredeter23"/>
                <w:rFonts w:ascii="Arial" w:hAnsi="Arial" w:cs="Arial"/>
                <w:b/>
                <w:bCs/>
                <w:sz w:val="18"/>
                <w:szCs w:val="18"/>
                <w:lang w:val="es-CO"/>
              </w:rPr>
            </w:pPr>
            <w:r w:rsidRPr="00414D76">
              <w:rPr>
                <w:rStyle w:val="Fuentedeprrafopredeter23"/>
                <w:rFonts w:ascii="Arial" w:hAnsi="Arial" w:cs="Arial"/>
                <w:b/>
                <w:bCs/>
                <w:sz w:val="18"/>
                <w:szCs w:val="18"/>
                <w:lang w:val="es-CO"/>
              </w:rPr>
              <w:t>RT</w:t>
            </w:r>
          </w:p>
        </w:tc>
        <w:tc>
          <w:tcPr>
            <w:tcW w:w="414" w:type="pct"/>
            <w:shd w:val="clear" w:color="auto" w:fill="95B3D7" w:themeFill="accent1" w:themeFillTint="99"/>
            <w:vAlign w:val="center"/>
          </w:tcPr>
          <w:p w14:paraId="712E43BB" w14:textId="77777777" w:rsidR="005E496F" w:rsidRPr="00414D76" w:rsidRDefault="005E496F" w:rsidP="002131AA">
            <w:pPr>
              <w:spacing w:line="276" w:lineRule="auto"/>
              <w:jc w:val="center"/>
              <w:rPr>
                <w:rStyle w:val="Fuentedeprrafopredeter23"/>
                <w:rFonts w:ascii="Arial" w:hAnsi="Arial" w:cs="Arial"/>
                <w:b/>
                <w:bCs/>
                <w:sz w:val="18"/>
                <w:szCs w:val="18"/>
                <w:lang w:val="es-CO"/>
              </w:rPr>
            </w:pPr>
            <w:r w:rsidRPr="00414D76">
              <w:rPr>
                <w:rStyle w:val="Fuentedeprrafopredeter23"/>
                <w:rFonts w:ascii="Arial" w:hAnsi="Arial" w:cs="Arial"/>
                <w:b/>
                <w:bCs/>
                <w:sz w:val="18"/>
                <w:szCs w:val="18"/>
                <w:lang w:val="es-CO"/>
              </w:rPr>
              <w:t>RFT</w:t>
            </w:r>
          </w:p>
        </w:tc>
        <w:tc>
          <w:tcPr>
            <w:tcW w:w="406" w:type="pct"/>
            <w:shd w:val="clear" w:color="auto" w:fill="95B3D7" w:themeFill="accent1" w:themeFillTint="99"/>
            <w:vAlign w:val="center"/>
          </w:tcPr>
          <w:p w14:paraId="16E95E43" w14:textId="77777777" w:rsidR="005E496F" w:rsidRPr="00414D76" w:rsidRDefault="005E496F" w:rsidP="002131AA">
            <w:pPr>
              <w:spacing w:line="276" w:lineRule="auto"/>
              <w:jc w:val="center"/>
              <w:rPr>
                <w:rStyle w:val="Fuentedeprrafopredeter23"/>
                <w:rFonts w:ascii="Arial" w:hAnsi="Arial" w:cs="Arial"/>
                <w:b/>
                <w:bCs/>
                <w:sz w:val="18"/>
                <w:szCs w:val="18"/>
                <w:lang w:val="es-CO"/>
              </w:rPr>
            </w:pPr>
            <w:r w:rsidRPr="00414D76">
              <w:rPr>
                <w:rStyle w:val="Fuentedeprrafopredeter23"/>
                <w:rFonts w:ascii="Arial" w:hAnsi="Arial" w:cs="Arial"/>
                <w:b/>
                <w:bCs/>
                <w:sz w:val="18"/>
                <w:szCs w:val="18"/>
                <w:lang w:val="es-CO"/>
              </w:rPr>
              <w:t>PR</w:t>
            </w:r>
          </w:p>
        </w:tc>
        <w:tc>
          <w:tcPr>
            <w:tcW w:w="497" w:type="pct"/>
            <w:shd w:val="clear" w:color="auto" w:fill="95B3D7" w:themeFill="accent1" w:themeFillTint="99"/>
            <w:vAlign w:val="center"/>
          </w:tcPr>
          <w:p w14:paraId="11D1F79A" w14:textId="77777777" w:rsidR="005E496F" w:rsidRPr="00414D76" w:rsidRDefault="005E496F" w:rsidP="002131AA">
            <w:pPr>
              <w:spacing w:line="276" w:lineRule="auto"/>
              <w:jc w:val="center"/>
              <w:rPr>
                <w:rStyle w:val="Fuentedeprrafopredeter23"/>
                <w:rFonts w:ascii="Arial" w:hAnsi="Arial" w:cs="Arial"/>
                <w:b/>
                <w:bCs/>
                <w:sz w:val="18"/>
                <w:szCs w:val="18"/>
                <w:lang w:val="es-CO"/>
              </w:rPr>
            </w:pPr>
            <w:r w:rsidRPr="00414D76">
              <w:rPr>
                <w:rStyle w:val="Fuentedeprrafopredeter23"/>
                <w:rFonts w:ascii="Arial" w:hAnsi="Arial" w:cs="Arial"/>
                <w:b/>
                <w:bCs/>
                <w:sz w:val="18"/>
                <w:szCs w:val="18"/>
                <w:lang w:val="es-CO"/>
              </w:rPr>
              <w:t>TOTAL</w:t>
            </w:r>
          </w:p>
        </w:tc>
        <w:tc>
          <w:tcPr>
            <w:tcW w:w="569" w:type="pct"/>
            <w:shd w:val="clear" w:color="auto" w:fill="95B3D7" w:themeFill="accent1" w:themeFillTint="99"/>
          </w:tcPr>
          <w:p w14:paraId="3F147875" w14:textId="77777777" w:rsidR="005E496F" w:rsidRPr="00414D76" w:rsidRDefault="005E496F" w:rsidP="002131AA">
            <w:pPr>
              <w:spacing w:line="276" w:lineRule="auto"/>
              <w:jc w:val="center"/>
              <w:rPr>
                <w:rStyle w:val="Fuentedeprrafopredeter23"/>
                <w:rFonts w:ascii="Arial" w:hAnsi="Arial" w:cs="Arial"/>
                <w:b/>
                <w:bCs/>
                <w:sz w:val="18"/>
                <w:szCs w:val="18"/>
                <w:lang w:val="es-CO"/>
              </w:rPr>
            </w:pPr>
            <w:r w:rsidRPr="00414D76">
              <w:rPr>
                <w:rStyle w:val="Fuentedeprrafopredeter23"/>
                <w:rFonts w:ascii="Arial" w:hAnsi="Arial" w:cs="Arial"/>
                <w:b/>
                <w:bCs/>
                <w:sz w:val="18"/>
                <w:szCs w:val="18"/>
                <w:lang w:val="es-CO"/>
              </w:rPr>
              <w:t>RT</w:t>
            </w:r>
          </w:p>
        </w:tc>
        <w:tc>
          <w:tcPr>
            <w:tcW w:w="491" w:type="pct"/>
            <w:shd w:val="clear" w:color="auto" w:fill="95B3D7" w:themeFill="accent1" w:themeFillTint="99"/>
          </w:tcPr>
          <w:p w14:paraId="0F5DEC1C" w14:textId="77777777" w:rsidR="005E496F" w:rsidRPr="00414D76" w:rsidRDefault="005E496F" w:rsidP="002131AA">
            <w:pPr>
              <w:spacing w:line="276" w:lineRule="auto"/>
              <w:jc w:val="center"/>
              <w:rPr>
                <w:rStyle w:val="Fuentedeprrafopredeter23"/>
                <w:rFonts w:ascii="Arial" w:hAnsi="Arial" w:cs="Arial"/>
                <w:b/>
                <w:bCs/>
                <w:sz w:val="18"/>
                <w:szCs w:val="18"/>
                <w:lang w:val="es-CO"/>
              </w:rPr>
            </w:pPr>
            <w:r w:rsidRPr="00414D76">
              <w:rPr>
                <w:rStyle w:val="Fuentedeprrafopredeter23"/>
                <w:rFonts w:ascii="Arial" w:hAnsi="Arial" w:cs="Arial"/>
                <w:b/>
                <w:bCs/>
                <w:sz w:val="18"/>
                <w:szCs w:val="18"/>
                <w:lang w:val="es-CO"/>
              </w:rPr>
              <w:t>RFT</w:t>
            </w:r>
          </w:p>
        </w:tc>
        <w:tc>
          <w:tcPr>
            <w:tcW w:w="494" w:type="pct"/>
            <w:shd w:val="clear" w:color="auto" w:fill="95B3D7" w:themeFill="accent1" w:themeFillTint="99"/>
          </w:tcPr>
          <w:p w14:paraId="2137AC37" w14:textId="77777777" w:rsidR="005E496F" w:rsidRPr="00414D76" w:rsidRDefault="005E496F" w:rsidP="002131AA">
            <w:pPr>
              <w:spacing w:line="276" w:lineRule="auto"/>
              <w:jc w:val="center"/>
              <w:rPr>
                <w:rStyle w:val="Fuentedeprrafopredeter23"/>
                <w:rFonts w:ascii="Arial" w:hAnsi="Arial" w:cs="Arial"/>
                <w:b/>
                <w:bCs/>
                <w:sz w:val="18"/>
                <w:szCs w:val="18"/>
                <w:lang w:val="es-CO"/>
              </w:rPr>
            </w:pPr>
            <w:r w:rsidRPr="00414D76">
              <w:rPr>
                <w:rStyle w:val="Fuentedeprrafopredeter23"/>
                <w:rFonts w:ascii="Arial" w:hAnsi="Arial" w:cs="Arial"/>
                <w:b/>
                <w:bCs/>
                <w:sz w:val="18"/>
                <w:szCs w:val="18"/>
                <w:lang w:val="es-CO"/>
              </w:rPr>
              <w:t>PR</w:t>
            </w:r>
          </w:p>
        </w:tc>
        <w:tc>
          <w:tcPr>
            <w:tcW w:w="491" w:type="pct"/>
            <w:shd w:val="clear" w:color="auto" w:fill="95B3D7" w:themeFill="accent1" w:themeFillTint="99"/>
          </w:tcPr>
          <w:p w14:paraId="6FD67CBD" w14:textId="77777777" w:rsidR="005E496F" w:rsidRPr="00414D76" w:rsidRDefault="005E496F" w:rsidP="002131AA">
            <w:pPr>
              <w:spacing w:line="276" w:lineRule="auto"/>
              <w:jc w:val="center"/>
              <w:rPr>
                <w:rStyle w:val="Fuentedeprrafopredeter23"/>
                <w:rFonts w:ascii="Arial" w:hAnsi="Arial" w:cs="Arial"/>
                <w:b/>
                <w:bCs/>
                <w:sz w:val="18"/>
                <w:szCs w:val="18"/>
                <w:lang w:val="es-CO"/>
              </w:rPr>
            </w:pPr>
            <w:r w:rsidRPr="00414D76">
              <w:rPr>
                <w:rStyle w:val="Fuentedeprrafopredeter23"/>
                <w:rFonts w:ascii="Arial" w:hAnsi="Arial" w:cs="Arial"/>
                <w:b/>
                <w:bCs/>
                <w:sz w:val="18"/>
                <w:szCs w:val="18"/>
                <w:lang w:val="es-CO"/>
              </w:rPr>
              <w:t>TOTAL</w:t>
            </w:r>
          </w:p>
        </w:tc>
      </w:tr>
      <w:tr w:rsidR="005E496F" w:rsidRPr="00543842" w14:paraId="2E6269F0" w14:textId="77777777" w:rsidTr="002131AA">
        <w:trPr>
          <w:jc w:val="center"/>
        </w:trPr>
        <w:tc>
          <w:tcPr>
            <w:tcW w:w="1069" w:type="pct"/>
          </w:tcPr>
          <w:p w14:paraId="47674095" w14:textId="77777777" w:rsidR="005E496F" w:rsidRPr="00543842" w:rsidRDefault="005E496F" w:rsidP="002131AA">
            <w:pPr>
              <w:spacing w:line="276" w:lineRule="auto"/>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Acción de Nulidad y Restablecimiento del Derecho</w:t>
            </w:r>
          </w:p>
        </w:tc>
        <w:tc>
          <w:tcPr>
            <w:tcW w:w="569" w:type="pct"/>
            <w:vAlign w:val="center"/>
          </w:tcPr>
          <w:p w14:paraId="5F256FFD"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1</w:t>
            </w:r>
          </w:p>
        </w:tc>
        <w:tc>
          <w:tcPr>
            <w:tcW w:w="414" w:type="pct"/>
            <w:vAlign w:val="center"/>
          </w:tcPr>
          <w:p w14:paraId="3A463146"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06" w:type="pct"/>
            <w:vAlign w:val="center"/>
          </w:tcPr>
          <w:p w14:paraId="31DD27A4"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97" w:type="pct"/>
            <w:vAlign w:val="center"/>
          </w:tcPr>
          <w:p w14:paraId="0C4696EC"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1</w:t>
            </w:r>
          </w:p>
        </w:tc>
        <w:tc>
          <w:tcPr>
            <w:tcW w:w="569" w:type="pct"/>
            <w:vAlign w:val="center"/>
          </w:tcPr>
          <w:p w14:paraId="0B189522"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91" w:type="pct"/>
            <w:vAlign w:val="center"/>
          </w:tcPr>
          <w:p w14:paraId="491DF212"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94" w:type="pct"/>
            <w:vAlign w:val="center"/>
          </w:tcPr>
          <w:p w14:paraId="1CDC89A3"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2</w:t>
            </w:r>
          </w:p>
        </w:tc>
        <w:tc>
          <w:tcPr>
            <w:tcW w:w="491" w:type="pct"/>
            <w:vAlign w:val="center"/>
          </w:tcPr>
          <w:p w14:paraId="5398F7AC"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2</w:t>
            </w:r>
          </w:p>
        </w:tc>
      </w:tr>
      <w:tr w:rsidR="005E496F" w:rsidRPr="00543842" w14:paraId="30B02C73" w14:textId="77777777" w:rsidTr="002131AA">
        <w:trPr>
          <w:jc w:val="center"/>
        </w:trPr>
        <w:tc>
          <w:tcPr>
            <w:tcW w:w="1069" w:type="pct"/>
            <w:vAlign w:val="bottom"/>
          </w:tcPr>
          <w:p w14:paraId="1086D79C" w14:textId="77777777" w:rsidR="005E496F" w:rsidRPr="00543842" w:rsidRDefault="005E496F" w:rsidP="002131AA">
            <w:pPr>
              <w:spacing w:line="276" w:lineRule="auto"/>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Acción de Tutela</w:t>
            </w:r>
          </w:p>
        </w:tc>
        <w:tc>
          <w:tcPr>
            <w:tcW w:w="569" w:type="pct"/>
            <w:vAlign w:val="center"/>
          </w:tcPr>
          <w:p w14:paraId="200A30B9"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6</w:t>
            </w:r>
          </w:p>
        </w:tc>
        <w:tc>
          <w:tcPr>
            <w:tcW w:w="414" w:type="pct"/>
            <w:vAlign w:val="center"/>
          </w:tcPr>
          <w:p w14:paraId="41FBF3C3"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06" w:type="pct"/>
            <w:vAlign w:val="center"/>
          </w:tcPr>
          <w:p w14:paraId="79C34F69"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97" w:type="pct"/>
            <w:vAlign w:val="center"/>
          </w:tcPr>
          <w:p w14:paraId="54CA6B99"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6</w:t>
            </w:r>
          </w:p>
        </w:tc>
        <w:tc>
          <w:tcPr>
            <w:tcW w:w="569" w:type="pct"/>
            <w:vAlign w:val="center"/>
          </w:tcPr>
          <w:p w14:paraId="748EC18B"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15</w:t>
            </w:r>
          </w:p>
        </w:tc>
        <w:tc>
          <w:tcPr>
            <w:tcW w:w="491" w:type="pct"/>
            <w:vAlign w:val="center"/>
          </w:tcPr>
          <w:p w14:paraId="23A3E018"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0</w:t>
            </w:r>
          </w:p>
        </w:tc>
        <w:tc>
          <w:tcPr>
            <w:tcW w:w="494" w:type="pct"/>
            <w:vAlign w:val="center"/>
          </w:tcPr>
          <w:p w14:paraId="60D8B017"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0</w:t>
            </w:r>
          </w:p>
        </w:tc>
        <w:tc>
          <w:tcPr>
            <w:tcW w:w="491" w:type="pct"/>
            <w:vAlign w:val="center"/>
          </w:tcPr>
          <w:p w14:paraId="73E8451C" w14:textId="77777777" w:rsidR="005E496F" w:rsidRPr="00543842" w:rsidRDefault="005E496F" w:rsidP="002131AA">
            <w:pPr>
              <w:spacing w:line="276" w:lineRule="auto"/>
              <w:jc w:val="right"/>
              <w:rPr>
                <w:rFonts w:ascii="Arial" w:hAnsi="Arial" w:cs="Arial"/>
                <w:sz w:val="20"/>
                <w:szCs w:val="20"/>
              </w:rPr>
            </w:pPr>
            <w:r w:rsidRPr="00543842">
              <w:rPr>
                <w:rStyle w:val="Fuentedeprrafopredeter23"/>
                <w:rFonts w:ascii="Arial" w:hAnsi="Arial" w:cs="Arial"/>
                <w:sz w:val="20"/>
                <w:szCs w:val="20"/>
                <w:lang w:val="es-CO"/>
              </w:rPr>
              <w:t>15</w:t>
            </w:r>
          </w:p>
        </w:tc>
      </w:tr>
      <w:tr w:rsidR="005E496F" w:rsidRPr="00543842" w14:paraId="14FF4D54" w14:textId="77777777" w:rsidTr="002131AA">
        <w:trPr>
          <w:jc w:val="center"/>
        </w:trPr>
        <w:tc>
          <w:tcPr>
            <w:tcW w:w="1069" w:type="pct"/>
            <w:vAlign w:val="bottom"/>
          </w:tcPr>
          <w:p w14:paraId="71A5F331" w14:textId="77777777" w:rsidR="005E496F" w:rsidRPr="00543842" w:rsidRDefault="005E496F" w:rsidP="002131AA">
            <w:pPr>
              <w:spacing w:line="276" w:lineRule="auto"/>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Acción Popular</w:t>
            </w:r>
          </w:p>
        </w:tc>
        <w:tc>
          <w:tcPr>
            <w:tcW w:w="569" w:type="pct"/>
            <w:vAlign w:val="center"/>
          </w:tcPr>
          <w:p w14:paraId="066FA095"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7</w:t>
            </w:r>
          </w:p>
        </w:tc>
        <w:tc>
          <w:tcPr>
            <w:tcW w:w="414" w:type="pct"/>
            <w:vAlign w:val="center"/>
          </w:tcPr>
          <w:p w14:paraId="03701853"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06" w:type="pct"/>
            <w:vAlign w:val="center"/>
          </w:tcPr>
          <w:p w14:paraId="7E61D15C"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97" w:type="pct"/>
            <w:vAlign w:val="center"/>
          </w:tcPr>
          <w:p w14:paraId="09A9B2E2"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7</w:t>
            </w:r>
          </w:p>
        </w:tc>
        <w:tc>
          <w:tcPr>
            <w:tcW w:w="569" w:type="pct"/>
            <w:vAlign w:val="center"/>
          </w:tcPr>
          <w:p w14:paraId="4E403056"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1</w:t>
            </w:r>
          </w:p>
        </w:tc>
        <w:tc>
          <w:tcPr>
            <w:tcW w:w="491" w:type="pct"/>
            <w:vAlign w:val="center"/>
          </w:tcPr>
          <w:p w14:paraId="0F8B41D7"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0</w:t>
            </w:r>
          </w:p>
        </w:tc>
        <w:tc>
          <w:tcPr>
            <w:tcW w:w="494" w:type="pct"/>
            <w:vAlign w:val="center"/>
          </w:tcPr>
          <w:p w14:paraId="6C698C7A"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0</w:t>
            </w:r>
          </w:p>
        </w:tc>
        <w:tc>
          <w:tcPr>
            <w:tcW w:w="491" w:type="pct"/>
            <w:vAlign w:val="center"/>
          </w:tcPr>
          <w:p w14:paraId="283F0714" w14:textId="77777777" w:rsidR="005E496F" w:rsidRPr="00543842" w:rsidRDefault="005E496F" w:rsidP="002131AA">
            <w:pPr>
              <w:spacing w:line="276" w:lineRule="auto"/>
              <w:jc w:val="right"/>
              <w:rPr>
                <w:rFonts w:ascii="Arial" w:hAnsi="Arial" w:cs="Arial"/>
                <w:sz w:val="20"/>
                <w:szCs w:val="20"/>
              </w:rPr>
            </w:pPr>
            <w:r w:rsidRPr="00543842">
              <w:rPr>
                <w:rStyle w:val="Fuentedeprrafopredeter23"/>
                <w:rFonts w:ascii="Arial" w:hAnsi="Arial" w:cs="Arial"/>
                <w:sz w:val="20"/>
                <w:szCs w:val="20"/>
                <w:lang w:val="es-CO"/>
              </w:rPr>
              <w:t>1</w:t>
            </w:r>
          </w:p>
        </w:tc>
      </w:tr>
      <w:tr w:rsidR="005E496F" w:rsidRPr="00543842" w14:paraId="1577490C" w14:textId="77777777" w:rsidTr="002131AA">
        <w:trPr>
          <w:jc w:val="center"/>
        </w:trPr>
        <w:tc>
          <w:tcPr>
            <w:tcW w:w="1069" w:type="pct"/>
            <w:vAlign w:val="bottom"/>
          </w:tcPr>
          <w:p w14:paraId="214658CC" w14:textId="77777777" w:rsidR="005E496F" w:rsidRPr="00543842" w:rsidRDefault="005E496F" w:rsidP="002131AA">
            <w:pPr>
              <w:spacing w:line="276" w:lineRule="auto"/>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Denuncias</w:t>
            </w:r>
          </w:p>
        </w:tc>
        <w:tc>
          <w:tcPr>
            <w:tcW w:w="569" w:type="pct"/>
            <w:vAlign w:val="center"/>
          </w:tcPr>
          <w:p w14:paraId="22C95650"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1</w:t>
            </w:r>
          </w:p>
        </w:tc>
        <w:tc>
          <w:tcPr>
            <w:tcW w:w="414" w:type="pct"/>
            <w:vAlign w:val="center"/>
          </w:tcPr>
          <w:p w14:paraId="21010A7D"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06" w:type="pct"/>
            <w:vAlign w:val="center"/>
          </w:tcPr>
          <w:p w14:paraId="3FFC2591"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97" w:type="pct"/>
            <w:vAlign w:val="center"/>
          </w:tcPr>
          <w:p w14:paraId="473A0271"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1</w:t>
            </w:r>
          </w:p>
        </w:tc>
        <w:tc>
          <w:tcPr>
            <w:tcW w:w="569" w:type="pct"/>
            <w:vAlign w:val="center"/>
          </w:tcPr>
          <w:p w14:paraId="177C8FEE"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0</w:t>
            </w:r>
          </w:p>
        </w:tc>
        <w:tc>
          <w:tcPr>
            <w:tcW w:w="491" w:type="pct"/>
            <w:vAlign w:val="center"/>
          </w:tcPr>
          <w:p w14:paraId="20AA6000"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0</w:t>
            </w:r>
          </w:p>
        </w:tc>
        <w:tc>
          <w:tcPr>
            <w:tcW w:w="494" w:type="pct"/>
            <w:vAlign w:val="center"/>
          </w:tcPr>
          <w:p w14:paraId="43319EDD"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0</w:t>
            </w:r>
          </w:p>
        </w:tc>
        <w:tc>
          <w:tcPr>
            <w:tcW w:w="491" w:type="pct"/>
            <w:vAlign w:val="center"/>
          </w:tcPr>
          <w:p w14:paraId="61A86D55" w14:textId="77777777" w:rsidR="005E496F" w:rsidRPr="00543842" w:rsidRDefault="005E496F" w:rsidP="002131AA">
            <w:pPr>
              <w:spacing w:line="276" w:lineRule="auto"/>
              <w:jc w:val="right"/>
              <w:rPr>
                <w:rFonts w:ascii="Arial" w:hAnsi="Arial" w:cs="Arial"/>
                <w:sz w:val="20"/>
                <w:szCs w:val="20"/>
              </w:rPr>
            </w:pPr>
            <w:r w:rsidRPr="00543842">
              <w:rPr>
                <w:rStyle w:val="Fuentedeprrafopredeter23"/>
                <w:rFonts w:ascii="Arial" w:hAnsi="Arial" w:cs="Arial"/>
                <w:sz w:val="20"/>
                <w:szCs w:val="20"/>
                <w:lang w:val="es-CO"/>
              </w:rPr>
              <w:t>0</w:t>
            </w:r>
          </w:p>
        </w:tc>
      </w:tr>
      <w:tr w:rsidR="005E496F" w:rsidRPr="00543842" w14:paraId="2DB934F0" w14:textId="77777777" w:rsidTr="002131AA">
        <w:trPr>
          <w:jc w:val="center"/>
        </w:trPr>
        <w:tc>
          <w:tcPr>
            <w:tcW w:w="1069" w:type="pct"/>
            <w:vAlign w:val="bottom"/>
          </w:tcPr>
          <w:p w14:paraId="1C3A0BCE" w14:textId="77777777" w:rsidR="005E496F" w:rsidRPr="00543842" w:rsidRDefault="005E496F" w:rsidP="002131AA">
            <w:pPr>
              <w:spacing w:line="276" w:lineRule="auto"/>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Peticiones</w:t>
            </w:r>
          </w:p>
        </w:tc>
        <w:tc>
          <w:tcPr>
            <w:tcW w:w="569" w:type="pct"/>
            <w:vAlign w:val="center"/>
          </w:tcPr>
          <w:p w14:paraId="79E3AB62"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706</w:t>
            </w:r>
          </w:p>
        </w:tc>
        <w:tc>
          <w:tcPr>
            <w:tcW w:w="414" w:type="pct"/>
            <w:vAlign w:val="center"/>
          </w:tcPr>
          <w:p w14:paraId="2E32CEBB"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1</w:t>
            </w:r>
          </w:p>
        </w:tc>
        <w:tc>
          <w:tcPr>
            <w:tcW w:w="406" w:type="pct"/>
            <w:vAlign w:val="center"/>
          </w:tcPr>
          <w:p w14:paraId="6E31A6C9"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1</w:t>
            </w:r>
          </w:p>
        </w:tc>
        <w:tc>
          <w:tcPr>
            <w:tcW w:w="497" w:type="pct"/>
            <w:vAlign w:val="center"/>
          </w:tcPr>
          <w:p w14:paraId="01D85879"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708</w:t>
            </w:r>
          </w:p>
        </w:tc>
        <w:tc>
          <w:tcPr>
            <w:tcW w:w="569" w:type="pct"/>
            <w:vAlign w:val="center"/>
          </w:tcPr>
          <w:p w14:paraId="63C6B95A"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765</w:t>
            </w:r>
          </w:p>
        </w:tc>
        <w:tc>
          <w:tcPr>
            <w:tcW w:w="491" w:type="pct"/>
            <w:vAlign w:val="center"/>
          </w:tcPr>
          <w:p w14:paraId="59C18FA8"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11</w:t>
            </w:r>
          </w:p>
        </w:tc>
        <w:tc>
          <w:tcPr>
            <w:tcW w:w="494" w:type="pct"/>
            <w:vAlign w:val="center"/>
          </w:tcPr>
          <w:p w14:paraId="71B10854"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11</w:t>
            </w:r>
          </w:p>
        </w:tc>
        <w:tc>
          <w:tcPr>
            <w:tcW w:w="491" w:type="pct"/>
            <w:vAlign w:val="center"/>
          </w:tcPr>
          <w:p w14:paraId="2F9978BA" w14:textId="77777777" w:rsidR="005E496F" w:rsidRPr="00543842" w:rsidRDefault="005E496F" w:rsidP="002131AA">
            <w:pPr>
              <w:spacing w:line="276" w:lineRule="auto"/>
              <w:jc w:val="right"/>
              <w:rPr>
                <w:rFonts w:ascii="Arial" w:hAnsi="Arial" w:cs="Arial"/>
                <w:sz w:val="20"/>
                <w:szCs w:val="20"/>
              </w:rPr>
            </w:pPr>
            <w:r w:rsidRPr="00543842">
              <w:rPr>
                <w:rStyle w:val="Fuentedeprrafopredeter23"/>
                <w:rFonts w:ascii="Arial" w:hAnsi="Arial" w:cs="Arial"/>
                <w:sz w:val="20"/>
                <w:szCs w:val="20"/>
                <w:lang w:val="es-CO"/>
              </w:rPr>
              <w:t>787</w:t>
            </w:r>
          </w:p>
        </w:tc>
      </w:tr>
      <w:tr w:rsidR="005E496F" w:rsidRPr="00543842" w14:paraId="3B0C3B92" w14:textId="77777777" w:rsidTr="002131AA">
        <w:trPr>
          <w:jc w:val="center"/>
        </w:trPr>
        <w:tc>
          <w:tcPr>
            <w:tcW w:w="1069" w:type="pct"/>
            <w:vAlign w:val="bottom"/>
          </w:tcPr>
          <w:p w14:paraId="3530ABF6" w14:textId="77777777" w:rsidR="005E496F" w:rsidRPr="00543842" w:rsidRDefault="005E496F" w:rsidP="002131AA">
            <w:pPr>
              <w:spacing w:line="276" w:lineRule="auto"/>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solicitud de documentos e información</w:t>
            </w:r>
          </w:p>
        </w:tc>
        <w:tc>
          <w:tcPr>
            <w:tcW w:w="569" w:type="pct"/>
            <w:vAlign w:val="center"/>
          </w:tcPr>
          <w:p w14:paraId="2741CEDD"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101</w:t>
            </w:r>
          </w:p>
        </w:tc>
        <w:tc>
          <w:tcPr>
            <w:tcW w:w="414" w:type="pct"/>
            <w:vAlign w:val="center"/>
          </w:tcPr>
          <w:p w14:paraId="22A9CD9A"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15</w:t>
            </w:r>
          </w:p>
        </w:tc>
        <w:tc>
          <w:tcPr>
            <w:tcW w:w="406" w:type="pct"/>
            <w:vAlign w:val="center"/>
          </w:tcPr>
          <w:p w14:paraId="67415433"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97" w:type="pct"/>
            <w:vAlign w:val="center"/>
          </w:tcPr>
          <w:p w14:paraId="50481EC3"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116</w:t>
            </w:r>
          </w:p>
        </w:tc>
        <w:tc>
          <w:tcPr>
            <w:tcW w:w="569" w:type="pct"/>
            <w:vAlign w:val="center"/>
          </w:tcPr>
          <w:p w14:paraId="79D110CD"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137</w:t>
            </w:r>
          </w:p>
        </w:tc>
        <w:tc>
          <w:tcPr>
            <w:tcW w:w="491" w:type="pct"/>
            <w:vAlign w:val="center"/>
          </w:tcPr>
          <w:p w14:paraId="647E933D"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16</w:t>
            </w:r>
          </w:p>
        </w:tc>
        <w:tc>
          <w:tcPr>
            <w:tcW w:w="494" w:type="pct"/>
            <w:vAlign w:val="center"/>
          </w:tcPr>
          <w:p w14:paraId="66E37448"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2</w:t>
            </w:r>
          </w:p>
        </w:tc>
        <w:tc>
          <w:tcPr>
            <w:tcW w:w="491" w:type="pct"/>
            <w:vAlign w:val="center"/>
          </w:tcPr>
          <w:p w14:paraId="3EF0E84A" w14:textId="77777777" w:rsidR="005E496F" w:rsidRPr="00543842" w:rsidRDefault="005E496F" w:rsidP="002131AA">
            <w:pPr>
              <w:spacing w:line="276" w:lineRule="auto"/>
              <w:jc w:val="right"/>
              <w:rPr>
                <w:rFonts w:ascii="Arial" w:hAnsi="Arial" w:cs="Arial"/>
                <w:sz w:val="20"/>
                <w:szCs w:val="20"/>
              </w:rPr>
            </w:pPr>
            <w:r w:rsidRPr="00543842">
              <w:rPr>
                <w:rStyle w:val="Fuentedeprrafopredeter23"/>
                <w:rFonts w:ascii="Arial" w:hAnsi="Arial" w:cs="Arial"/>
                <w:sz w:val="20"/>
                <w:szCs w:val="20"/>
                <w:lang w:val="es-CO"/>
              </w:rPr>
              <w:t>155</w:t>
            </w:r>
          </w:p>
        </w:tc>
      </w:tr>
      <w:tr w:rsidR="005E496F" w:rsidRPr="00543842" w14:paraId="355BA2DB" w14:textId="77777777" w:rsidTr="002131AA">
        <w:trPr>
          <w:jc w:val="center"/>
        </w:trPr>
        <w:tc>
          <w:tcPr>
            <w:tcW w:w="1069" w:type="pct"/>
            <w:vAlign w:val="bottom"/>
          </w:tcPr>
          <w:p w14:paraId="5F561DF7" w14:textId="77777777" w:rsidR="005E496F" w:rsidRPr="00543842" w:rsidRDefault="005E496F" w:rsidP="002131AA">
            <w:pPr>
              <w:spacing w:line="276" w:lineRule="auto"/>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Peticiones (Congreso de la Republica)</w:t>
            </w:r>
          </w:p>
        </w:tc>
        <w:tc>
          <w:tcPr>
            <w:tcW w:w="569" w:type="pct"/>
            <w:vAlign w:val="center"/>
          </w:tcPr>
          <w:p w14:paraId="05C862FA"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1</w:t>
            </w:r>
          </w:p>
        </w:tc>
        <w:tc>
          <w:tcPr>
            <w:tcW w:w="414" w:type="pct"/>
            <w:vAlign w:val="center"/>
          </w:tcPr>
          <w:p w14:paraId="7389C6EA"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06" w:type="pct"/>
            <w:vAlign w:val="center"/>
          </w:tcPr>
          <w:p w14:paraId="07A104C2"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97" w:type="pct"/>
            <w:vAlign w:val="center"/>
          </w:tcPr>
          <w:p w14:paraId="474042CB"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1</w:t>
            </w:r>
          </w:p>
        </w:tc>
        <w:tc>
          <w:tcPr>
            <w:tcW w:w="569" w:type="pct"/>
            <w:vAlign w:val="center"/>
          </w:tcPr>
          <w:p w14:paraId="074F480E"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2</w:t>
            </w:r>
          </w:p>
        </w:tc>
        <w:tc>
          <w:tcPr>
            <w:tcW w:w="491" w:type="pct"/>
            <w:vAlign w:val="center"/>
          </w:tcPr>
          <w:p w14:paraId="078C008E"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0</w:t>
            </w:r>
          </w:p>
        </w:tc>
        <w:tc>
          <w:tcPr>
            <w:tcW w:w="494" w:type="pct"/>
            <w:vAlign w:val="center"/>
          </w:tcPr>
          <w:p w14:paraId="20FDF54B"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0</w:t>
            </w:r>
          </w:p>
        </w:tc>
        <w:tc>
          <w:tcPr>
            <w:tcW w:w="491" w:type="pct"/>
            <w:vAlign w:val="center"/>
          </w:tcPr>
          <w:p w14:paraId="49B81071" w14:textId="77777777" w:rsidR="005E496F" w:rsidRPr="00543842" w:rsidRDefault="005E496F" w:rsidP="002131AA">
            <w:pPr>
              <w:spacing w:line="276" w:lineRule="auto"/>
              <w:jc w:val="right"/>
              <w:rPr>
                <w:rFonts w:ascii="Arial" w:hAnsi="Arial" w:cs="Arial"/>
                <w:sz w:val="20"/>
                <w:szCs w:val="20"/>
              </w:rPr>
            </w:pPr>
            <w:r w:rsidRPr="00543842">
              <w:rPr>
                <w:rStyle w:val="Fuentedeprrafopredeter23"/>
                <w:rFonts w:ascii="Arial" w:hAnsi="Arial" w:cs="Arial"/>
                <w:sz w:val="20"/>
                <w:szCs w:val="20"/>
                <w:lang w:val="es-CO"/>
              </w:rPr>
              <w:t>2</w:t>
            </w:r>
          </w:p>
        </w:tc>
      </w:tr>
      <w:tr w:rsidR="005E496F" w:rsidRPr="00543842" w14:paraId="59010A51" w14:textId="77777777" w:rsidTr="002131AA">
        <w:trPr>
          <w:jc w:val="center"/>
        </w:trPr>
        <w:tc>
          <w:tcPr>
            <w:tcW w:w="1069" w:type="pct"/>
            <w:vAlign w:val="bottom"/>
          </w:tcPr>
          <w:p w14:paraId="1783834D" w14:textId="77777777" w:rsidR="005E496F" w:rsidRPr="00543842" w:rsidRDefault="005E496F" w:rsidP="002131AA">
            <w:pPr>
              <w:spacing w:line="276" w:lineRule="auto"/>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Peticiones de Autoridades</w:t>
            </w:r>
          </w:p>
        </w:tc>
        <w:tc>
          <w:tcPr>
            <w:tcW w:w="569" w:type="pct"/>
            <w:vAlign w:val="center"/>
          </w:tcPr>
          <w:p w14:paraId="2B50EF59"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14" w:type="pct"/>
            <w:vAlign w:val="center"/>
          </w:tcPr>
          <w:p w14:paraId="5AFB0305"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06" w:type="pct"/>
            <w:vAlign w:val="center"/>
          </w:tcPr>
          <w:p w14:paraId="6AAFC0EA"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97" w:type="pct"/>
            <w:vAlign w:val="center"/>
          </w:tcPr>
          <w:p w14:paraId="7388B2A3"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569" w:type="pct"/>
            <w:vAlign w:val="center"/>
          </w:tcPr>
          <w:p w14:paraId="5E3A0B0D"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1</w:t>
            </w:r>
          </w:p>
        </w:tc>
        <w:tc>
          <w:tcPr>
            <w:tcW w:w="491" w:type="pct"/>
            <w:vAlign w:val="center"/>
          </w:tcPr>
          <w:p w14:paraId="73C6EB07"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0</w:t>
            </w:r>
          </w:p>
        </w:tc>
        <w:tc>
          <w:tcPr>
            <w:tcW w:w="494" w:type="pct"/>
            <w:vAlign w:val="center"/>
          </w:tcPr>
          <w:p w14:paraId="31336EAB"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0</w:t>
            </w:r>
          </w:p>
        </w:tc>
        <w:tc>
          <w:tcPr>
            <w:tcW w:w="491" w:type="pct"/>
            <w:vAlign w:val="center"/>
          </w:tcPr>
          <w:p w14:paraId="1D296B2B" w14:textId="77777777" w:rsidR="005E496F" w:rsidRPr="00543842" w:rsidRDefault="005E496F" w:rsidP="002131AA">
            <w:pPr>
              <w:spacing w:line="276" w:lineRule="auto"/>
              <w:jc w:val="right"/>
              <w:rPr>
                <w:rFonts w:ascii="Arial" w:hAnsi="Arial" w:cs="Arial"/>
                <w:sz w:val="20"/>
                <w:szCs w:val="20"/>
              </w:rPr>
            </w:pPr>
            <w:r w:rsidRPr="00543842">
              <w:rPr>
                <w:rStyle w:val="Fuentedeprrafopredeter23"/>
                <w:rFonts w:ascii="Arial" w:hAnsi="Arial" w:cs="Arial"/>
                <w:sz w:val="20"/>
                <w:szCs w:val="20"/>
                <w:lang w:val="es-CO"/>
              </w:rPr>
              <w:t>1</w:t>
            </w:r>
          </w:p>
        </w:tc>
      </w:tr>
      <w:tr w:rsidR="005E496F" w:rsidRPr="00543842" w14:paraId="693C1569" w14:textId="77777777" w:rsidTr="002131AA">
        <w:trPr>
          <w:jc w:val="center"/>
        </w:trPr>
        <w:tc>
          <w:tcPr>
            <w:tcW w:w="1069" w:type="pct"/>
            <w:vAlign w:val="bottom"/>
          </w:tcPr>
          <w:p w14:paraId="17F59A06" w14:textId="77777777" w:rsidR="005E496F" w:rsidRPr="00543842" w:rsidRDefault="005E496F" w:rsidP="002131AA">
            <w:pPr>
              <w:spacing w:line="276" w:lineRule="auto"/>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Quejas (</w:t>
            </w:r>
            <w:proofErr w:type="gramStart"/>
            <w:r w:rsidRPr="00543842">
              <w:rPr>
                <w:rStyle w:val="Fuentedeprrafopredeter23"/>
                <w:rFonts w:ascii="Arial" w:hAnsi="Arial" w:cs="Arial"/>
                <w:sz w:val="20"/>
                <w:szCs w:val="20"/>
                <w:lang w:val="es-CO"/>
              </w:rPr>
              <w:t>Funcionarios</w:t>
            </w:r>
            <w:proofErr w:type="gramEnd"/>
            <w:r w:rsidRPr="00543842">
              <w:rPr>
                <w:rStyle w:val="Fuentedeprrafopredeter23"/>
                <w:rFonts w:ascii="Arial" w:hAnsi="Arial" w:cs="Arial"/>
                <w:sz w:val="20"/>
                <w:szCs w:val="20"/>
                <w:lang w:val="es-CO"/>
              </w:rPr>
              <w:t>)</w:t>
            </w:r>
          </w:p>
        </w:tc>
        <w:tc>
          <w:tcPr>
            <w:tcW w:w="569" w:type="pct"/>
            <w:vAlign w:val="center"/>
          </w:tcPr>
          <w:p w14:paraId="44228E6E"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1</w:t>
            </w:r>
          </w:p>
        </w:tc>
        <w:tc>
          <w:tcPr>
            <w:tcW w:w="414" w:type="pct"/>
            <w:vAlign w:val="center"/>
          </w:tcPr>
          <w:p w14:paraId="7CBED8EA"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06" w:type="pct"/>
            <w:vAlign w:val="center"/>
          </w:tcPr>
          <w:p w14:paraId="409489BC"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97" w:type="pct"/>
            <w:vAlign w:val="center"/>
          </w:tcPr>
          <w:p w14:paraId="1D74CD89"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1</w:t>
            </w:r>
          </w:p>
        </w:tc>
        <w:tc>
          <w:tcPr>
            <w:tcW w:w="569" w:type="pct"/>
            <w:vAlign w:val="center"/>
          </w:tcPr>
          <w:p w14:paraId="24FDCB40"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2</w:t>
            </w:r>
          </w:p>
        </w:tc>
        <w:tc>
          <w:tcPr>
            <w:tcW w:w="491" w:type="pct"/>
            <w:vAlign w:val="center"/>
          </w:tcPr>
          <w:p w14:paraId="376B1EDB"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0</w:t>
            </w:r>
          </w:p>
        </w:tc>
        <w:tc>
          <w:tcPr>
            <w:tcW w:w="494" w:type="pct"/>
            <w:vAlign w:val="center"/>
          </w:tcPr>
          <w:p w14:paraId="238B91C6"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0</w:t>
            </w:r>
          </w:p>
        </w:tc>
        <w:tc>
          <w:tcPr>
            <w:tcW w:w="491" w:type="pct"/>
            <w:vAlign w:val="center"/>
          </w:tcPr>
          <w:p w14:paraId="3C642715" w14:textId="77777777" w:rsidR="005E496F" w:rsidRPr="00543842" w:rsidRDefault="005E496F" w:rsidP="002131AA">
            <w:pPr>
              <w:spacing w:line="276" w:lineRule="auto"/>
              <w:jc w:val="right"/>
              <w:rPr>
                <w:rFonts w:ascii="Arial" w:hAnsi="Arial" w:cs="Arial"/>
                <w:sz w:val="20"/>
                <w:szCs w:val="20"/>
              </w:rPr>
            </w:pPr>
            <w:r w:rsidRPr="00543842">
              <w:rPr>
                <w:rStyle w:val="Fuentedeprrafopredeter23"/>
                <w:rFonts w:ascii="Arial" w:hAnsi="Arial" w:cs="Arial"/>
                <w:sz w:val="20"/>
                <w:szCs w:val="20"/>
                <w:lang w:val="es-CO"/>
              </w:rPr>
              <w:t>2</w:t>
            </w:r>
          </w:p>
        </w:tc>
      </w:tr>
      <w:tr w:rsidR="005E496F" w:rsidRPr="00543842" w14:paraId="08CA5560" w14:textId="77777777" w:rsidTr="002131AA">
        <w:trPr>
          <w:jc w:val="center"/>
        </w:trPr>
        <w:tc>
          <w:tcPr>
            <w:tcW w:w="1069" w:type="pct"/>
            <w:vAlign w:val="bottom"/>
          </w:tcPr>
          <w:p w14:paraId="410E539B" w14:textId="77777777" w:rsidR="005E496F" w:rsidRPr="00543842" w:rsidRDefault="005E496F" w:rsidP="002131AA">
            <w:pPr>
              <w:spacing w:line="276" w:lineRule="auto"/>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Reclamos (Servicios)</w:t>
            </w:r>
          </w:p>
        </w:tc>
        <w:tc>
          <w:tcPr>
            <w:tcW w:w="569" w:type="pct"/>
            <w:vAlign w:val="center"/>
          </w:tcPr>
          <w:p w14:paraId="5DAA41D1"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14" w:type="pct"/>
            <w:vAlign w:val="center"/>
          </w:tcPr>
          <w:p w14:paraId="67ABC6F7"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06" w:type="pct"/>
            <w:vAlign w:val="center"/>
          </w:tcPr>
          <w:p w14:paraId="43FCDBFB"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97" w:type="pct"/>
            <w:vAlign w:val="center"/>
          </w:tcPr>
          <w:p w14:paraId="568FF563"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569" w:type="pct"/>
            <w:vAlign w:val="center"/>
          </w:tcPr>
          <w:p w14:paraId="6BC5C28F"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2</w:t>
            </w:r>
          </w:p>
        </w:tc>
        <w:tc>
          <w:tcPr>
            <w:tcW w:w="491" w:type="pct"/>
            <w:vAlign w:val="center"/>
          </w:tcPr>
          <w:p w14:paraId="1CC5E1DC"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0</w:t>
            </w:r>
          </w:p>
        </w:tc>
        <w:tc>
          <w:tcPr>
            <w:tcW w:w="494" w:type="pct"/>
            <w:vAlign w:val="center"/>
          </w:tcPr>
          <w:p w14:paraId="6E767CC7"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0</w:t>
            </w:r>
          </w:p>
        </w:tc>
        <w:tc>
          <w:tcPr>
            <w:tcW w:w="491" w:type="pct"/>
            <w:vAlign w:val="center"/>
          </w:tcPr>
          <w:p w14:paraId="529DBF8D" w14:textId="77777777" w:rsidR="005E496F" w:rsidRPr="00543842" w:rsidRDefault="005E496F" w:rsidP="002131AA">
            <w:pPr>
              <w:spacing w:line="276" w:lineRule="auto"/>
              <w:jc w:val="right"/>
              <w:rPr>
                <w:rFonts w:ascii="Arial" w:hAnsi="Arial" w:cs="Arial"/>
                <w:sz w:val="20"/>
                <w:szCs w:val="20"/>
              </w:rPr>
            </w:pPr>
            <w:r w:rsidRPr="00543842">
              <w:rPr>
                <w:rStyle w:val="Fuentedeprrafopredeter23"/>
                <w:rFonts w:ascii="Arial" w:hAnsi="Arial" w:cs="Arial"/>
                <w:sz w:val="20"/>
                <w:szCs w:val="20"/>
                <w:lang w:val="es-CO"/>
              </w:rPr>
              <w:t>2</w:t>
            </w:r>
          </w:p>
        </w:tc>
      </w:tr>
      <w:tr w:rsidR="005E496F" w:rsidRPr="00543842" w14:paraId="09ACE8F1" w14:textId="77777777" w:rsidTr="002131AA">
        <w:trPr>
          <w:jc w:val="center"/>
        </w:trPr>
        <w:tc>
          <w:tcPr>
            <w:tcW w:w="1069" w:type="pct"/>
            <w:vAlign w:val="bottom"/>
          </w:tcPr>
          <w:p w14:paraId="5539EC7C" w14:textId="77777777" w:rsidR="005E496F" w:rsidRPr="00543842" w:rsidRDefault="005E496F" w:rsidP="002131AA">
            <w:pPr>
              <w:spacing w:line="276" w:lineRule="auto"/>
              <w:rPr>
                <w:rFonts w:ascii="Arial" w:hAnsi="Arial" w:cs="Arial"/>
                <w:color w:val="000000"/>
                <w:sz w:val="20"/>
                <w:szCs w:val="20"/>
              </w:rPr>
            </w:pPr>
            <w:r w:rsidRPr="00543842">
              <w:rPr>
                <w:rStyle w:val="Fuentedeprrafopredeter23"/>
                <w:rFonts w:ascii="Arial" w:hAnsi="Arial" w:cs="Arial"/>
                <w:sz w:val="20"/>
                <w:szCs w:val="20"/>
                <w:lang w:val="es-CO"/>
              </w:rPr>
              <w:t xml:space="preserve">Sugerencia </w:t>
            </w:r>
          </w:p>
        </w:tc>
        <w:tc>
          <w:tcPr>
            <w:tcW w:w="569" w:type="pct"/>
            <w:vAlign w:val="center"/>
          </w:tcPr>
          <w:p w14:paraId="2A323C1F"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14" w:type="pct"/>
            <w:vAlign w:val="center"/>
          </w:tcPr>
          <w:p w14:paraId="64393A64"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06" w:type="pct"/>
            <w:vAlign w:val="center"/>
          </w:tcPr>
          <w:p w14:paraId="0281F2F6"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0</w:t>
            </w:r>
          </w:p>
        </w:tc>
        <w:tc>
          <w:tcPr>
            <w:tcW w:w="497" w:type="pct"/>
            <w:vAlign w:val="center"/>
          </w:tcPr>
          <w:p w14:paraId="4E5278AB" w14:textId="77777777" w:rsidR="005E496F" w:rsidRPr="00543842" w:rsidRDefault="005E496F" w:rsidP="002131AA">
            <w:pPr>
              <w:spacing w:line="276" w:lineRule="auto"/>
              <w:jc w:val="right"/>
              <w:rPr>
                <w:rFonts w:ascii="Arial" w:hAnsi="Arial" w:cs="Arial"/>
                <w:color w:val="000000"/>
                <w:sz w:val="20"/>
                <w:szCs w:val="20"/>
              </w:rPr>
            </w:pPr>
            <w:r w:rsidRPr="00543842">
              <w:rPr>
                <w:rStyle w:val="Fuentedeprrafopredeter23"/>
                <w:rFonts w:ascii="Arial" w:hAnsi="Arial" w:cs="Arial"/>
                <w:sz w:val="20"/>
                <w:szCs w:val="20"/>
                <w:lang w:val="es-CO"/>
              </w:rPr>
              <w:t>0</w:t>
            </w:r>
          </w:p>
        </w:tc>
        <w:tc>
          <w:tcPr>
            <w:tcW w:w="569" w:type="pct"/>
            <w:vAlign w:val="center"/>
          </w:tcPr>
          <w:p w14:paraId="4CEC25E5"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1</w:t>
            </w:r>
          </w:p>
        </w:tc>
        <w:tc>
          <w:tcPr>
            <w:tcW w:w="491" w:type="pct"/>
            <w:vAlign w:val="center"/>
          </w:tcPr>
          <w:p w14:paraId="1A7690A5"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0</w:t>
            </w:r>
          </w:p>
        </w:tc>
        <w:tc>
          <w:tcPr>
            <w:tcW w:w="494" w:type="pct"/>
            <w:vAlign w:val="center"/>
          </w:tcPr>
          <w:p w14:paraId="5197C43C" w14:textId="77777777" w:rsidR="005E496F" w:rsidRPr="00543842" w:rsidRDefault="005E496F" w:rsidP="002131AA">
            <w:pPr>
              <w:spacing w:line="276" w:lineRule="auto"/>
              <w:jc w:val="right"/>
              <w:rPr>
                <w:rFonts w:ascii="Arial" w:hAnsi="Arial" w:cs="Arial"/>
                <w:sz w:val="20"/>
                <w:szCs w:val="20"/>
              </w:rPr>
            </w:pPr>
            <w:r w:rsidRPr="00543842">
              <w:rPr>
                <w:rFonts w:ascii="Arial" w:hAnsi="Arial" w:cs="Arial"/>
                <w:sz w:val="20"/>
                <w:szCs w:val="20"/>
              </w:rPr>
              <w:t>0</w:t>
            </w:r>
          </w:p>
        </w:tc>
        <w:tc>
          <w:tcPr>
            <w:tcW w:w="491" w:type="pct"/>
            <w:vAlign w:val="center"/>
          </w:tcPr>
          <w:p w14:paraId="465017C6" w14:textId="77777777" w:rsidR="005E496F" w:rsidRPr="00543842" w:rsidRDefault="005E496F" w:rsidP="002131AA">
            <w:pPr>
              <w:spacing w:line="276" w:lineRule="auto"/>
              <w:jc w:val="right"/>
              <w:rPr>
                <w:rFonts w:ascii="Arial" w:hAnsi="Arial" w:cs="Arial"/>
                <w:color w:val="000000"/>
                <w:sz w:val="20"/>
                <w:szCs w:val="20"/>
              </w:rPr>
            </w:pPr>
            <w:r w:rsidRPr="00543842">
              <w:rPr>
                <w:rStyle w:val="Fuentedeprrafopredeter23"/>
                <w:rFonts w:ascii="Arial" w:hAnsi="Arial" w:cs="Arial"/>
                <w:sz w:val="20"/>
                <w:szCs w:val="20"/>
                <w:lang w:val="es-CO"/>
              </w:rPr>
              <w:t>1</w:t>
            </w:r>
          </w:p>
        </w:tc>
      </w:tr>
      <w:tr w:rsidR="005E496F" w:rsidRPr="00543842" w14:paraId="66BB604E" w14:textId="77777777" w:rsidTr="002131AA">
        <w:trPr>
          <w:jc w:val="center"/>
        </w:trPr>
        <w:tc>
          <w:tcPr>
            <w:tcW w:w="1069" w:type="pct"/>
            <w:shd w:val="clear" w:color="auto" w:fill="95B3D7" w:themeFill="accent1" w:themeFillTint="99"/>
          </w:tcPr>
          <w:p w14:paraId="49710924" w14:textId="77777777" w:rsidR="005E496F" w:rsidRPr="00543842" w:rsidRDefault="005E496F" w:rsidP="002131AA">
            <w:pPr>
              <w:spacing w:line="276" w:lineRule="auto"/>
              <w:rPr>
                <w:rStyle w:val="Fuentedeprrafopredeter23"/>
                <w:rFonts w:ascii="Arial" w:hAnsi="Arial" w:cs="Arial"/>
                <w:b/>
                <w:bCs/>
                <w:sz w:val="20"/>
                <w:szCs w:val="20"/>
                <w:lang w:val="es-CO"/>
              </w:rPr>
            </w:pPr>
            <w:r w:rsidRPr="00543842">
              <w:rPr>
                <w:rStyle w:val="Fuentedeprrafopredeter23"/>
                <w:rFonts w:ascii="Arial" w:hAnsi="Arial" w:cs="Arial"/>
                <w:b/>
                <w:bCs/>
                <w:sz w:val="20"/>
                <w:szCs w:val="20"/>
                <w:lang w:val="es-CO"/>
              </w:rPr>
              <w:t>TOTAL</w:t>
            </w:r>
          </w:p>
        </w:tc>
        <w:tc>
          <w:tcPr>
            <w:tcW w:w="569" w:type="pct"/>
            <w:shd w:val="clear" w:color="auto" w:fill="95B3D7" w:themeFill="accent1" w:themeFillTint="99"/>
            <w:vAlign w:val="center"/>
          </w:tcPr>
          <w:p w14:paraId="10788EA3"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sidRPr="00543842">
              <w:rPr>
                <w:rFonts w:ascii="Arial" w:hAnsi="Arial" w:cs="Arial"/>
                <w:b/>
                <w:bCs/>
                <w:sz w:val="20"/>
                <w:szCs w:val="20"/>
              </w:rPr>
              <w:t>824</w:t>
            </w:r>
          </w:p>
        </w:tc>
        <w:tc>
          <w:tcPr>
            <w:tcW w:w="414" w:type="pct"/>
            <w:shd w:val="clear" w:color="auto" w:fill="95B3D7" w:themeFill="accent1" w:themeFillTint="99"/>
            <w:vAlign w:val="center"/>
          </w:tcPr>
          <w:p w14:paraId="7C04AD8C"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sidRPr="00543842">
              <w:rPr>
                <w:rFonts w:ascii="Arial" w:hAnsi="Arial" w:cs="Arial"/>
                <w:b/>
                <w:bCs/>
                <w:sz w:val="20"/>
                <w:szCs w:val="20"/>
              </w:rPr>
              <w:t>16</w:t>
            </w:r>
          </w:p>
        </w:tc>
        <w:tc>
          <w:tcPr>
            <w:tcW w:w="406" w:type="pct"/>
            <w:shd w:val="clear" w:color="auto" w:fill="95B3D7" w:themeFill="accent1" w:themeFillTint="99"/>
            <w:vAlign w:val="center"/>
          </w:tcPr>
          <w:p w14:paraId="5A82C5C0"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sidRPr="00543842">
              <w:rPr>
                <w:rFonts w:ascii="Arial" w:hAnsi="Arial" w:cs="Arial"/>
                <w:b/>
                <w:bCs/>
                <w:sz w:val="20"/>
                <w:szCs w:val="20"/>
              </w:rPr>
              <w:t>1</w:t>
            </w:r>
          </w:p>
        </w:tc>
        <w:tc>
          <w:tcPr>
            <w:tcW w:w="497" w:type="pct"/>
            <w:shd w:val="clear" w:color="auto" w:fill="95B3D7" w:themeFill="accent1" w:themeFillTint="99"/>
            <w:vAlign w:val="center"/>
          </w:tcPr>
          <w:p w14:paraId="65E9342F"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sidRPr="00543842">
              <w:rPr>
                <w:rFonts w:ascii="Arial" w:hAnsi="Arial" w:cs="Arial"/>
                <w:b/>
                <w:bCs/>
                <w:sz w:val="20"/>
                <w:szCs w:val="20"/>
              </w:rPr>
              <w:t>841</w:t>
            </w:r>
          </w:p>
        </w:tc>
        <w:tc>
          <w:tcPr>
            <w:tcW w:w="569" w:type="pct"/>
            <w:shd w:val="clear" w:color="auto" w:fill="95B3D7" w:themeFill="accent1" w:themeFillTint="99"/>
            <w:vAlign w:val="center"/>
          </w:tcPr>
          <w:p w14:paraId="3E83DC52"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sidRPr="00543842">
              <w:rPr>
                <w:rFonts w:ascii="Arial" w:hAnsi="Arial" w:cs="Arial"/>
                <w:b/>
                <w:bCs/>
                <w:sz w:val="20"/>
                <w:szCs w:val="20"/>
              </w:rPr>
              <w:t>926</w:t>
            </w:r>
          </w:p>
        </w:tc>
        <w:tc>
          <w:tcPr>
            <w:tcW w:w="491" w:type="pct"/>
            <w:shd w:val="clear" w:color="auto" w:fill="95B3D7" w:themeFill="accent1" w:themeFillTint="99"/>
            <w:vAlign w:val="center"/>
          </w:tcPr>
          <w:p w14:paraId="63A8092F"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sidRPr="00543842">
              <w:rPr>
                <w:rFonts w:ascii="Arial" w:hAnsi="Arial" w:cs="Arial"/>
                <w:b/>
                <w:bCs/>
                <w:sz w:val="20"/>
                <w:szCs w:val="20"/>
              </w:rPr>
              <w:t>27</w:t>
            </w:r>
          </w:p>
        </w:tc>
        <w:tc>
          <w:tcPr>
            <w:tcW w:w="494" w:type="pct"/>
            <w:shd w:val="clear" w:color="auto" w:fill="95B3D7" w:themeFill="accent1" w:themeFillTint="99"/>
            <w:vAlign w:val="center"/>
          </w:tcPr>
          <w:p w14:paraId="40753048"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sidRPr="00543842">
              <w:rPr>
                <w:rFonts w:ascii="Arial" w:hAnsi="Arial" w:cs="Arial"/>
                <w:b/>
                <w:bCs/>
                <w:sz w:val="20"/>
                <w:szCs w:val="20"/>
              </w:rPr>
              <w:t>15</w:t>
            </w:r>
          </w:p>
        </w:tc>
        <w:tc>
          <w:tcPr>
            <w:tcW w:w="491" w:type="pct"/>
            <w:shd w:val="clear" w:color="auto" w:fill="95B3D7" w:themeFill="accent1" w:themeFillTint="99"/>
            <w:vAlign w:val="center"/>
          </w:tcPr>
          <w:p w14:paraId="6ACA1CAF"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sidRPr="00543842">
              <w:rPr>
                <w:rFonts w:ascii="Arial" w:hAnsi="Arial" w:cs="Arial"/>
                <w:b/>
                <w:bCs/>
                <w:sz w:val="20"/>
                <w:szCs w:val="20"/>
              </w:rPr>
              <w:t>968</w:t>
            </w:r>
          </w:p>
        </w:tc>
      </w:tr>
      <w:tr w:rsidR="005E496F" w:rsidRPr="00543842" w14:paraId="2A5725F6" w14:textId="77777777" w:rsidTr="002131AA">
        <w:trPr>
          <w:jc w:val="center"/>
        </w:trPr>
        <w:tc>
          <w:tcPr>
            <w:tcW w:w="1069" w:type="pct"/>
            <w:shd w:val="clear" w:color="auto" w:fill="95B3D7" w:themeFill="accent1" w:themeFillTint="99"/>
          </w:tcPr>
          <w:p w14:paraId="3D6A7E8E" w14:textId="77777777" w:rsidR="005E496F" w:rsidRPr="00543842" w:rsidRDefault="005E496F" w:rsidP="002131AA">
            <w:pPr>
              <w:spacing w:line="276" w:lineRule="auto"/>
              <w:rPr>
                <w:rStyle w:val="Fuentedeprrafopredeter23"/>
                <w:rFonts w:ascii="Arial" w:hAnsi="Arial" w:cs="Arial"/>
                <w:b/>
                <w:bCs/>
                <w:sz w:val="20"/>
                <w:szCs w:val="20"/>
                <w:lang w:val="es-CO"/>
              </w:rPr>
            </w:pPr>
            <w:r w:rsidRPr="00543842">
              <w:rPr>
                <w:rStyle w:val="Fuentedeprrafopredeter23"/>
                <w:rFonts w:ascii="Arial" w:hAnsi="Arial" w:cs="Arial"/>
                <w:b/>
                <w:bCs/>
                <w:sz w:val="20"/>
                <w:szCs w:val="20"/>
                <w:lang w:val="es-CO"/>
              </w:rPr>
              <w:t>OPORTUNIDAD</w:t>
            </w:r>
          </w:p>
        </w:tc>
        <w:tc>
          <w:tcPr>
            <w:tcW w:w="569" w:type="pct"/>
            <w:shd w:val="clear" w:color="auto" w:fill="95B3D7" w:themeFill="accent1" w:themeFillTint="99"/>
            <w:vAlign w:val="center"/>
          </w:tcPr>
          <w:p w14:paraId="3985EED8"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sidRPr="00543842">
              <w:rPr>
                <w:rFonts w:ascii="Arial" w:hAnsi="Arial" w:cs="Arial"/>
                <w:b/>
                <w:bCs/>
                <w:sz w:val="20"/>
                <w:szCs w:val="20"/>
              </w:rPr>
              <w:t>97,98</w:t>
            </w:r>
            <w:r>
              <w:rPr>
                <w:rFonts w:ascii="Arial" w:hAnsi="Arial" w:cs="Arial"/>
                <w:b/>
                <w:bCs/>
                <w:sz w:val="20"/>
                <w:szCs w:val="20"/>
              </w:rPr>
              <w:t>%</w:t>
            </w:r>
          </w:p>
        </w:tc>
        <w:tc>
          <w:tcPr>
            <w:tcW w:w="414" w:type="pct"/>
            <w:shd w:val="clear" w:color="auto" w:fill="95B3D7" w:themeFill="accent1" w:themeFillTint="99"/>
            <w:vAlign w:val="center"/>
          </w:tcPr>
          <w:p w14:paraId="6228A577"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sidRPr="00543842">
              <w:rPr>
                <w:rFonts w:ascii="Arial" w:hAnsi="Arial" w:cs="Arial"/>
                <w:b/>
                <w:bCs/>
                <w:sz w:val="20"/>
                <w:szCs w:val="20"/>
              </w:rPr>
              <w:t>1,9</w:t>
            </w:r>
            <w:r>
              <w:rPr>
                <w:rFonts w:ascii="Arial" w:hAnsi="Arial" w:cs="Arial"/>
                <w:b/>
                <w:bCs/>
                <w:sz w:val="20"/>
                <w:szCs w:val="20"/>
              </w:rPr>
              <w:t>%</w:t>
            </w:r>
          </w:p>
        </w:tc>
        <w:tc>
          <w:tcPr>
            <w:tcW w:w="406" w:type="pct"/>
            <w:shd w:val="clear" w:color="auto" w:fill="95B3D7" w:themeFill="accent1" w:themeFillTint="99"/>
            <w:vAlign w:val="center"/>
          </w:tcPr>
          <w:p w14:paraId="4C60ADA2"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sidRPr="00543842">
              <w:rPr>
                <w:rFonts w:ascii="Arial" w:hAnsi="Arial" w:cs="Arial"/>
                <w:b/>
                <w:bCs/>
                <w:sz w:val="20"/>
                <w:szCs w:val="20"/>
              </w:rPr>
              <w:t>0,1</w:t>
            </w:r>
            <w:r>
              <w:rPr>
                <w:rFonts w:ascii="Arial" w:hAnsi="Arial" w:cs="Arial"/>
                <w:b/>
                <w:bCs/>
                <w:sz w:val="20"/>
                <w:szCs w:val="20"/>
              </w:rPr>
              <w:t>%</w:t>
            </w:r>
          </w:p>
        </w:tc>
        <w:tc>
          <w:tcPr>
            <w:tcW w:w="497" w:type="pct"/>
            <w:shd w:val="clear" w:color="auto" w:fill="95B3D7" w:themeFill="accent1" w:themeFillTint="99"/>
            <w:vAlign w:val="center"/>
          </w:tcPr>
          <w:p w14:paraId="33F1ECCE"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sidRPr="00543842">
              <w:rPr>
                <w:rFonts w:ascii="Arial" w:hAnsi="Arial" w:cs="Arial"/>
                <w:b/>
                <w:bCs/>
                <w:sz w:val="20"/>
                <w:szCs w:val="20"/>
              </w:rPr>
              <w:t>100</w:t>
            </w:r>
            <w:r>
              <w:rPr>
                <w:rFonts w:ascii="Arial" w:hAnsi="Arial" w:cs="Arial"/>
                <w:b/>
                <w:bCs/>
                <w:sz w:val="20"/>
                <w:szCs w:val="20"/>
              </w:rPr>
              <w:t>%</w:t>
            </w:r>
          </w:p>
        </w:tc>
        <w:tc>
          <w:tcPr>
            <w:tcW w:w="569" w:type="pct"/>
            <w:shd w:val="clear" w:color="auto" w:fill="95B3D7" w:themeFill="accent1" w:themeFillTint="99"/>
            <w:vAlign w:val="center"/>
          </w:tcPr>
          <w:p w14:paraId="63166337"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sidRPr="00543842">
              <w:rPr>
                <w:rFonts w:ascii="Arial" w:hAnsi="Arial" w:cs="Arial"/>
                <w:b/>
                <w:bCs/>
                <w:sz w:val="20"/>
                <w:szCs w:val="20"/>
              </w:rPr>
              <w:t>95,66</w:t>
            </w:r>
            <w:r>
              <w:rPr>
                <w:rFonts w:ascii="Arial" w:hAnsi="Arial" w:cs="Arial"/>
                <w:b/>
                <w:bCs/>
                <w:sz w:val="20"/>
                <w:szCs w:val="20"/>
              </w:rPr>
              <w:t>%</w:t>
            </w:r>
          </w:p>
        </w:tc>
        <w:tc>
          <w:tcPr>
            <w:tcW w:w="491" w:type="pct"/>
            <w:shd w:val="clear" w:color="auto" w:fill="95B3D7" w:themeFill="accent1" w:themeFillTint="99"/>
            <w:vAlign w:val="center"/>
          </w:tcPr>
          <w:p w14:paraId="6CE920A6"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sidRPr="00543842">
              <w:rPr>
                <w:rFonts w:ascii="Arial" w:hAnsi="Arial" w:cs="Arial"/>
                <w:b/>
                <w:bCs/>
                <w:sz w:val="20"/>
                <w:szCs w:val="20"/>
              </w:rPr>
              <w:t>2,79</w:t>
            </w:r>
            <w:r>
              <w:rPr>
                <w:rFonts w:ascii="Arial" w:hAnsi="Arial" w:cs="Arial"/>
                <w:b/>
                <w:bCs/>
                <w:sz w:val="20"/>
                <w:szCs w:val="20"/>
              </w:rPr>
              <w:t>%</w:t>
            </w:r>
          </w:p>
        </w:tc>
        <w:tc>
          <w:tcPr>
            <w:tcW w:w="494" w:type="pct"/>
            <w:shd w:val="clear" w:color="auto" w:fill="95B3D7" w:themeFill="accent1" w:themeFillTint="99"/>
            <w:vAlign w:val="center"/>
          </w:tcPr>
          <w:p w14:paraId="4696812E"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sidRPr="00543842">
              <w:rPr>
                <w:rFonts w:ascii="Arial" w:hAnsi="Arial" w:cs="Arial"/>
                <w:b/>
                <w:bCs/>
                <w:sz w:val="20"/>
                <w:szCs w:val="20"/>
              </w:rPr>
              <w:t>1,55</w:t>
            </w:r>
            <w:r>
              <w:rPr>
                <w:rFonts w:ascii="Arial" w:hAnsi="Arial" w:cs="Arial"/>
                <w:b/>
                <w:bCs/>
                <w:sz w:val="20"/>
                <w:szCs w:val="20"/>
              </w:rPr>
              <w:t>%</w:t>
            </w:r>
          </w:p>
        </w:tc>
        <w:tc>
          <w:tcPr>
            <w:tcW w:w="491" w:type="pct"/>
            <w:shd w:val="clear" w:color="auto" w:fill="95B3D7" w:themeFill="accent1" w:themeFillTint="99"/>
            <w:vAlign w:val="center"/>
          </w:tcPr>
          <w:p w14:paraId="16E6ABBD"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sidRPr="00543842">
              <w:rPr>
                <w:rFonts w:ascii="Arial" w:hAnsi="Arial" w:cs="Arial"/>
                <w:b/>
                <w:bCs/>
                <w:sz w:val="20"/>
                <w:szCs w:val="20"/>
              </w:rPr>
              <w:t>100</w:t>
            </w:r>
            <w:r>
              <w:rPr>
                <w:rFonts w:ascii="Arial" w:hAnsi="Arial" w:cs="Arial"/>
                <w:b/>
                <w:bCs/>
                <w:sz w:val="20"/>
                <w:szCs w:val="20"/>
              </w:rPr>
              <w:t>%</w:t>
            </w:r>
          </w:p>
        </w:tc>
      </w:tr>
      <w:tr w:rsidR="005E496F" w:rsidRPr="00543842" w14:paraId="339E9243" w14:textId="77777777" w:rsidTr="002131AA">
        <w:trPr>
          <w:jc w:val="center"/>
        </w:trPr>
        <w:tc>
          <w:tcPr>
            <w:tcW w:w="1069" w:type="pct"/>
          </w:tcPr>
          <w:p w14:paraId="6C581FF6" w14:textId="77777777" w:rsidR="005E496F" w:rsidRPr="00543842" w:rsidRDefault="005E496F" w:rsidP="002131AA">
            <w:pPr>
              <w:spacing w:line="276" w:lineRule="auto"/>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OTROS TRÁMITES *</w:t>
            </w:r>
          </w:p>
        </w:tc>
        <w:tc>
          <w:tcPr>
            <w:tcW w:w="569" w:type="pct"/>
            <w:vAlign w:val="center"/>
          </w:tcPr>
          <w:p w14:paraId="0BCF1928" w14:textId="77777777" w:rsidR="005E496F" w:rsidRPr="00543842" w:rsidRDefault="005E496F" w:rsidP="002131AA">
            <w:pPr>
              <w:spacing w:line="276" w:lineRule="auto"/>
              <w:jc w:val="right"/>
              <w:rPr>
                <w:rStyle w:val="Fuentedeprrafopredeter23"/>
                <w:rFonts w:ascii="Arial" w:hAnsi="Arial" w:cs="Arial"/>
                <w:sz w:val="20"/>
                <w:szCs w:val="20"/>
                <w:lang w:val="es-CO"/>
              </w:rPr>
            </w:pPr>
            <w:r>
              <w:rPr>
                <w:rStyle w:val="Fuentedeprrafopredeter23"/>
                <w:rFonts w:ascii="Arial" w:hAnsi="Arial" w:cs="Arial"/>
                <w:sz w:val="20"/>
                <w:szCs w:val="20"/>
                <w:lang w:val="es-CO"/>
              </w:rPr>
              <w:t>683</w:t>
            </w:r>
          </w:p>
        </w:tc>
        <w:tc>
          <w:tcPr>
            <w:tcW w:w="414" w:type="pct"/>
            <w:vAlign w:val="center"/>
          </w:tcPr>
          <w:p w14:paraId="2304BF84" w14:textId="77777777" w:rsidR="005E496F" w:rsidRPr="00543842" w:rsidRDefault="005E496F" w:rsidP="002131AA">
            <w:pPr>
              <w:spacing w:line="276" w:lineRule="auto"/>
              <w:jc w:val="right"/>
              <w:rPr>
                <w:rStyle w:val="Fuentedeprrafopredeter23"/>
                <w:rFonts w:ascii="Arial" w:hAnsi="Arial" w:cs="Arial"/>
                <w:sz w:val="20"/>
                <w:szCs w:val="20"/>
                <w:lang w:val="es-CO"/>
              </w:rPr>
            </w:pPr>
            <w:r>
              <w:rPr>
                <w:rStyle w:val="Fuentedeprrafopredeter23"/>
                <w:rFonts w:ascii="Arial" w:hAnsi="Arial" w:cs="Arial"/>
                <w:sz w:val="20"/>
                <w:szCs w:val="20"/>
                <w:lang w:val="es-CO"/>
              </w:rPr>
              <w:t>0</w:t>
            </w:r>
          </w:p>
        </w:tc>
        <w:tc>
          <w:tcPr>
            <w:tcW w:w="406" w:type="pct"/>
            <w:vAlign w:val="center"/>
          </w:tcPr>
          <w:p w14:paraId="0833F656" w14:textId="77777777" w:rsidR="005E496F" w:rsidRPr="00543842" w:rsidRDefault="005E496F" w:rsidP="002131AA">
            <w:pPr>
              <w:spacing w:line="276" w:lineRule="auto"/>
              <w:jc w:val="right"/>
              <w:rPr>
                <w:rStyle w:val="Fuentedeprrafopredeter23"/>
                <w:rFonts w:ascii="Arial" w:hAnsi="Arial" w:cs="Arial"/>
                <w:sz w:val="20"/>
                <w:szCs w:val="20"/>
                <w:lang w:val="es-CO"/>
              </w:rPr>
            </w:pPr>
            <w:r>
              <w:rPr>
                <w:rStyle w:val="Fuentedeprrafopredeter23"/>
                <w:rFonts w:ascii="Arial" w:hAnsi="Arial" w:cs="Arial"/>
                <w:sz w:val="20"/>
                <w:szCs w:val="20"/>
                <w:lang w:val="es-CO"/>
              </w:rPr>
              <w:t>1</w:t>
            </w:r>
          </w:p>
        </w:tc>
        <w:tc>
          <w:tcPr>
            <w:tcW w:w="497" w:type="pct"/>
            <w:vAlign w:val="center"/>
          </w:tcPr>
          <w:p w14:paraId="4C7DEA61"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684</w:t>
            </w:r>
          </w:p>
        </w:tc>
        <w:tc>
          <w:tcPr>
            <w:tcW w:w="569" w:type="pct"/>
            <w:vAlign w:val="center"/>
          </w:tcPr>
          <w:p w14:paraId="15955A5E" w14:textId="77777777" w:rsidR="005E496F" w:rsidRPr="00543842" w:rsidRDefault="005E496F" w:rsidP="002131AA">
            <w:pPr>
              <w:spacing w:line="276" w:lineRule="auto"/>
              <w:jc w:val="right"/>
              <w:rPr>
                <w:rStyle w:val="Fuentedeprrafopredeter23"/>
                <w:rFonts w:ascii="Arial" w:hAnsi="Arial" w:cs="Arial"/>
                <w:sz w:val="20"/>
                <w:szCs w:val="20"/>
                <w:lang w:val="es-CO"/>
              </w:rPr>
            </w:pPr>
            <w:r>
              <w:rPr>
                <w:rStyle w:val="Fuentedeprrafopredeter23"/>
                <w:rFonts w:ascii="Arial" w:hAnsi="Arial" w:cs="Arial"/>
                <w:sz w:val="20"/>
                <w:szCs w:val="20"/>
                <w:lang w:val="es-CO"/>
              </w:rPr>
              <w:t>593</w:t>
            </w:r>
          </w:p>
        </w:tc>
        <w:tc>
          <w:tcPr>
            <w:tcW w:w="491" w:type="pct"/>
            <w:vAlign w:val="center"/>
          </w:tcPr>
          <w:p w14:paraId="1DB8746F" w14:textId="77777777" w:rsidR="005E496F" w:rsidRPr="00543842" w:rsidRDefault="005E496F" w:rsidP="002131AA">
            <w:pPr>
              <w:spacing w:line="276" w:lineRule="auto"/>
              <w:jc w:val="right"/>
              <w:rPr>
                <w:rStyle w:val="Fuentedeprrafopredeter23"/>
                <w:rFonts w:ascii="Arial" w:hAnsi="Arial" w:cs="Arial"/>
                <w:sz w:val="20"/>
                <w:szCs w:val="20"/>
                <w:lang w:val="es-CO"/>
              </w:rPr>
            </w:pPr>
            <w:r>
              <w:rPr>
                <w:rStyle w:val="Fuentedeprrafopredeter23"/>
                <w:rFonts w:ascii="Arial" w:hAnsi="Arial" w:cs="Arial"/>
                <w:sz w:val="20"/>
                <w:szCs w:val="20"/>
                <w:lang w:val="es-CO"/>
              </w:rPr>
              <w:t>0</w:t>
            </w:r>
          </w:p>
        </w:tc>
        <w:tc>
          <w:tcPr>
            <w:tcW w:w="494" w:type="pct"/>
            <w:vAlign w:val="center"/>
          </w:tcPr>
          <w:p w14:paraId="48578736" w14:textId="77777777" w:rsidR="005E496F" w:rsidRPr="00543842" w:rsidRDefault="005E496F" w:rsidP="002131AA">
            <w:pPr>
              <w:spacing w:line="276" w:lineRule="auto"/>
              <w:jc w:val="right"/>
              <w:rPr>
                <w:rStyle w:val="Fuentedeprrafopredeter23"/>
                <w:rFonts w:ascii="Arial" w:hAnsi="Arial" w:cs="Arial"/>
                <w:sz w:val="20"/>
                <w:szCs w:val="20"/>
                <w:lang w:val="es-CO"/>
              </w:rPr>
            </w:pPr>
            <w:r>
              <w:rPr>
                <w:rStyle w:val="Fuentedeprrafopredeter23"/>
                <w:rFonts w:ascii="Arial" w:hAnsi="Arial" w:cs="Arial"/>
                <w:sz w:val="20"/>
                <w:szCs w:val="20"/>
                <w:lang w:val="es-CO"/>
              </w:rPr>
              <w:t>0</w:t>
            </w:r>
          </w:p>
        </w:tc>
        <w:tc>
          <w:tcPr>
            <w:tcW w:w="491" w:type="pct"/>
            <w:vAlign w:val="center"/>
          </w:tcPr>
          <w:p w14:paraId="60EB07FE" w14:textId="77777777" w:rsidR="005E496F" w:rsidRPr="00543842" w:rsidRDefault="005E496F" w:rsidP="002131AA">
            <w:pPr>
              <w:spacing w:line="276" w:lineRule="auto"/>
              <w:jc w:val="right"/>
              <w:rPr>
                <w:rStyle w:val="Fuentedeprrafopredeter23"/>
                <w:rFonts w:ascii="Arial" w:hAnsi="Arial" w:cs="Arial"/>
                <w:sz w:val="20"/>
                <w:szCs w:val="20"/>
                <w:lang w:val="es-CO"/>
              </w:rPr>
            </w:pPr>
            <w:r w:rsidRPr="00543842">
              <w:rPr>
                <w:rStyle w:val="Fuentedeprrafopredeter23"/>
                <w:rFonts w:ascii="Arial" w:hAnsi="Arial" w:cs="Arial"/>
                <w:sz w:val="20"/>
                <w:szCs w:val="20"/>
                <w:lang w:val="es-CO"/>
              </w:rPr>
              <w:t>593</w:t>
            </w:r>
          </w:p>
        </w:tc>
      </w:tr>
      <w:tr w:rsidR="005E496F" w:rsidRPr="00543842" w14:paraId="2D210277" w14:textId="77777777" w:rsidTr="002131AA">
        <w:trPr>
          <w:jc w:val="center"/>
        </w:trPr>
        <w:tc>
          <w:tcPr>
            <w:tcW w:w="1069" w:type="pct"/>
            <w:shd w:val="clear" w:color="auto" w:fill="95B3D7" w:themeFill="accent1" w:themeFillTint="99"/>
          </w:tcPr>
          <w:p w14:paraId="655DD8E6" w14:textId="77777777" w:rsidR="005E496F" w:rsidRPr="00543842" w:rsidRDefault="005E496F" w:rsidP="002131AA">
            <w:pPr>
              <w:spacing w:line="276" w:lineRule="auto"/>
              <w:rPr>
                <w:rStyle w:val="Fuentedeprrafopredeter23"/>
                <w:rFonts w:ascii="Arial" w:hAnsi="Arial" w:cs="Arial"/>
                <w:b/>
                <w:bCs/>
                <w:sz w:val="20"/>
                <w:szCs w:val="20"/>
                <w:lang w:val="es-CO"/>
              </w:rPr>
            </w:pPr>
            <w:r w:rsidRPr="00543842">
              <w:rPr>
                <w:rStyle w:val="Fuentedeprrafopredeter23"/>
                <w:rFonts w:ascii="Arial" w:hAnsi="Arial" w:cs="Arial"/>
                <w:b/>
                <w:bCs/>
                <w:sz w:val="20"/>
                <w:szCs w:val="20"/>
                <w:lang w:val="es-CO"/>
              </w:rPr>
              <w:t>GRAN TOTAL</w:t>
            </w:r>
          </w:p>
        </w:tc>
        <w:tc>
          <w:tcPr>
            <w:tcW w:w="569" w:type="pct"/>
            <w:shd w:val="clear" w:color="auto" w:fill="95B3D7" w:themeFill="accent1" w:themeFillTint="99"/>
            <w:vAlign w:val="center"/>
          </w:tcPr>
          <w:p w14:paraId="5C56D11C"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Pr>
                <w:rStyle w:val="Fuentedeprrafopredeter23"/>
                <w:rFonts w:ascii="Arial" w:hAnsi="Arial" w:cs="Arial"/>
                <w:b/>
                <w:bCs/>
                <w:sz w:val="20"/>
                <w:szCs w:val="20"/>
                <w:lang w:val="es-CO"/>
              </w:rPr>
              <w:t>1507</w:t>
            </w:r>
          </w:p>
        </w:tc>
        <w:tc>
          <w:tcPr>
            <w:tcW w:w="414" w:type="pct"/>
            <w:shd w:val="clear" w:color="auto" w:fill="95B3D7" w:themeFill="accent1" w:themeFillTint="99"/>
            <w:vAlign w:val="center"/>
          </w:tcPr>
          <w:p w14:paraId="09A10C0C"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Pr>
                <w:rStyle w:val="Fuentedeprrafopredeter23"/>
                <w:rFonts w:ascii="Arial" w:hAnsi="Arial" w:cs="Arial"/>
                <w:b/>
                <w:bCs/>
                <w:sz w:val="20"/>
                <w:szCs w:val="20"/>
                <w:lang w:val="es-CO"/>
              </w:rPr>
              <w:t>16</w:t>
            </w:r>
          </w:p>
        </w:tc>
        <w:tc>
          <w:tcPr>
            <w:tcW w:w="406" w:type="pct"/>
            <w:shd w:val="clear" w:color="auto" w:fill="95B3D7" w:themeFill="accent1" w:themeFillTint="99"/>
            <w:vAlign w:val="center"/>
          </w:tcPr>
          <w:p w14:paraId="0257D8EB"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Pr>
                <w:rStyle w:val="Fuentedeprrafopredeter23"/>
                <w:rFonts w:ascii="Arial" w:hAnsi="Arial" w:cs="Arial"/>
                <w:b/>
                <w:bCs/>
                <w:sz w:val="20"/>
                <w:szCs w:val="20"/>
                <w:lang w:val="es-CO"/>
              </w:rPr>
              <w:t>2</w:t>
            </w:r>
          </w:p>
        </w:tc>
        <w:tc>
          <w:tcPr>
            <w:tcW w:w="497" w:type="pct"/>
            <w:shd w:val="clear" w:color="auto" w:fill="95B3D7" w:themeFill="accent1" w:themeFillTint="99"/>
            <w:vAlign w:val="center"/>
          </w:tcPr>
          <w:p w14:paraId="7F295774"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sidRPr="00543842">
              <w:rPr>
                <w:rStyle w:val="Fuentedeprrafopredeter23"/>
                <w:rFonts w:ascii="Arial" w:hAnsi="Arial" w:cs="Arial"/>
                <w:b/>
                <w:bCs/>
                <w:sz w:val="20"/>
                <w:szCs w:val="20"/>
                <w:lang w:val="es-CO"/>
              </w:rPr>
              <w:t>1525</w:t>
            </w:r>
          </w:p>
        </w:tc>
        <w:tc>
          <w:tcPr>
            <w:tcW w:w="569" w:type="pct"/>
            <w:shd w:val="clear" w:color="auto" w:fill="95B3D7" w:themeFill="accent1" w:themeFillTint="99"/>
            <w:vAlign w:val="center"/>
          </w:tcPr>
          <w:p w14:paraId="700D0429"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Pr>
                <w:rStyle w:val="Fuentedeprrafopredeter23"/>
                <w:rFonts w:ascii="Arial" w:hAnsi="Arial" w:cs="Arial"/>
                <w:b/>
                <w:bCs/>
                <w:sz w:val="20"/>
                <w:szCs w:val="20"/>
                <w:lang w:val="es-CO"/>
              </w:rPr>
              <w:t>1519</w:t>
            </w:r>
          </w:p>
        </w:tc>
        <w:tc>
          <w:tcPr>
            <w:tcW w:w="491" w:type="pct"/>
            <w:shd w:val="clear" w:color="auto" w:fill="95B3D7" w:themeFill="accent1" w:themeFillTint="99"/>
            <w:vAlign w:val="center"/>
          </w:tcPr>
          <w:p w14:paraId="3E6595F3"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Pr>
                <w:rStyle w:val="Fuentedeprrafopredeter23"/>
                <w:rFonts w:ascii="Arial" w:hAnsi="Arial" w:cs="Arial"/>
                <w:b/>
                <w:bCs/>
                <w:sz w:val="20"/>
                <w:szCs w:val="20"/>
                <w:lang w:val="es-CO"/>
              </w:rPr>
              <w:t>27</w:t>
            </w:r>
          </w:p>
        </w:tc>
        <w:tc>
          <w:tcPr>
            <w:tcW w:w="494" w:type="pct"/>
            <w:shd w:val="clear" w:color="auto" w:fill="95B3D7" w:themeFill="accent1" w:themeFillTint="99"/>
            <w:vAlign w:val="center"/>
          </w:tcPr>
          <w:p w14:paraId="5A366B42"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Pr>
                <w:rStyle w:val="Fuentedeprrafopredeter23"/>
                <w:rFonts w:ascii="Arial" w:hAnsi="Arial" w:cs="Arial"/>
                <w:b/>
                <w:bCs/>
                <w:sz w:val="20"/>
                <w:szCs w:val="20"/>
                <w:lang w:val="es-CO"/>
              </w:rPr>
              <w:t>15</w:t>
            </w:r>
          </w:p>
        </w:tc>
        <w:tc>
          <w:tcPr>
            <w:tcW w:w="491" w:type="pct"/>
            <w:shd w:val="clear" w:color="auto" w:fill="95B3D7" w:themeFill="accent1" w:themeFillTint="99"/>
            <w:vAlign w:val="center"/>
          </w:tcPr>
          <w:p w14:paraId="74BDB6F6" w14:textId="77777777" w:rsidR="005E496F" w:rsidRPr="00543842" w:rsidRDefault="005E496F" w:rsidP="002131AA">
            <w:pPr>
              <w:spacing w:line="276" w:lineRule="auto"/>
              <w:jc w:val="right"/>
              <w:rPr>
                <w:rStyle w:val="Fuentedeprrafopredeter23"/>
                <w:rFonts w:ascii="Arial" w:hAnsi="Arial" w:cs="Arial"/>
                <w:b/>
                <w:bCs/>
                <w:sz w:val="20"/>
                <w:szCs w:val="20"/>
                <w:lang w:val="es-CO"/>
              </w:rPr>
            </w:pPr>
            <w:r w:rsidRPr="00543842">
              <w:rPr>
                <w:rStyle w:val="Fuentedeprrafopredeter23"/>
                <w:rFonts w:ascii="Arial" w:hAnsi="Arial" w:cs="Arial"/>
                <w:b/>
                <w:bCs/>
                <w:sz w:val="20"/>
                <w:szCs w:val="20"/>
                <w:lang w:val="es-CO"/>
              </w:rPr>
              <w:t>1561</w:t>
            </w:r>
          </w:p>
        </w:tc>
      </w:tr>
    </w:tbl>
    <w:p w14:paraId="666855E3" w14:textId="77777777" w:rsidR="005E496F" w:rsidRPr="000A6473" w:rsidRDefault="005E496F" w:rsidP="005E496F">
      <w:pPr>
        <w:spacing w:line="276" w:lineRule="auto"/>
        <w:rPr>
          <w:rStyle w:val="Fuentedeprrafopredeter23"/>
          <w:rFonts w:ascii="Arial" w:hAnsi="Arial" w:cs="Arial"/>
          <w:sz w:val="20"/>
          <w:szCs w:val="20"/>
          <w:lang w:val="es-CO"/>
        </w:rPr>
      </w:pPr>
      <w:r w:rsidRPr="000A6473">
        <w:rPr>
          <w:rStyle w:val="Fuentedeprrafopredeter23"/>
          <w:rFonts w:ascii="Arial" w:hAnsi="Arial" w:cs="Arial"/>
          <w:sz w:val="20"/>
          <w:szCs w:val="20"/>
          <w:lang w:val="es-CO"/>
        </w:rPr>
        <w:t xml:space="preserve">Fuente: Reporte General Orfeo </w:t>
      </w:r>
      <w:r>
        <w:rPr>
          <w:rStyle w:val="Fuentedeprrafopredeter23"/>
          <w:rFonts w:ascii="Arial" w:hAnsi="Arial" w:cs="Arial"/>
          <w:sz w:val="20"/>
          <w:szCs w:val="20"/>
          <w:lang w:val="es-CO"/>
        </w:rPr>
        <w:t>del periodo comprendido entre el 1 de julio de 2021 al 30 de junio de 2022 y cálculos propios.</w:t>
      </w:r>
    </w:p>
    <w:p w14:paraId="4BB3CA51" w14:textId="77777777" w:rsidR="005E496F" w:rsidRPr="000A6473" w:rsidRDefault="005E496F" w:rsidP="005E496F">
      <w:pPr>
        <w:spacing w:line="276" w:lineRule="auto"/>
        <w:rPr>
          <w:rStyle w:val="Fuentedeprrafopredeter23"/>
          <w:rFonts w:ascii="Arial" w:hAnsi="Arial" w:cs="Arial"/>
          <w:sz w:val="20"/>
          <w:szCs w:val="20"/>
          <w:lang w:val="es-CO"/>
        </w:rPr>
      </w:pPr>
    </w:p>
    <w:p w14:paraId="4B6571FF" w14:textId="77777777" w:rsidR="005E496F" w:rsidRDefault="005E496F" w:rsidP="005E496F">
      <w:pPr>
        <w:spacing w:line="276" w:lineRule="auto"/>
        <w:rPr>
          <w:rStyle w:val="Fuentedeprrafopredeter23"/>
          <w:rFonts w:ascii="Arial" w:hAnsi="Arial" w:cs="Arial"/>
          <w:sz w:val="20"/>
          <w:szCs w:val="20"/>
          <w:lang w:val="es-CO"/>
        </w:rPr>
      </w:pPr>
      <w:r w:rsidRPr="000A6473">
        <w:rPr>
          <w:rStyle w:val="Fuentedeprrafopredeter23"/>
          <w:rFonts w:ascii="Arial" w:hAnsi="Arial" w:cs="Arial"/>
          <w:sz w:val="20"/>
          <w:szCs w:val="20"/>
          <w:lang w:val="es-CO"/>
        </w:rPr>
        <w:t>*Otros Tramites: Radicados corresponden a requerimientos de tipo administrativo los cuales no hacen parte de las PQRSD.</w:t>
      </w:r>
    </w:p>
    <w:p w14:paraId="0DD3250C" w14:textId="77777777" w:rsidR="005E496F" w:rsidRDefault="005E496F" w:rsidP="005E496F">
      <w:pPr>
        <w:spacing w:line="276" w:lineRule="auto"/>
        <w:rPr>
          <w:rStyle w:val="Fuentedeprrafopredeter23"/>
          <w:rFonts w:ascii="Arial" w:hAnsi="Arial" w:cs="Arial"/>
          <w:sz w:val="20"/>
          <w:szCs w:val="20"/>
          <w:lang w:val="es-CO"/>
        </w:rPr>
      </w:pPr>
      <w:r>
        <w:rPr>
          <w:rStyle w:val="Fuentedeprrafopredeter23"/>
          <w:rFonts w:ascii="Arial" w:hAnsi="Arial" w:cs="Arial"/>
          <w:sz w:val="20"/>
          <w:szCs w:val="20"/>
          <w:lang w:val="es-CO"/>
        </w:rPr>
        <w:t>RT: Respondidas en Términos</w:t>
      </w:r>
    </w:p>
    <w:p w14:paraId="7840F5ED" w14:textId="77777777" w:rsidR="005E496F" w:rsidRDefault="005E496F" w:rsidP="005E496F">
      <w:pPr>
        <w:spacing w:line="276" w:lineRule="auto"/>
        <w:rPr>
          <w:rStyle w:val="Fuentedeprrafopredeter23"/>
          <w:rFonts w:ascii="Arial" w:hAnsi="Arial" w:cs="Arial"/>
          <w:b/>
          <w:bCs/>
          <w:sz w:val="20"/>
          <w:szCs w:val="20"/>
          <w:lang w:val="es-CO"/>
        </w:rPr>
      </w:pPr>
      <w:r>
        <w:rPr>
          <w:rStyle w:val="Fuentedeprrafopredeter23"/>
          <w:rFonts w:ascii="Arial" w:hAnsi="Arial" w:cs="Arial"/>
          <w:sz w:val="20"/>
          <w:szCs w:val="20"/>
          <w:lang w:val="es-CO"/>
        </w:rPr>
        <w:t xml:space="preserve">RFT: </w:t>
      </w:r>
      <w:r w:rsidRPr="00C239C0">
        <w:rPr>
          <w:rStyle w:val="Fuentedeprrafopredeter23"/>
          <w:rFonts w:ascii="Arial" w:hAnsi="Arial" w:cs="Arial"/>
          <w:sz w:val="20"/>
          <w:szCs w:val="20"/>
          <w:lang w:val="es-CO"/>
        </w:rPr>
        <w:t>Respondidas Fuera de Términos</w:t>
      </w:r>
    </w:p>
    <w:p w14:paraId="6F278A9E" w14:textId="77777777" w:rsidR="005E496F" w:rsidRPr="00614651" w:rsidRDefault="005E496F" w:rsidP="005E496F">
      <w:pPr>
        <w:spacing w:line="276" w:lineRule="auto"/>
        <w:rPr>
          <w:rStyle w:val="Fuentedeprrafopredeter23"/>
          <w:rFonts w:ascii="Arial" w:hAnsi="Arial" w:cs="Arial"/>
          <w:sz w:val="20"/>
          <w:szCs w:val="20"/>
          <w:lang w:val="es-CO"/>
        </w:rPr>
      </w:pPr>
      <w:r w:rsidRPr="00614651">
        <w:rPr>
          <w:rStyle w:val="Fuentedeprrafopredeter23"/>
          <w:rFonts w:ascii="Arial" w:hAnsi="Arial" w:cs="Arial"/>
          <w:sz w:val="20"/>
          <w:szCs w:val="20"/>
          <w:lang w:val="es-CO"/>
        </w:rPr>
        <w:t xml:space="preserve">PR: Pendientes </w:t>
      </w:r>
      <w:r>
        <w:rPr>
          <w:rStyle w:val="Fuentedeprrafopredeter23"/>
          <w:rFonts w:ascii="Arial" w:hAnsi="Arial" w:cs="Arial"/>
          <w:sz w:val="20"/>
          <w:szCs w:val="20"/>
          <w:lang w:val="es-CO"/>
        </w:rPr>
        <w:t>P</w:t>
      </w:r>
      <w:r w:rsidRPr="00614651">
        <w:rPr>
          <w:rStyle w:val="Fuentedeprrafopredeter23"/>
          <w:rFonts w:ascii="Arial" w:hAnsi="Arial" w:cs="Arial"/>
          <w:sz w:val="20"/>
          <w:szCs w:val="20"/>
          <w:lang w:val="es-CO"/>
        </w:rPr>
        <w:t>or Responder</w:t>
      </w:r>
    </w:p>
    <w:p w14:paraId="5AFDC39C" w14:textId="77777777" w:rsidR="005E496F" w:rsidRPr="00040917" w:rsidRDefault="005E496F" w:rsidP="005E496F">
      <w:pPr>
        <w:spacing w:line="276" w:lineRule="auto"/>
        <w:rPr>
          <w:rStyle w:val="Fuentedeprrafopredeter23"/>
          <w:rFonts w:ascii="Arial" w:hAnsi="Arial" w:cs="Arial"/>
          <w:lang w:val="es-CO"/>
        </w:rPr>
      </w:pPr>
    </w:p>
    <w:p w14:paraId="54462D62" w14:textId="77777777" w:rsidR="005E496F" w:rsidRPr="00E330BF" w:rsidRDefault="005E496F" w:rsidP="005E496F">
      <w:pPr>
        <w:spacing w:line="276" w:lineRule="auto"/>
        <w:jc w:val="both"/>
        <w:rPr>
          <w:rFonts w:ascii="Arial" w:hAnsi="Arial" w:cs="Arial"/>
        </w:rPr>
      </w:pPr>
      <w:r w:rsidRPr="002C20BE">
        <w:rPr>
          <w:rFonts w:ascii="Arial" w:hAnsi="Arial" w:cs="Arial"/>
        </w:rPr>
        <w:t>En el seguimiento se observó disminución del 50% frente al II semestre de 202</w:t>
      </w:r>
      <w:r>
        <w:rPr>
          <w:rFonts w:ascii="Arial" w:hAnsi="Arial" w:cs="Arial"/>
        </w:rPr>
        <w:t>0</w:t>
      </w:r>
      <w:r w:rsidRPr="002C20BE">
        <w:rPr>
          <w:rFonts w:ascii="Arial" w:hAnsi="Arial" w:cs="Arial"/>
        </w:rPr>
        <w:t xml:space="preserve"> y un incremento del 675% frente al I semestre de 2021 en relación a las respuestas extemporáneas.</w:t>
      </w:r>
      <w:r>
        <w:rPr>
          <w:rFonts w:ascii="Arial" w:hAnsi="Arial" w:cs="Arial"/>
        </w:rPr>
        <w:t xml:space="preserve"> </w:t>
      </w:r>
    </w:p>
    <w:p w14:paraId="2347F028" w14:textId="77777777" w:rsidR="005E496F" w:rsidRDefault="005E496F" w:rsidP="005E496F">
      <w:pPr>
        <w:spacing w:line="276" w:lineRule="auto"/>
        <w:jc w:val="both"/>
        <w:rPr>
          <w:rFonts w:ascii="Arial" w:hAnsi="Arial" w:cs="Arial"/>
        </w:rPr>
      </w:pPr>
      <w:r w:rsidRPr="00E330BF">
        <w:rPr>
          <w:rFonts w:ascii="Arial" w:hAnsi="Arial" w:cs="Arial"/>
        </w:rPr>
        <w:t>Frente a las acciones adelantadas por la Secretar</w:t>
      </w:r>
      <w:r>
        <w:rPr>
          <w:rFonts w:ascii="Arial" w:hAnsi="Arial" w:cs="Arial"/>
        </w:rPr>
        <w:t>í</w:t>
      </w:r>
      <w:r w:rsidRPr="00E330BF">
        <w:rPr>
          <w:rFonts w:ascii="Arial" w:hAnsi="Arial" w:cs="Arial"/>
        </w:rPr>
        <w:t xml:space="preserve">a General relacionadas con el incumplimiento de los términos establecidos normativamente para las respuestas </w:t>
      </w:r>
      <w:r w:rsidRPr="00E330BF">
        <w:rPr>
          <w:rFonts w:ascii="Arial" w:hAnsi="Arial" w:cs="Arial"/>
        </w:rPr>
        <w:lastRenderedPageBreak/>
        <w:t xml:space="preserve">de PQRSD y de conformidad con el artículo 48 de la Ley 734 de 2002, </w:t>
      </w:r>
      <w:r>
        <w:rPr>
          <w:rFonts w:ascii="Arial" w:hAnsi="Arial" w:cs="Arial"/>
        </w:rPr>
        <w:t xml:space="preserve">de acuerdo a lo informado por el operador disciplinario, </w:t>
      </w:r>
      <w:r w:rsidRPr="00E330BF">
        <w:rPr>
          <w:rFonts w:ascii="Arial" w:hAnsi="Arial" w:cs="Arial"/>
        </w:rPr>
        <w:t xml:space="preserve">durante el </w:t>
      </w:r>
      <w:r>
        <w:rPr>
          <w:rFonts w:ascii="Arial" w:hAnsi="Arial" w:cs="Arial"/>
        </w:rPr>
        <w:t>periodo evaluado</w:t>
      </w:r>
      <w:r w:rsidRPr="00E330BF">
        <w:rPr>
          <w:rFonts w:ascii="Arial" w:hAnsi="Arial" w:cs="Arial"/>
        </w:rPr>
        <w:t xml:space="preserve"> se encontraban en curso </w:t>
      </w:r>
      <w:r>
        <w:rPr>
          <w:rFonts w:ascii="Arial" w:hAnsi="Arial" w:cs="Arial"/>
        </w:rPr>
        <w:t>tres (3)</w:t>
      </w:r>
      <w:r w:rsidRPr="00E330BF">
        <w:rPr>
          <w:rFonts w:ascii="Arial" w:hAnsi="Arial" w:cs="Arial"/>
        </w:rPr>
        <w:t xml:space="preserve"> procesos de investigaci</w:t>
      </w:r>
      <w:r>
        <w:rPr>
          <w:rFonts w:ascii="Arial" w:hAnsi="Arial" w:cs="Arial"/>
        </w:rPr>
        <w:t>ones</w:t>
      </w:r>
      <w:r w:rsidRPr="00E330BF">
        <w:rPr>
          <w:rFonts w:ascii="Arial" w:hAnsi="Arial" w:cs="Arial"/>
        </w:rPr>
        <w:t xml:space="preserve"> disciplinaria</w:t>
      </w:r>
      <w:r>
        <w:rPr>
          <w:rFonts w:ascii="Arial" w:hAnsi="Arial" w:cs="Arial"/>
        </w:rPr>
        <w:t xml:space="preserve">s así: </w:t>
      </w:r>
      <w:r>
        <w:rPr>
          <w:rFonts w:ascii="Arial" w:hAnsi="Arial" w:cs="Arial"/>
          <w:color w:val="000000"/>
          <w:shd w:val="clear" w:color="auto" w:fill="FFFFFF"/>
        </w:rPr>
        <w:t xml:space="preserve">Radicados internos No. </w:t>
      </w:r>
      <w:r w:rsidRPr="0064006A">
        <w:rPr>
          <w:rFonts w:ascii="Arial" w:hAnsi="Arial" w:cs="Arial"/>
          <w:color w:val="000000"/>
          <w:shd w:val="clear" w:color="auto" w:fill="FFFFFF"/>
        </w:rPr>
        <w:t>001 de 2022</w:t>
      </w:r>
      <w:r>
        <w:rPr>
          <w:rFonts w:ascii="Arial" w:hAnsi="Arial" w:cs="Arial"/>
          <w:color w:val="000000"/>
          <w:shd w:val="clear" w:color="auto" w:fill="FFFFFF"/>
        </w:rPr>
        <w:t xml:space="preserve"> en etapa de investigación disciplinaria, involucrado un funcionario, No. </w:t>
      </w:r>
      <w:r w:rsidRPr="0064006A">
        <w:rPr>
          <w:rFonts w:ascii="Arial" w:hAnsi="Arial" w:cs="Arial"/>
          <w:color w:val="000000"/>
          <w:shd w:val="clear" w:color="auto" w:fill="FFFFFF"/>
        </w:rPr>
        <w:t>005 de 2022</w:t>
      </w:r>
      <w:r>
        <w:rPr>
          <w:rFonts w:ascii="Arial" w:hAnsi="Arial" w:cs="Arial"/>
          <w:color w:val="000000"/>
          <w:shd w:val="clear" w:color="auto" w:fill="FFFFFF"/>
        </w:rPr>
        <w:t> en etapa de indagación previa, indeterminados y </w:t>
      </w:r>
      <w:r w:rsidRPr="0064006A">
        <w:rPr>
          <w:rFonts w:ascii="Arial" w:hAnsi="Arial" w:cs="Arial"/>
          <w:color w:val="000000"/>
          <w:shd w:val="clear" w:color="auto" w:fill="FFFFFF"/>
        </w:rPr>
        <w:t>007 de 2022</w:t>
      </w:r>
      <w:r>
        <w:rPr>
          <w:rFonts w:ascii="Arial" w:hAnsi="Arial" w:cs="Arial"/>
          <w:color w:val="000000"/>
          <w:shd w:val="clear" w:color="auto" w:fill="FFFFFF"/>
        </w:rPr>
        <w:t xml:space="preserve"> en etapa de investigación disciplinaria, involucrados dos funcionarios, </w:t>
      </w:r>
      <w:r>
        <w:rPr>
          <w:rFonts w:ascii="Arial" w:hAnsi="Arial" w:cs="Arial"/>
        </w:rPr>
        <w:t>por presunto incumplimiento de los términos de respuesta de las PQRSD.</w:t>
      </w:r>
    </w:p>
    <w:p w14:paraId="19D4E30F" w14:textId="77777777" w:rsidR="005E496F" w:rsidRPr="00E330BF" w:rsidRDefault="005E496F" w:rsidP="005E496F">
      <w:pPr>
        <w:spacing w:line="276" w:lineRule="auto"/>
        <w:jc w:val="both"/>
        <w:rPr>
          <w:rFonts w:ascii="Arial" w:hAnsi="Arial" w:cs="Arial"/>
        </w:rPr>
      </w:pPr>
    </w:p>
    <w:p w14:paraId="17177697" w14:textId="77777777" w:rsidR="005E496F" w:rsidRPr="00E330BF" w:rsidRDefault="005E496F" w:rsidP="005E496F">
      <w:pPr>
        <w:spacing w:line="276" w:lineRule="auto"/>
        <w:jc w:val="both"/>
        <w:rPr>
          <w:rFonts w:ascii="Arial" w:hAnsi="Arial" w:cs="Arial"/>
        </w:rPr>
      </w:pPr>
      <w:r w:rsidRPr="00E330BF">
        <w:rPr>
          <w:rFonts w:ascii="Arial" w:hAnsi="Arial" w:cs="Arial"/>
        </w:rPr>
        <w:t>Verificadas las PQRS atendidas fuera de los términos, para cada una de las dependencias responsables, se evidencia que Gestión Humana y de la Información es la dependencia que tiene más mora en la atención de las PQRS, incumpliendo la normatividad vigente, en razón a que el 87.5% de las peticiones atendidas fuera de los términos corresponde a dicha dependencia, como se observa a continuación</w:t>
      </w:r>
      <w:r>
        <w:rPr>
          <w:rFonts w:ascii="Arial" w:hAnsi="Arial" w:cs="Arial"/>
        </w:rPr>
        <w:t>, por lo que se sugiere evaluar las causas raíz de esta situación e implementar las acciones correctivas y preventivas a que haya lugar:</w:t>
      </w:r>
    </w:p>
    <w:p w14:paraId="7A2D44E9" w14:textId="77777777" w:rsidR="005E496F" w:rsidRPr="00E330BF" w:rsidRDefault="005E496F" w:rsidP="005E496F">
      <w:pPr>
        <w:spacing w:line="276" w:lineRule="auto"/>
        <w:rPr>
          <w:rFonts w:ascii="Arial" w:hAnsi="Arial" w:cs="Arial"/>
          <w:sz w:val="22"/>
          <w:szCs w:val="22"/>
        </w:rPr>
      </w:pPr>
    </w:p>
    <w:tbl>
      <w:tblPr>
        <w:tblStyle w:val="Tablaconcuadrcula"/>
        <w:tblW w:w="0" w:type="auto"/>
        <w:jc w:val="center"/>
        <w:tblLook w:val="04A0" w:firstRow="1" w:lastRow="0" w:firstColumn="1" w:lastColumn="0" w:noHBand="0" w:noVBand="1"/>
      </w:tblPr>
      <w:tblGrid>
        <w:gridCol w:w="3261"/>
        <w:gridCol w:w="2976"/>
        <w:gridCol w:w="2268"/>
      </w:tblGrid>
      <w:tr w:rsidR="005E496F" w:rsidRPr="004F5EF6" w14:paraId="43F81062" w14:textId="77777777" w:rsidTr="002131AA">
        <w:trPr>
          <w:jc w:val="center"/>
        </w:trPr>
        <w:tc>
          <w:tcPr>
            <w:tcW w:w="3261" w:type="dxa"/>
            <w:shd w:val="clear" w:color="auto" w:fill="95B3D7" w:themeFill="accent1" w:themeFillTint="99"/>
            <w:vAlign w:val="center"/>
          </w:tcPr>
          <w:p w14:paraId="35B9987B" w14:textId="77777777" w:rsidR="005E496F" w:rsidRPr="004F5EF6" w:rsidRDefault="005E496F" w:rsidP="002131AA">
            <w:pPr>
              <w:spacing w:line="276" w:lineRule="auto"/>
              <w:jc w:val="center"/>
              <w:rPr>
                <w:rFonts w:ascii="Arial" w:hAnsi="Arial" w:cs="Arial"/>
                <w:b/>
                <w:bCs/>
                <w:sz w:val="20"/>
                <w:szCs w:val="20"/>
              </w:rPr>
            </w:pPr>
            <w:r w:rsidRPr="004F5EF6">
              <w:rPr>
                <w:rFonts w:ascii="Arial" w:hAnsi="Arial" w:cs="Arial"/>
                <w:b/>
                <w:bCs/>
                <w:sz w:val="20"/>
                <w:szCs w:val="20"/>
              </w:rPr>
              <w:t>DEPENDENCIAS</w:t>
            </w:r>
          </w:p>
        </w:tc>
        <w:tc>
          <w:tcPr>
            <w:tcW w:w="2976" w:type="dxa"/>
            <w:shd w:val="clear" w:color="auto" w:fill="95B3D7" w:themeFill="accent1" w:themeFillTint="99"/>
            <w:vAlign w:val="center"/>
          </w:tcPr>
          <w:p w14:paraId="2C1B67A6" w14:textId="77777777" w:rsidR="005E496F" w:rsidRPr="004F5EF6" w:rsidRDefault="005E496F" w:rsidP="002131AA">
            <w:pPr>
              <w:spacing w:line="276" w:lineRule="auto"/>
              <w:jc w:val="center"/>
              <w:rPr>
                <w:rFonts w:ascii="Arial" w:hAnsi="Arial" w:cs="Arial"/>
                <w:b/>
                <w:bCs/>
                <w:sz w:val="20"/>
                <w:szCs w:val="20"/>
              </w:rPr>
            </w:pPr>
            <w:r w:rsidRPr="004F5EF6">
              <w:rPr>
                <w:rFonts w:ascii="Arial" w:hAnsi="Arial" w:cs="Arial"/>
                <w:b/>
                <w:bCs/>
                <w:sz w:val="20"/>
                <w:szCs w:val="20"/>
              </w:rPr>
              <w:t>SOLICITUDES ATENDIDAS FUERA DE TERMINOS</w:t>
            </w:r>
          </w:p>
        </w:tc>
        <w:tc>
          <w:tcPr>
            <w:tcW w:w="2268" w:type="dxa"/>
            <w:shd w:val="clear" w:color="auto" w:fill="95B3D7" w:themeFill="accent1" w:themeFillTint="99"/>
            <w:vAlign w:val="center"/>
          </w:tcPr>
          <w:p w14:paraId="3264114A" w14:textId="77777777" w:rsidR="005E496F" w:rsidRPr="004F5EF6" w:rsidRDefault="005E496F" w:rsidP="002131AA">
            <w:pPr>
              <w:spacing w:line="276" w:lineRule="auto"/>
              <w:jc w:val="center"/>
              <w:rPr>
                <w:rFonts w:ascii="Arial" w:hAnsi="Arial" w:cs="Arial"/>
                <w:b/>
                <w:bCs/>
                <w:sz w:val="20"/>
                <w:szCs w:val="20"/>
              </w:rPr>
            </w:pPr>
            <w:r w:rsidRPr="004F5EF6">
              <w:rPr>
                <w:rFonts w:ascii="Arial" w:hAnsi="Arial" w:cs="Arial"/>
                <w:b/>
                <w:bCs/>
                <w:sz w:val="20"/>
                <w:szCs w:val="20"/>
              </w:rPr>
              <w:t>PARTICIPACIÓN %</w:t>
            </w:r>
          </w:p>
        </w:tc>
      </w:tr>
      <w:tr w:rsidR="005E496F" w:rsidRPr="004F5EF6" w14:paraId="41A44234" w14:textId="77777777" w:rsidTr="002131AA">
        <w:trPr>
          <w:jc w:val="center"/>
        </w:trPr>
        <w:tc>
          <w:tcPr>
            <w:tcW w:w="3261" w:type="dxa"/>
          </w:tcPr>
          <w:p w14:paraId="1E996AE7" w14:textId="77777777" w:rsidR="005E496F" w:rsidRPr="004F5EF6" w:rsidRDefault="005E496F" w:rsidP="002131AA">
            <w:pPr>
              <w:spacing w:line="276" w:lineRule="auto"/>
              <w:rPr>
                <w:rFonts w:ascii="Arial" w:hAnsi="Arial" w:cs="Arial"/>
                <w:b/>
                <w:bCs/>
                <w:sz w:val="20"/>
                <w:szCs w:val="20"/>
              </w:rPr>
            </w:pPr>
            <w:r>
              <w:rPr>
                <w:rFonts w:ascii="Arial" w:hAnsi="Arial" w:cs="Arial"/>
                <w:b/>
                <w:bCs/>
                <w:sz w:val="20"/>
                <w:szCs w:val="20"/>
              </w:rPr>
              <w:t>Gestión Humana y de la Información</w:t>
            </w:r>
          </w:p>
        </w:tc>
        <w:tc>
          <w:tcPr>
            <w:tcW w:w="2976" w:type="dxa"/>
            <w:vAlign w:val="center"/>
          </w:tcPr>
          <w:p w14:paraId="7EA6D796" w14:textId="77777777" w:rsidR="005E496F" w:rsidRPr="004F5EF6" w:rsidRDefault="005E496F" w:rsidP="002131AA">
            <w:pPr>
              <w:spacing w:line="276" w:lineRule="auto"/>
              <w:jc w:val="center"/>
              <w:rPr>
                <w:rFonts w:ascii="Arial" w:hAnsi="Arial" w:cs="Arial"/>
                <w:sz w:val="20"/>
                <w:szCs w:val="20"/>
              </w:rPr>
            </w:pPr>
            <w:r>
              <w:rPr>
                <w:rFonts w:ascii="Arial" w:hAnsi="Arial" w:cs="Arial"/>
                <w:sz w:val="20"/>
                <w:szCs w:val="20"/>
              </w:rPr>
              <w:t>36</w:t>
            </w:r>
          </w:p>
        </w:tc>
        <w:tc>
          <w:tcPr>
            <w:tcW w:w="2268" w:type="dxa"/>
            <w:vAlign w:val="center"/>
          </w:tcPr>
          <w:p w14:paraId="61A9941F" w14:textId="77777777" w:rsidR="005E496F" w:rsidRPr="004F5EF6" w:rsidRDefault="005E496F" w:rsidP="002131AA">
            <w:pPr>
              <w:spacing w:line="276" w:lineRule="auto"/>
              <w:jc w:val="center"/>
              <w:rPr>
                <w:rFonts w:ascii="Arial" w:hAnsi="Arial" w:cs="Arial"/>
                <w:sz w:val="20"/>
                <w:szCs w:val="20"/>
              </w:rPr>
            </w:pPr>
            <w:r>
              <w:rPr>
                <w:rFonts w:ascii="Arial" w:hAnsi="Arial" w:cs="Arial"/>
                <w:sz w:val="20"/>
                <w:szCs w:val="20"/>
              </w:rPr>
              <w:t>83.73%</w:t>
            </w:r>
          </w:p>
        </w:tc>
      </w:tr>
      <w:tr w:rsidR="005E496F" w:rsidRPr="004F5EF6" w14:paraId="5F24747F" w14:textId="77777777" w:rsidTr="002131AA">
        <w:trPr>
          <w:jc w:val="center"/>
        </w:trPr>
        <w:tc>
          <w:tcPr>
            <w:tcW w:w="3261" w:type="dxa"/>
          </w:tcPr>
          <w:p w14:paraId="558C8FAB" w14:textId="77777777" w:rsidR="005E496F" w:rsidRPr="004F5EF6" w:rsidRDefault="005E496F" w:rsidP="002131AA">
            <w:pPr>
              <w:spacing w:line="276" w:lineRule="auto"/>
              <w:rPr>
                <w:rFonts w:ascii="Arial" w:hAnsi="Arial" w:cs="Arial"/>
                <w:b/>
                <w:bCs/>
                <w:sz w:val="20"/>
                <w:szCs w:val="20"/>
              </w:rPr>
            </w:pPr>
            <w:r>
              <w:rPr>
                <w:rFonts w:ascii="Arial" w:hAnsi="Arial" w:cs="Arial"/>
                <w:b/>
                <w:bCs/>
                <w:sz w:val="20"/>
                <w:szCs w:val="20"/>
              </w:rPr>
              <w:t>Subdirección Técnica</w:t>
            </w:r>
          </w:p>
        </w:tc>
        <w:tc>
          <w:tcPr>
            <w:tcW w:w="2976" w:type="dxa"/>
            <w:vAlign w:val="center"/>
          </w:tcPr>
          <w:p w14:paraId="0C70779A" w14:textId="77777777" w:rsidR="005E496F" w:rsidRPr="004F5EF6" w:rsidRDefault="005E496F" w:rsidP="002131AA">
            <w:pPr>
              <w:spacing w:line="276" w:lineRule="auto"/>
              <w:jc w:val="center"/>
              <w:rPr>
                <w:rFonts w:ascii="Arial" w:hAnsi="Arial" w:cs="Arial"/>
                <w:sz w:val="20"/>
                <w:szCs w:val="20"/>
              </w:rPr>
            </w:pPr>
            <w:r>
              <w:rPr>
                <w:rFonts w:ascii="Arial" w:hAnsi="Arial" w:cs="Arial"/>
                <w:sz w:val="20"/>
                <w:szCs w:val="20"/>
              </w:rPr>
              <w:t>6</w:t>
            </w:r>
          </w:p>
        </w:tc>
        <w:tc>
          <w:tcPr>
            <w:tcW w:w="2268" w:type="dxa"/>
            <w:vAlign w:val="center"/>
          </w:tcPr>
          <w:p w14:paraId="51A918AD" w14:textId="77777777" w:rsidR="005E496F" w:rsidRPr="004F5EF6" w:rsidRDefault="005E496F" w:rsidP="002131AA">
            <w:pPr>
              <w:spacing w:line="276" w:lineRule="auto"/>
              <w:jc w:val="center"/>
              <w:rPr>
                <w:rFonts w:ascii="Arial" w:hAnsi="Arial" w:cs="Arial"/>
                <w:sz w:val="20"/>
                <w:szCs w:val="20"/>
              </w:rPr>
            </w:pPr>
            <w:r>
              <w:rPr>
                <w:rFonts w:ascii="Arial" w:hAnsi="Arial" w:cs="Arial"/>
                <w:sz w:val="20"/>
                <w:szCs w:val="20"/>
              </w:rPr>
              <w:t>13.95%</w:t>
            </w:r>
          </w:p>
        </w:tc>
      </w:tr>
      <w:tr w:rsidR="005E496F" w:rsidRPr="004F5EF6" w14:paraId="24A62234" w14:textId="77777777" w:rsidTr="002131AA">
        <w:trPr>
          <w:jc w:val="center"/>
        </w:trPr>
        <w:tc>
          <w:tcPr>
            <w:tcW w:w="3261" w:type="dxa"/>
          </w:tcPr>
          <w:p w14:paraId="14960933" w14:textId="77777777" w:rsidR="005E496F" w:rsidRPr="004F5EF6" w:rsidRDefault="005E496F" w:rsidP="002131AA">
            <w:pPr>
              <w:spacing w:line="276" w:lineRule="auto"/>
              <w:rPr>
                <w:rFonts w:ascii="Arial" w:hAnsi="Arial" w:cs="Arial"/>
                <w:b/>
                <w:bCs/>
                <w:sz w:val="20"/>
                <w:szCs w:val="20"/>
              </w:rPr>
            </w:pPr>
            <w:r>
              <w:rPr>
                <w:rFonts w:ascii="Arial" w:hAnsi="Arial" w:cs="Arial"/>
                <w:b/>
                <w:bCs/>
                <w:sz w:val="20"/>
                <w:szCs w:val="20"/>
              </w:rPr>
              <w:t>Administrativa y Financiera</w:t>
            </w:r>
          </w:p>
        </w:tc>
        <w:tc>
          <w:tcPr>
            <w:tcW w:w="2976" w:type="dxa"/>
            <w:vAlign w:val="center"/>
          </w:tcPr>
          <w:p w14:paraId="5AEBB3EE" w14:textId="77777777" w:rsidR="005E496F" w:rsidRPr="004F5EF6" w:rsidRDefault="005E496F" w:rsidP="002131AA">
            <w:pPr>
              <w:spacing w:line="276" w:lineRule="auto"/>
              <w:jc w:val="center"/>
              <w:rPr>
                <w:rFonts w:ascii="Arial" w:hAnsi="Arial" w:cs="Arial"/>
                <w:sz w:val="20"/>
                <w:szCs w:val="20"/>
              </w:rPr>
            </w:pPr>
            <w:r>
              <w:rPr>
                <w:rFonts w:ascii="Arial" w:hAnsi="Arial" w:cs="Arial"/>
                <w:sz w:val="20"/>
                <w:szCs w:val="20"/>
              </w:rPr>
              <w:t>1</w:t>
            </w:r>
          </w:p>
        </w:tc>
        <w:tc>
          <w:tcPr>
            <w:tcW w:w="2268" w:type="dxa"/>
            <w:vAlign w:val="center"/>
          </w:tcPr>
          <w:p w14:paraId="1F629977" w14:textId="77777777" w:rsidR="005E496F" w:rsidRPr="004F5EF6" w:rsidRDefault="005E496F" w:rsidP="002131AA">
            <w:pPr>
              <w:spacing w:line="276" w:lineRule="auto"/>
              <w:jc w:val="center"/>
              <w:rPr>
                <w:rFonts w:ascii="Arial" w:hAnsi="Arial" w:cs="Arial"/>
                <w:sz w:val="20"/>
                <w:szCs w:val="20"/>
              </w:rPr>
            </w:pPr>
            <w:r>
              <w:rPr>
                <w:rFonts w:ascii="Arial" w:hAnsi="Arial" w:cs="Arial"/>
                <w:sz w:val="20"/>
                <w:szCs w:val="20"/>
              </w:rPr>
              <w:t>2.32</w:t>
            </w:r>
          </w:p>
        </w:tc>
      </w:tr>
      <w:tr w:rsidR="005E496F" w:rsidRPr="004F5EF6" w14:paraId="78B8DC9B" w14:textId="77777777" w:rsidTr="002131AA">
        <w:trPr>
          <w:jc w:val="center"/>
        </w:trPr>
        <w:tc>
          <w:tcPr>
            <w:tcW w:w="3261" w:type="dxa"/>
          </w:tcPr>
          <w:p w14:paraId="147AF2AB" w14:textId="77777777" w:rsidR="005E496F" w:rsidRPr="004F5EF6" w:rsidRDefault="005E496F" w:rsidP="002131AA">
            <w:pPr>
              <w:spacing w:line="276" w:lineRule="auto"/>
              <w:rPr>
                <w:rFonts w:ascii="Arial" w:hAnsi="Arial" w:cs="Arial"/>
                <w:b/>
                <w:bCs/>
                <w:sz w:val="20"/>
                <w:szCs w:val="20"/>
              </w:rPr>
            </w:pPr>
            <w:r>
              <w:rPr>
                <w:rFonts w:ascii="Arial" w:hAnsi="Arial" w:cs="Arial"/>
                <w:b/>
                <w:bCs/>
                <w:sz w:val="20"/>
                <w:szCs w:val="20"/>
              </w:rPr>
              <w:t>Total</w:t>
            </w:r>
          </w:p>
        </w:tc>
        <w:tc>
          <w:tcPr>
            <w:tcW w:w="2976" w:type="dxa"/>
            <w:vAlign w:val="center"/>
          </w:tcPr>
          <w:p w14:paraId="4BBC526D" w14:textId="77777777" w:rsidR="005E496F" w:rsidRPr="004F5EF6" w:rsidRDefault="005E496F" w:rsidP="002131AA">
            <w:pPr>
              <w:spacing w:line="276" w:lineRule="auto"/>
              <w:jc w:val="center"/>
              <w:rPr>
                <w:rFonts w:ascii="Arial" w:hAnsi="Arial" w:cs="Arial"/>
                <w:sz w:val="20"/>
                <w:szCs w:val="20"/>
              </w:rPr>
            </w:pPr>
            <w:r>
              <w:rPr>
                <w:rFonts w:ascii="Arial" w:hAnsi="Arial" w:cs="Arial"/>
                <w:sz w:val="20"/>
                <w:szCs w:val="20"/>
              </w:rPr>
              <w:t>43</w:t>
            </w:r>
          </w:p>
        </w:tc>
        <w:tc>
          <w:tcPr>
            <w:tcW w:w="2268" w:type="dxa"/>
            <w:vAlign w:val="center"/>
          </w:tcPr>
          <w:p w14:paraId="12B3044E" w14:textId="77777777" w:rsidR="005E496F" w:rsidRPr="004F5EF6" w:rsidRDefault="005E496F" w:rsidP="002131AA">
            <w:pPr>
              <w:spacing w:line="276" w:lineRule="auto"/>
              <w:jc w:val="center"/>
              <w:rPr>
                <w:rFonts w:ascii="Arial" w:hAnsi="Arial" w:cs="Arial"/>
                <w:sz w:val="20"/>
                <w:szCs w:val="20"/>
              </w:rPr>
            </w:pPr>
            <w:r>
              <w:rPr>
                <w:rFonts w:ascii="Arial" w:hAnsi="Arial" w:cs="Arial"/>
                <w:sz w:val="20"/>
                <w:szCs w:val="20"/>
              </w:rPr>
              <w:t>100%</w:t>
            </w:r>
          </w:p>
        </w:tc>
      </w:tr>
    </w:tbl>
    <w:p w14:paraId="66F40FF5" w14:textId="77777777" w:rsidR="005E496F" w:rsidRPr="00E330BF" w:rsidRDefault="005E496F" w:rsidP="005E496F">
      <w:pPr>
        <w:spacing w:line="276" w:lineRule="auto"/>
        <w:ind w:left="851"/>
        <w:rPr>
          <w:rFonts w:ascii="Arial" w:hAnsi="Arial" w:cs="Arial"/>
          <w:sz w:val="18"/>
          <w:szCs w:val="18"/>
        </w:rPr>
      </w:pPr>
      <w:r w:rsidRPr="00E330BF">
        <w:rPr>
          <w:rFonts w:ascii="Arial" w:hAnsi="Arial" w:cs="Arial"/>
          <w:sz w:val="18"/>
          <w:szCs w:val="18"/>
        </w:rPr>
        <w:t xml:space="preserve">Fuente: Reporte General Orfeo </w:t>
      </w:r>
      <w:r>
        <w:rPr>
          <w:rFonts w:ascii="Arial" w:hAnsi="Arial" w:cs="Arial"/>
          <w:sz w:val="18"/>
          <w:szCs w:val="18"/>
        </w:rPr>
        <w:t>del periodo comprendido entre el 1 de julio de 2021 y 30 de junio de 2022 y</w:t>
      </w:r>
      <w:r w:rsidRPr="00E330BF">
        <w:rPr>
          <w:rFonts w:ascii="Arial" w:hAnsi="Arial" w:cs="Arial"/>
          <w:sz w:val="18"/>
          <w:szCs w:val="18"/>
        </w:rPr>
        <w:t xml:space="preserve"> cálculos propios.</w:t>
      </w:r>
    </w:p>
    <w:p w14:paraId="3C150857" w14:textId="77777777" w:rsidR="005E496F" w:rsidRPr="00E330BF" w:rsidRDefault="005E496F" w:rsidP="005E496F">
      <w:pPr>
        <w:spacing w:line="276" w:lineRule="auto"/>
        <w:ind w:left="851"/>
        <w:rPr>
          <w:rFonts w:ascii="Arial" w:hAnsi="Arial" w:cs="Arial"/>
          <w:sz w:val="18"/>
          <w:szCs w:val="18"/>
        </w:rPr>
      </w:pPr>
    </w:p>
    <w:p w14:paraId="0DEDBF62" w14:textId="77777777" w:rsidR="005E496F" w:rsidRPr="00040917" w:rsidRDefault="005E496F" w:rsidP="005E496F">
      <w:pPr>
        <w:spacing w:line="276" w:lineRule="auto"/>
        <w:jc w:val="both"/>
        <w:rPr>
          <w:rStyle w:val="Fuentedeprrafopredeter23"/>
          <w:rFonts w:ascii="Arial" w:hAnsi="Arial" w:cs="Arial"/>
          <w:b/>
          <w:bCs/>
          <w:lang w:val="es-CO"/>
        </w:rPr>
      </w:pPr>
      <w:r w:rsidRPr="00040917">
        <w:rPr>
          <w:rStyle w:val="Fuentedeprrafopredeter23"/>
          <w:rFonts w:ascii="Arial" w:hAnsi="Arial" w:cs="Arial"/>
          <w:b/>
          <w:bCs/>
          <w:lang w:val="es-CO"/>
        </w:rPr>
        <w:t>5.2.4 SOLICITUDES DE INFORMACIÓN Y PETICIONES GENERALES</w:t>
      </w:r>
    </w:p>
    <w:p w14:paraId="74D3DAE8" w14:textId="77777777" w:rsidR="005E496F" w:rsidRPr="00040917" w:rsidRDefault="005E496F" w:rsidP="005E496F">
      <w:pPr>
        <w:spacing w:line="276" w:lineRule="auto"/>
        <w:jc w:val="both"/>
        <w:rPr>
          <w:rStyle w:val="Fuentedeprrafopredeter23"/>
          <w:rFonts w:ascii="Arial" w:hAnsi="Arial" w:cs="Arial"/>
          <w:lang w:val="es-CO"/>
        </w:rPr>
      </w:pPr>
    </w:p>
    <w:p w14:paraId="7E81DAFB" w14:textId="77777777" w:rsidR="005E496F" w:rsidRPr="00E330BF" w:rsidRDefault="005E496F" w:rsidP="005E496F">
      <w:pPr>
        <w:spacing w:line="276" w:lineRule="auto"/>
        <w:jc w:val="both"/>
        <w:rPr>
          <w:rFonts w:ascii="Arial" w:hAnsi="Arial" w:cs="Arial"/>
        </w:rPr>
      </w:pPr>
      <w:r w:rsidRPr="00E330BF">
        <w:rPr>
          <w:rFonts w:ascii="Arial" w:hAnsi="Arial" w:cs="Arial"/>
        </w:rPr>
        <w:t>De la</w:t>
      </w:r>
      <w:r>
        <w:rPr>
          <w:rFonts w:ascii="Arial" w:hAnsi="Arial" w:cs="Arial"/>
        </w:rPr>
        <w:t>s cuarenta y tres (43)</w:t>
      </w:r>
      <w:r w:rsidRPr="00E330BF">
        <w:rPr>
          <w:rFonts w:ascii="Arial" w:hAnsi="Arial" w:cs="Arial"/>
        </w:rPr>
        <w:t xml:space="preserve"> solicitudes que se atendieron de manera extemporánea, corresponden principalmente a peticiones generales y solicitudes de información y documentación, las cuales fueron trasladadas para ser tramitadas por el área de Gestión Humana y de la Información</w:t>
      </w:r>
      <w:r>
        <w:rPr>
          <w:rFonts w:ascii="Arial" w:hAnsi="Arial" w:cs="Arial"/>
        </w:rPr>
        <w:t>, la Subdirección Técnica y al Grupo Administrativo y Financiero. En ese sentido, s</w:t>
      </w:r>
      <w:r w:rsidRPr="00E330BF">
        <w:rPr>
          <w:rFonts w:ascii="Arial" w:hAnsi="Arial" w:cs="Arial"/>
        </w:rPr>
        <w:t>e pudo establecer que las solicitudes realizadas a Gestión Humana son principalmente relacionadas con información laboral para bonos pensionales</w:t>
      </w:r>
      <w:r>
        <w:rPr>
          <w:rFonts w:ascii="Arial" w:hAnsi="Arial" w:cs="Arial"/>
        </w:rPr>
        <w:t xml:space="preserve"> y pago de retroactivos salariales. Para el caso de la Subdirección técnica, se observó que están relacionados con cotizaciones tanto de la tienda como de la imprenta.</w:t>
      </w:r>
      <w:r w:rsidRPr="00E330BF">
        <w:rPr>
          <w:rFonts w:ascii="Arial" w:hAnsi="Arial" w:cs="Arial"/>
        </w:rPr>
        <w:t xml:space="preserve"> Se advierte que esta situación reiterada, puede dar origen a riesgos antijurídicos para la entidad.</w:t>
      </w:r>
    </w:p>
    <w:p w14:paraId="56BAD42E" w14:textId="77777777" w:rsidR="005E496F" w:rsidRPr="00E330BF" w:rsidRDefault="005E496F" w:rsidP="005E496F">
      <w:pPr>
        <w:spacing w:line="276" w:lineRule="auto"/>
        <w:jc w:val="both"/>
        <w:rPr>
          <w:rFonts w:ascii="Arial" w:hAnsi="Arial" w:cs="Arial"/>
        </w:rPr>
      </w:pPr>
    </w:p>
    <w:p w14:paraId="586AD26F" w14:textId="77777777" w:rsidR="005E496F" w:rsidRPr="00040917" w:rsidRDefault="005E496F" w:rsidP="005E496F">
      <w:pPr>
        <w:pStyle w:val="Ttulo3"/>
        <w:spacing w:line="276" w:lineRule="auto"/>
        <w:jc w:val="both"/>
        <w:rPr>
          <w:rStyle w:val="Fuentedeprrafopredeter23"/>
          <w:rFonts w:ascii="Arial" w:hAnsi="Arial" w:cs="Arial"/>
          <w:b/>
          <w:bCs/>
          <w:color w:val="auto"/>
          <w:lang w:val="es-CO"/>
        </w:rPr>
      </w:pPr>
      <w:bookmarkStart w:id="13" w:name="_Toc113472224"/>
      <w:r w:rsidRPr="00040917">
        <w:rPr>
          <w:rStyle w:val="Fuentedeprrafopredeter23"/>
          <w:rFonts w:ascii="Arial" w:hAnsi="Arial" w:cs="Arial"/>
          <w:b/>
          <w:bCs/>
          <w:color w:val="auto"/>
          <w:lang w:val="es-CO"/>
        </w:rPr>
        <w:t>5.2.5 QUEJAS Y RECLAMOS RECIBIDOS</w:t>
      </w:r>
      <w:bookmarkEnd w:id="13"/>
    </w:p>
    <w:p w14:paraId="1517D17B" w14:textId="77777777" w:rsidR="005E496F" w:rsidRPr="00040917" w:rsidRDefault="005E496F" w:rsidP="005E496F">
      <w:pPr>
        <w:spacing w:line="276" w:lineRule="auto"/>
        <w:jc w:val="both"/>
        <w:rPr>
          <w:rFonts w:ascii="Arial" w:hAnsi="Arial" w:cs="Arial"/>
          <w:lang w:val="es-CO"/>
        </w:rPr>
      </w:pPr>
    </w:p>
    <w:p w14:paraId="4DCC1767" w14:textId="77777777" w:rsidR="005E496F" w:rsidRPr="00040917" w:rsidRDefault="005E496F" w:rsidP="005E496F">
      <w:pPr>
        <w:spacing w:line="276" w:lineRule="auto"/>
        <w:jc w:val="both"/>
        <w:rPr>
          <w:rFonts w:ascii="Arial" w:hAnsi="Arial" w:cs="Arial"/>
          <w:sz w:val="28"/>
          <w:szCs w:val="28"/>
          <w:lang w:val="es-CO"/>
        </w:rPr>
      </w:pPr>
      <w:r w:rsidRPr="00E330BF">
        <w:rPr>
          <w:rFonts w:ascii="Arial" w:hAnsi="Arial" w:cs="Arial"/>
        </w:rPr>
        <w:lastRenderedPageBreak/>
        <w:t>El artículo 76 de la Ley 1474 de 2011 (Estatuto Anticorrupción), establece que la oficina de quejas, sugerencias y reclamos será la encargada de conocer dichas quejas para realizar la investigación correspondiente en coordinación con el operador disciplinario interno, con el fin de iniciar las investigaciones a que hubiere lugar</w:t>
      </w:r>
    </w:p>
    <w:p w14:paraId="29AA9B58" w14:textId="77777777" w:rsidR="005E496F" w:rsidRPr="00040917" w:rsidRDefault="005E496F" w:rsidP="005E496F">
      <w:pPr>
        <w:spacing w:line="276" w:lineRule="auto"/>
        <w:jc w:val="both"/>
        <w:rPr>
          <w:rStyle w:val="Fuentedeprrafopredeter23"/>
          <w:rFonts w:ascii="Arial" w:hAnsi="Arial" w:cs="Arial"/>
          <w:lang w:val="es-CO"/>
        </w:rPr>
      </w:pPr>
    </w:p>
    <w:p w14:paraId="1116390B" w14:textId="77777777" w:rsidR="005E496F" w:rsidRDefault="005E496F" w:rsidP="005E496F">
      <w:pPr>
        <w:spacing w:line="276" w:lineRule="auto"/>
        <w:jc w:val="both"/>
        <w:rPr>
          <w:rFonts w:ascii="Arial" w:hAnsi="Arial" w:cs="Arial"/>
        </w:rPr>
      </w:pPr>
      <w:r w:rsidRPr="00E330BF">
        <w:rPr>
          <w:rFonts w:ascii="Arial" w:hAnsi="Arial" w:cs="Arial"/>
        </w:rPr>
        <w:t xml:space="preserve">De acuerdo con la información </w:t>
      </w:r>
      <w:r>
        <w:rPr>
          <w:rFonts w:ascii="Arial" w:hAnsi="Arial" w:cs="Arial"/>
        </w:rPr>
        <w:t xml:space="preserve">generada por el sistema de gestión documental ORFEO, </w:t>
      </w:r>
      <w:r w:rsidRPr="00E330BF">
        <w:rPr>
          <w:rFonts w:ascii="Arial" w:hAnsi="Arial" w:cs="Arial"/>
        </w:rPr>
        <w:t>durante el p</w:t>
      </w:r>
      <w:r>
        <w:rPr>
          <w:rFonts w:ascii="Arial" w:hAnsi="Arial" w:cs="Arial"/>
        </w:rPr>
        <w:t>eriodo evaluado</w:t>
      </w:r>
      <w:r w:rsidRPr="00E330BF">
        <w:rPr>
          <w:rFonts w:ascii="Arial" w:hAnsi="Arial" w:cs="Arial"/>
        </w:rPr>
        <w:t xml:space="preserve">, la entidad recibió </w:t>
      </w:r>
      <w:r>
        <w:rPr>
          <w:rFonts w:ascii="Arial" w:hAnsi="Arial" w:cs="Arial"/>
        </w:rPr>
        <w:t>tres (3)</w:t>
      </w:r>
      <w:r w:rsidRPr="00E330BF">
        <w:rPr>
          <w:rFonts w:ascii="Arial" w:hAnsi="Arial" w:cs="Arial"/>
        </w:rPr>
        <w:t xml:space="preserve"> quejas</w:t>
      </w:r>
      <w:r>
        <w:rPr>
          <w:rFonts w:ascii="Arial" w:hAnsi="Arial" w:cs="Arial"/>
        </w:rPr>
        <w:t xml:space="preserve">, las cuales fueron trasladadas a las dependencias competentes para su trámite. De ellas, según el operador disciplinario se desprende solo el proceso No. 005 de 2022, el cual se encuentra en etapa de indagación previa. </w:t>
      </w:r>
    </w:p>
    <w:p w14:paraId="1C9705B5" w14:textId="77777777" w:rsidR="005E496F" w:rsidRDefault="005E496F" w:rsidP="005E496F">
      <w:pPr>
        <w:spacing w:line="276" w:lineRule="auto"/>
        <w:jc w:val="both"/>
        <w:rPr>
          <w:rFonts w:ascii="Arial" w:hAnsi="Arial" w:cs="Arial"/>
        </w:rPr>
      </w:pPr>
    </w:p>
    <w:p w14:paraId="68C2B8C2" w14:textId="77777777" w:rsidR="005E496F" w:rsidRDefault="005E496F" w:rsidP="005E496F">
      <w:pPr>
        <w:spacing w:line="276" w:lineRule="auto"/>
        <w:jc w:val="both"/>
        <w:rPr>
          <w:rFonts w:ascii="Arial" w:hAnsi="Arial" w:cs="Arial"/>
        </w:rPr>
      </w:pPr>
      <w:r>
        <w:rPr>
          <w:rFonts w:ascii="Arial" w:hAnsi="Arial" w:cs="Arial"/>
        </w:rPr>
        <w:t xml:space="preserve">En cuanto a denuncias, en el segundo trimestre de 2021, se generó el radicado No. </w:t>
      </w:r>
      <w:r w:rsidRPr="00E55A5A">
        <w:rPr>
          <w:rFonts w:ascii="Arial" w:hAnsi="Arial" w:cs="Arial"/>
        </w:rPr>
        <w:t>20211140023582</w:t>
      </w:r>
      <w:r>
        <w:rPr>
          <w:rFonts w:ascii="Arial" w:hAnsi="Arial" w:cs="Arial"/>
        </w:rPr>
        <w:t xml:space="preserve"> del 19 de octubre de 2021 en la que se informaba de una situación que acaecía en Riohacha, lo cual una vez analizado por la Subdirección Técnica se dio respuesta con el radicado No. </w:t>
      </w:r>
      <w:r w:rsidRPr="00861C80">
        <w:rPr>
          <w:rFonts w:ascii="Arial" w:hAnsi="Arial" w:cs="Arial"/>
        </w:rPr>
        <w:t>20211200023411</w:t>
      </w:r>
      <w:r>
        <w:rPr>
          <w:rFonts w:ascii="Arial" w:hAnsi="Arial" w:cs="Arial"/>
        </w:rPr>
        <w:t xml:space="preserve"> del 20 de octubre de 2021 al denunciante.   </w:t>
      </w:r>
    </w:p>
    <w:p w14:paraId="1136D9AC" w14:textId="77777777" w:rsidR="005E496F" w:rsidRPr="00E330BF" w:rsidRDefault="005E496F" w:rsidP="005E496F">
      <w:pPr>
        <w:pStyle w:val="Ttulo1"/>
        <w:numPr>
          <w:ilvl w:val="0"/>
          <w:numId w:val="11"/>
        </w:numPr>
        <w:tabs>
          <w:tab w:val="left" w:pos="284"/>
        </w:tabs>
        <w:spacing w:line="276" w:lineRule="auto"/>
        <w:ind w:left="0" w:firstLine="0"/>
        <w:jc w:val="both"/>
        <w:rPr>
          <w:rStyle w:val="Fuentedeprrafopredeter23"/>
          <w:rFonts w:cs="Arial"/>
          <w:b/>
          <w:bCs/>
          <w:szCs w:val="24"/>
          <w:lang w:val="en-US"/>
        </w:rPr>
      </w:pPr>
      <w:bookmarkStart w:id="14" w:name="_Toc113472225"/>
      <w:r w:rsidRPr="00E330BF">
        <w:rPr>
          <w:rStyle w:val="Fuentedeprrafopredeter23"/>
          <w:rFonts w:cs="Arial"/>
          <w:b/>
          <w:bCs/>
          <w:szCs w:val="24"/>
          <w:lang w:val="en-US"/>
        </w:rPr>
        <w:t>LINEAS DE DEFENSA.</w:t>
      </w:r>
      <w:bookmarkEnd w:id="14"/>
    </w:p>
    <w:p w14:paraId="0049643E" w14:textId="77777777" w:rsidR="005E496F" w:rsidRPr="00E330BF" w:rsidRDefault="005E496F" w:rsidP="005E496F">
      <w:pPr>
        <w:spacing w:line="276" w:lineRule="auto"/>
        <w:jc w:val="both"/>
        <w:rPr>
          <w:rFonts w:ascii="Arial" w:hAnsi="Arial" w:cs="Arial"/>
          <w:lang w:val="en-US"/>
        </w:rPr>
      </w:pPr>
    </w:p>
    <w:p w14:paraId="1A976050" w14:textId="77777777" w:rsidR="005E496F" w:rsidRPr="00E330BF" w:rsidRDefault="005E496F" w:rsidP="005E496F">
      <w:pPr>
        <w:autoSpaceDE w:val="0"/>
        <w:autoSpaceDN w:val="0"/>
        <w:adjustRightInd w:val="0"/>
        <w:spacing w:line="276" w:lineRule="auto"/>
        <w:jc w:val="both"/>
        <w:rPr>
          <w:rFonts w:ascii="Arial" w:hAnsi="Arial" w:cs="Arial"/>
          <w:color w:val="000000"/>
          <w:lang w:val="es-CO"/>
        </w:rPr>
      </w:pPr>
      <w:r w:rsidRPr="00E330BF">
        <w:rPr>
          <w:rFonts w:ascii="Arial" w:hAnsi="Arial" w:cs="Arial"/>
          <w:b/>
          <w:bCs/>
          <w:color w:val="000000"/>
          <w:lang w:val="es-CO"/>
        </w:rPr>
        <w:t>PRIMERA LÍNEA DE DEFENSA</w:t>
      </w:r>
      <w:r w:rsidRPr="00E330BF">
        <w:rPr>
          <w:rFonts w:ascii="Arial" w:hAnsi="Arial" w:cs="Arial"/>
          <w:color w:val="000000"/>
          <w:lang w:val="es-CO"/>
        </w:rPr>
        <w:t xml:space="preserve">: A cargo de los gerentes públicos y líderes de proceso. </w:t>
      </w:r>
    </w:p>
    <w:p w14:paraId="3C56A2F9" w14:textId="77777777" w:rsidR="005E496F" w:rsidRPr="00E330BF" w:rsidRDefault="005E496F" w:rsidP="005E496F">
      <w:pPr>
        <w:autoSpaceDE w:val="0"/>
        <w:autoSpaceDN w:val="0"/>
        <w:adjustRightInd w:val="0"/>
        <w:spacing w:line="276" w:lineRule="auto"/>
        <w:jc w:val="both"/>
        <w:rPr>
          <w:rFonts w:ascii="Arial" w:hAnsi="Arial" w:cs="Arial"/>
          <w:color w:val="000000"/>
          <w:lang w:val="es-CO"/>
        </w:rPr>
      </w:pPr>
    </w:p>
    <w:p w14:paraId="62B6FE5B" w14:textId="77777777" w:rsidR="005E496F" w:rsidRDefault="005E496F" w:rsidP="005E496F">
      <w:pPr>
        <w:autoSpaceDE w:val="0"/>
        <w:autoSpaceDN w:val="0"/>
        <w:adjustRightInd w:val="0"/>
        <w:spacing w:line="276" w:lineRule="auto"/>
        <w:jc w:val="both"/>
        <w:rPr>
          <w:rFonts w:ascii="Arial" w:hAnsi="Arial" w:cs="Arial"/>
          <w:color w:val="000000"/>
          <w:lang w:val="es-CO"/>
        </w:rPr>
      </w:pPr>
      <w:r w:rsidRPr="00E330BF">
        <w:rPr>
          <w:rFonts w:ascii="Arial" w:hAnsi="Arial" w:cs="Arial"/>
          <w:color w:val="000000"/>
          <w:lang w:val="es-CO"/>
        </w:rPr>
        <w:t>RESPONSABLES: Coordin</w:t>
      </w:r>
      <w:r>
        <w:rPr>
          <w:rFonts w:ascii="Arial" w:hAnsi="Arial" w:cs="Arial"/>
          <w:color w:val="000000"/>
          <w:lang w:val="es-CO"/>
        </w:rPr>
        <w:t>ación</w:t>
      </w:r>
      <w:r w:rsidRPr="00E330BF">
        <w:rPr>
          <w:rFonts w:ascii="Arial" w:hAnsi="Arial" w:cs="Arial"/>
          <w:color w:val="000000"/>
          <w:lang w:val="es-CO"/>
        </w:rPr>
        <w:t xml:space="preserve"> de Gestión Humana y de la Información y </w:t>
      </w:r>
      <w:r>
        <w:rPr>
          <w:rFonts w:ascii="Arial" w:hAnsi="Arial" w:cs="Arial"/>
          <w:color w:val="000000"/>
          <w:lang w:val="es-CO"/>
        </w:rPr>
        <w:t xml:space="preserve">Profesional </w:t>
      </w:r>
      <w:r w:rsidRPr="00E330BF">
        <w:rPr>
          <w:rFonts w:ascii="Arial" w:hAnsi="Arial" w:cs="Arial"/>
          <w:color w:val="000000"/>
          <w:lang w:val="es-CO"/>
        </w:rPr>
        <w:t xml:space="preserve">Responsable de Atención al Ciudadano. </w:t>
      </w:r>
    </w:p>
    <w:p w14:paraId="2148DB8D" w14:textId="77777777" w:rsidR="005E496F" w:rsidRPr="00E330BF" w:rsidRDefault="005E496F" w:rsidP="005E496F">
      <w:pPr>
        <w:autoSpaceDE w:val="0"/>
        <w:autoSpaceDN w:val="0"/>
        <w:adjustRightInd w:val="0"/>
        <w:spacing w:line="276" w:lineRule="auto"/>
        <w:jc w:val="both"/>
        <w:rPr>
          <w:rFonts w:ascii="Arial" w:hAnsi="Arial" w:cs="Arial"/>
          <w:color w:val="000000"/>
          <w:lang w:val="es-CO"/>
        </w:rPr>
      </w:pPr>
    </w:p>
    <w:p w14:paraId="031B78AF" w14:textId="77777777" w:rsidR="005E496F" w:rsidRPr="00040917" w:rsidRDefault="005E496F" w:rsidP="005E496F">
      <w:pPr>
        <w:spacing w:line="276" w:lineRule="auto"/>
        <w:jc w:val="both"/>
        <w:rPr>
          <w:rFonts w:ascii="Arial" w:hAnsi="Arial" w:cs="Arial"/>
          <w:sz w:val="28"/>
          <w:szCs w:val="28"/>
          <w:lang w:val="es-CO"/>
        </w:rPr>
      </w:pPr>
      <w:r w:rsidRPr="00E330BF">
        <w:rPr>
          <w:rFonts w:ascii="Arial" w:hAnsi="Arial" w:cs="Arial"/>
          <w:color w:val="000000"/>
          <w:lang w:val="es-CO"/>
        </w:rPr>
        <w:t>ROL: Se encarga de la gestión operacional del proceso, del mantenimiento efectivo de los controles, de ejecutar los procedimientos y los controles. Identifica, evalúa, controla y mitiga los riesgos</w:t>
      </w:r>
    </w:p>
    <w:p w14:paraId="4FF1777D" w14:textId="77777777" w:rsidR="005E496F" w:rsidRPr="00040917" w:rsidRDefault="005E496F" w:rsidP="005E496F">
      <w:pPr>
        <w:spacing w:line="276" w:lineRule="auto"/>
        <w:jc w:val="both"/>
        <w:rPr>
          <w:rFonts w:ascii="Arial" w:hAnsi="Arial" w:cs="Arial"/>
          <w:lang w:val="es-CO"/>
        </w:rPr>
      </w:pPr>
    </w:p>
    <w:p w14:paraId="7D81CCCD" w14:textId="77777777" w:rsidR="005E496F" w:rsidRPr="00E330BF" w:rsidRDefault="005E496F" w:rsidP="005E496F">
      <w:pPr>
        <w:spacing w:line="276" w:lineRule="auto"/>
        <w:jc w:val="both"/>
        <w:rPr>
          <w:rFonts w:ascii="Arial" w:hAnsi="Arial" w:cs="Arial"/>
        </w:rPr>
      </w:pPr>
      <w:r w:rsidRPr="00E330BF">
        <w:rPr>
          <w:rFonts w:ascii="Arial" w:hAnsi="Arial" w:cs="Arial"/>
        </w:rPr>
        <w:t>EVALUACIÓN: De acuerdo con la evaluación realizada a la gestión de las PQRS, se observa</w:t>
      </w:r>
      <w:r>
        <w:rPr>
          <w:rFonts w:ascii="Arial" w:hAnsi="Arial" w:cs="Arial"/>
        </w:rPr>
        <w:t>n</w:t>
      </w:r>
      <w:r w:rsidRPr="00E330BF">
        <w:rPr>
          <w:rFonts w:ascii="Arial" w:hAnsi="Arial" w:cs="Arial"/>
        </w:rPr>
        <w:t xml:space="preserve"> </w:t>
      </w:r>
      <w:r>
        <w:rPr>
          <w:rFonts w:ascii="Arial" w:hAnsi="Arial" w:cs="Arial"/>
        </w:rPr>
        <w:t xml:space="preserve">debilidades en la </w:t>
      </w:r>
      <w:r w:rsidRPr="00E330BF">
        <w:rPr>
          <w:rFonts w:ascii="Arial" w:hAnsi="Arial" w:cs="Arial"/>
        </w:rPr>
        <w:t>gestión de la Primera Línea de Defensa, teniendo en cuenta la materialización de los riesgos, y la ejecución parcial de los procedimientos, controles y acciones de contingencia ante</w:t>
      </w:r>
      <w:r>
        <w:rPr>
          <w:rFonts w:ascii="Arial" w:hAnsi="Arial" w:cs="Arial"/>
        </w:rPr>
        <w:t xml:space="preserve"> la</w:t>
      </w:r>
      <w:r w:rsidRPr="00E330BF">
        <w:rPr>
          <w:rFonts w:ascii="Arial" w:hAnsi="Arial" w:cs="Arial"/>
        </w:rPr>
        <w:t xml:space="preserve"> materialización del riesgo.</w:t>
      </w:r>
    </w:p>
    <w:p w14:paraId="779AD5DF" w14:textId="77777777" w:rsidR="005E496F" w:rsidRPr="00E330BF" w:rsidRDefault="005E496F" w:rsidP="005E496F">
      <w:pPr>
        <w:spacing w:line="276" w:lineRule="auto"/>
        <w:jc w:val="both"/>
        <w:rPr>
          <w:rFonts w:ascii="Arial" w:hAnsi="Arial" w:cs="Arial"/>
        </w:rPr>
      </w:pPr>
    </w:p>
    <w:p w14:paraId="0A0BC087" w14:textId="77777777" w:rsidR="005E496F" w:rsidRPr="00E330BF" w:rsidRDefault="005E496F" w:rsidP="005E496F">
      <w:pPr>
        <w:autoSpaceDE w:val="0"/>
        <w:autoSpaceDN w:val="0"/>
        <w:adjustRightInd w:val="0"/>
        <w:spacing w:line="276" w:lineRule="auto"/>
        <w:jc w:val="both"/>
        <w:rPr>
          <w:rFonts w:ascii="Arial" w:hAnsi="Arial" w:cs="Arial"/>
          <w:color w:val="000000"/>
          <w:lang w:val="es-CO"/>
        </w:rPr>
      </w:pPr>
      <w:r w:rsidRPr="00E330BF">
        <w:rPr>
          <w:rFonts w:ascii="Arial" w:hAnsi="Arial" w:cs="Arial"/>
          <w:b/>
          <w:bCs/>
          <w:color w:val="000000"/>
          <w:lang w:val="es-CO"/>
        </w:rPr>
        <w:t>SEGUNDA LÍNEA DE DEFENSA:</w:t>
      </w:r>
      <w:r w:rsidRPr="00E330BF">
        <w:rPr>
          <w:rFonts w:ascii="Arial" w:hAnsi="Arial" w:cs="Arial"/>
          <w:color w:val="000000"/>
          <w:lang w:val="es-CO"/>
        </w:rPr>
        <w:t xml:space="preserve"> A cargo de</w:t>
      </w:r>
      <w:r>
        <w:rPr>
          <w:rFonts w:ascii="Arial" w:hAnsi="Arial" w:cs="Arial"/>
          <w:color w:val="000000"/>
          <w:lang w:val="es-CO"/>
        </w:rPr>
        <w:t xml:space="preserve">l </w:t>
      </w:r>
      <w:r w:rsidRPr="009C1B63">
        <w:rPr>
          <w:rFonts w:ascii="Arial" w:hAnsi="Arial" w:cs="Arial"/>
          <w:color w:val="000000"/>
          <w:lang w:val="es-CO"/>
        </w:rPr>
        <w:t>Jefe</w:t>
      </w:r>
      <w:r w:rsidRPr="00E330BF">
        <w:rPr>
          <w:rFonts w:ascii="Arial" w:hAnsi="Arial" w:cs="Arial"/>
          <w:color w:val="000000"/>
          <w:lang w:val="es-CO"/>
        </w:rPr>
        <w:t xml:space="preserve"> de Planeación, Coordinadores de otros sistemas y supervisores de Contratos. </w:t>
      </w:r>
    </w:p>
    <w:p w14:paraId="7FE5BFE6" w14:textId="77777777" w:rsidR="005E496F" w:rsidRPr="00E330BF" w:rsidRDefault="005E496F" w:rsidP="005E496F">
      <w:pPr>
        <w:autoSpaceDE w:val="0"/>
        <w:autoSpaceDN w:val="0"/>
        <w:adjustRightInd w:val="0"/>
        <w:spacing w:line="276" w:lineRule="auto"/>
        <w:jc w:val="both"/>
        <w:rPr>
          <w:rFonts w:ascii="Arial" w:hAnsi="Arial" w:cs="Arial"/>
          <w:color w:val="000000"/>
          <w:lang w:val="es-CO"/>
        </w:rPr>
      </w:pPr>
    </w:p>
    <w:p w14:paraId="2BFFD7FC" w14:textId="77777777" w:rsidR="005E496F" w:rsidRPr="00E330BF" w:rsidRDefault="005E496F" w:rsidP="005E496F">
      <w:pPr>
        <w:autoSpaceDE w:val="0"/>
        <w:autoSpaceDN w:val="0"/>
        <w:adjustRightInd w:val="0"/>
        <w:spacing w:line="276" w:lineRule="auto"/>
        <w:jc w:val="both"/>
        <w:rPr>
          <w:rFonts w:ascii="Arial" w:hAnsi="Arial" w:cs="Arial"/>
          <w:color w:val="000000"/>
          <w:lang w:val="es-CO"/>
        </w:rPr>
      </w:pPr>
      <w:r w:rsidRPr="00E330BF">
        <w:rPr>
          <w:rFonts w:ascii="Arial" w:hAnsi="Arial" w:cs="Arial"/>
          <w:color w:val="000000"/>
          <w:lang w:val="es-CO"/>
        </w:rPr>
        <w:t xml:space="preserve">RESPONSABLES: Secretario General y Jefe Oficina Asesora de Planeación </w:t>
      </w:r>
    </w:p>
    <w:p w14:paraId="110DBB16" w14:textId="77777777" w:rsidR="005E496F" w:rsidRPr="00040917" w:rsidRDefault="005E496F" w:rsidP="005E496F">
      <w:pPr>
        <w:spacing w:line="276" w:lineRule="auto"/>
        <w:jc w:val="both"/>
        <w:rPr>
          <w:rFonts w:ascii="Arial" w:hAnsi="Arial" w:cs="Arial"/>
          <w:sz w:val="32"/>
          <w:szCs w:val="32"/>
          <w:lang w:val="es-CO"/>
        </w:rPr>
      </w:pPr>
      <w:r w:rsidRPr="00E330BF">
        <w:rPr>
          <w:rFonts w:ascii="Arial" w:hAnsi="Arial" w:cs="Arial"/>
          <w:color w:val="000000"/>
          <w:lang w:val="es-CO"/>
        </w:rPr>
        <w:lastRenderedPageBreak/>
        <w:t>ROL: Asegura que los controles y procesos de gestión de riesgos de la Primera Línea de Defensa sean apropiados y funcionen adecuadamente. Que la primera línea de defensa está diseñada y oper</w:t>
      </w:r>
      <w:r>
        <w:rPr>
          <w:rFonts w:ascii="Arial" w:hAnsi="Arial" w:cs="Arial"/>
          <w:color w:val="000000"/>
          <w:lang w:val="es-CO"/>
        </w:rPr>
        <w:t>a</w:t>
      </w:r>
      <w:r w:rsidRPr="00E330BF">
        <w:rPr>
          <w:rFonts w:ascii="Arial" w:hAnsi="Arial" w:cs="Arial"/>
          <w:color w:val="000000"/>
          <w:lang w:val="es-CO"/>
        </w:rPr>
        <w:t xml:space="preserve"> de manera efectiva.</w:t>
      </w:r>
    </w:p>
    <w:p w14:paraId="56CEFAFB" w14:textId="77777777" w:rsidR="005E496F" w:rsidRPr="00040917" w:rsidRDefault="005E496F" w:rsidP="005E496F">
      <w:pPr>
        <w:spacing w:line="276" w:lineRule="auto"/>
        <w:jc w:val="both"/>
        <w:rPr>
          <w:rStyle w:val="Fuentedeprrafopredeter23"/>
          <w:rFonts w:ascii="Arial" w:hAnsi="Arial" w:cs="Arial"/>
          <w:lang w:val="es-CO"/>
        </w:rPr>
      </w:pPr>
    </w:p>
    <w:p w14:paraId="5D7F4DAB" w14:textId="77777777" w:rsidR="005E496F" w:rsidRDefault="005E496F" w:rsidP="005E496F">
      <w:pPr>
        <w:spacing w:line="276" w:lineRule="auto"/>
        <w:jc w:val="both"/>
        <w:rPr>
          <w:rFonts w:ascii="Arial" w:hAnsi="Arial" w:cs="Arial"/>
        </w:rPr>
      </w:pPr>
      <w:r w:rsidRPr="00E330BF">
        <w:rPr>
          <w:rFonts w:ascii="Arial" w:hAnsi="Arial" w:cs="Arial"/>
        </w:rPr>
        <w:t>EVALUACIÓN: De acuerdo con la evaluación realizada a la gestión de las PQRS, se observa</w:t>
      </w:r>
      <w:r>
        <w:rPr>
          <w:rFonts w:ascii="Arial" w:hAnsi="Arial" w:cs="Arial"/>
        </w:rPr>
        <w:t xml:space="preserve">n debilidades en la </w:t>
      </w:r>
      <w:r w:rsidRPr="00E330BF">
        <w:rPr>
          <w:rFonts w:ascii="Arial" w:hAnsi="Arial" w:cs="Arial"/>
        </w:rPr>
        <w:t>gestión de la Segunda Línea de Defensa, teniendo en cuenta que</w:t>
      </w:r>
      <w:r>
        <w:rPr>
          <w:rFonts w:ascii="Arial" w:hAnsi="Arial" w:cs="Arial"/>
        </w:rPr>
        <w:t xml:space="preserve"> los riesgos y controles definidos dentro del proceso de gestión, no han funcionado adecuadamente de acuerdo con las debilidades y hallazgos evidenciados en el presente informe. </w:t>
      </w:r>
    </w:p>
    <w:p w14:paraId="77D374D5" w14:textId="77777777" w:rsidR="005E496F" w:rsidRDefault="005E496F" w:rsidP="005E496F">
      <w:pPr>
        <w:spacing w:line="276" w:lineRule="auto"/>
        <w:jc w:val="both"/>
        <w:rPr>
          <w:rFonts w:ascii="Arial" w:hAnsi="Arial" w:cs="Arial"/>
        </w:rPr>
      </w:pPr>
    </w:p>
    <w:p w14:paraId="0635F5CF" w14:textId="77777777" w:rsidR="005E496F" w:rsidRPr="00040917" w:rsidRDefault="005E496F" w:rsidP="005E496F">
      <w:pPr>
        <w:spacing w:line="276" w:lineRule="auto"/>
        <w:jc w:val="both"/>
        <w:rPr>
          <w:rStyle w:val="Fuentedeprrafopredeter23"/>
          <w:rFonts w:ascii="Arial" w:hAnsi="Arial" w:cs="Arial"/>
          <w:sz w:val="28"/>
          <w:szCs w:val="28"/>
          <w:lang w:val="es-CO"/>
        </w:rPr>
      </w:pPr>
    </w:p>
    <w:p w14:paraId="5F23C55D" w14:textId="77777777" w:rsidR="005E496F" w:rsidRPr="00040917" w:rsidRDefault="005E496F" w:rsidP="005E496F">
      <w:pPr>
        <w:spacing w:line="276" w:lineRule="auto"/>
        <w:jc w:val="both"/>
        <w:rPr>
          <w:rStyle w:val="Fuentedeprrafopredeter23"/>
          <w:rFonts w:ascii="Arial" w:hAnsi="Arial" w:cs="Arial"/>
          <w:lang w:val="es-CO"/>
        </w:rPr>
      </w:pPr>
    </w:p>
    <w:p w14:paraId="7A575F57" w14:textId="77777777" w:rsidR="005E496F" w:rsidRPr="00E330BF" w:rsidRDefault="005E496F" w:rsidP="005E496F">
      <w:pPr>
        <w:pStyle w:val="Ttulo1"/>
        <w:numPr>
          <w:ilvl w:val="0"/>
          <w:numId w:val="11"/>
        </w:numPr>
        <w:spacing w:line="276" w:lineRule="auto"/>
        <w:ind w:left="284" w:hanging="284"/>
        <w:jc w:val="both"/>
        <w:rPr>
          <w:rStyle w:val="Fuentedeprrafopredeter23"/>
          <w:rFonts w:cs="Arial"/>
          <w:b/>
          <w:bCs/>
          <w:lang w:val="en-US"/>
        </w:rPr>
      </w:pPr>
      <w:bookmarkStart w:id="15" w:name="_Toc113472226"/>
      <w:r w:rsidRPr="00E330BF">
        <w:rPr>
          <w:rStyle w:val="Fuentedeprrafopredeter23"/>
          <w:rFonts w:cs="Arial"/>
          <w:b/>
          <w:bCs/>
          <w:lang w:val="en-US"/>
        </w:rPr>
        <w:t>CONCLUSIONES.</w:t>
      </w:r>
      <w:bookmarkEnd w:id="15"/>
    </w:p>
    <w:p w14:paraId="04F195A7" w14:textId="77777777" w:rsidR="005E496F" w:rsidRPr="00E330BF" w:rsidRDefault="005E496F" w:rsidP="005E496F">
      <w:pPr>
        <w:spacing w:line="276" w:lineRule="auto"/>
        <w:jc w:val="both"/>
        <w:rPr>
          <w:rFonts w:ascii="Arial" w:hAnsi="Arial" w:cs="Arial"/>
          <w:lang w:val="en-US"/>
        </w:rPr>
      </w:pPr>
    </w:p>
    <w:p w14:paraId="4306E3B0" w14:textId="77777777" w:rsidR="005E496F" w:rsidRPr="00040917" w:rsidRDefault="005E496F" w:rsidP="005E496F">
      <w:pPr>
        <w:spacing w:line="276" w:lineRule="auto"/>
        <w:jc w:val="both"/>
        <w:rPr>
          <w:rFonts w:ascii="Arial" w:hAnsi="Arial" w:cs="Arial"/>
          <w:sz w:val="28"/>
          <w:szCs w:val="28"/>
          <w:lang w:val="es-CO"/>
        </w:rPr>
      </w:pPr>
      <w:r w:rsidRPr="00E330BF">
        <w:rPr>
          <w:rFonts w:ascii="Arial" w:hAnsi="Arial" w:cs="Arial"/>
        </w:rPr>
        <w:t>La verificación realizada a la gestión de las PQRS</w:t>
      </w:r>
      <w:r>
        <w:rPr>
          <w:rFonts w:ascii="Arial" w:hAnsi="Arial" w:cs="Arial"/>
        </w:rPr>
        <w:t>D</w:t>
      </w:r>
      <w:r w:rsidRPr="00E330BF">
        <w:rPr>
          <w:rFonts w:ascii="Arial" w:hAnsi="Arial" w:cs="Arial"/>
        </w:rPr>
        <w:t xml:space="preserve"> </w:t>
      </w:r>
      <w:r>
        <w:rPr>
          <w:rFonts w:ascii="Arial" w:hAnsi="Arial" w:cs="Arial"/>
        </w:rPr>
        <w:t>para el periodo objeto de seguimiento</w:t>
      </w:r>
      <w:r w:rsidRPr="00E330BF">
        <w:rPr>
          <w:rFonts w:ascii="Arial" w:hAnsi="Arial" w:cs="Arial"/>
        </w:rPr>
        <w:t xml:space="preserve">, permite evidenciar que el INCI tiene implementado el proceso de Atención al Ciudadano, a través del cual se realiza la atención de la PQRS, viene realizando acciones de mejora en la disponibilidad y acceso de la información a las partes interesadas en cumplimiento de la Ley 1712 de 2014, sin embargo persisten debilidades de control por parte de la primera </w:t>
      </w:r>
      <w:r>
        <w:rPr>
          <w:rFonts w:ascii="Arial" w:hAnsi="Arial" w:cs="Arial"/>
        </w:rPr>
        <w:t xml:space="preserve">y segunda </w:t>
      </w:r>
      <w:r w:rsidRPr="00E330BF">
        <w:rPr>
          <w:rFonts w:ascii="Arial" w:hAnsi="Arial" w:cs="Arial"/>
        </w:rPr>
        <w:t xml:space="preserve">línea de defensa en </w:t>
      </w:r>
      <w:r>
        <w:rPr>
          <w:rFonts w:ascii="Arial" w:hAnsi="Arial" w:cs="Arial"/>
        </w:rPr>
        <w:t xml:space="preserve">razón a </w:t>
      </w:r>
      <w:r w:rsidRPr="00E330BF">
        <w:rPr>
          <w:rFonts w:ascii="Arial" w:hAnsi="Arial" w:cs="Arial"/>
        </w:rPr>
        <w:t xml:space="preserve">la atención </w:t>
      </w:r>
      <w:r>
        <w:rPr>
          <w:rFonts w:ascii="Arial" w:hAnsi="Arial" w:cs="Arial"/>
        </w:rPr>
        <w:t>in</w:t>
      </w:r>
      <w:r w:rsidRPr="00E330BF">
        <w:rPr>
          <w:rFonts w:ascii="Arial" w:hAnsi="Arial" w:cs="Arial"/>
        </w:rPr>
        <w:t>oportuna de las PQRS</w:t>
      </w:r>
      <w:r>
        <w:rPr>
          <w:rFonts w:ascii="Arial" w:hAnsi="Arial" w:cs="Arial"/>
        </w:rPr>
        <w:t xml:space="preserve">, así como </w:t>
      </w:r>
      <w:r w:rsidRPr="00E330BF">
        <w:rPr>
          <w:rFonts w:ascii="Arial" w:hAnsi="Arial" w:cs="Arial"/>
        </w:rPr>
        <w:t>el acatamiento de la normatividad vigente en materia</w:t>
      </w:r>
      <w:r>
        <w:rPr>
          <w:rFonts w:ascii="Arial" w:hAnsi="Arial" w:cs="Arial"/>
        </w:rPr>
        <w:t xml:space="preserve"> de riesgos y controles</w:t>
      </w:r>
      <w:r w:rsidRPr="00E330BF">
        <w:rPr>
          <w:rFonts w:ascii="Arial" w:hAnsi="Arial" w:cs="Arial"/>
        </w:rPr>
        <w:t xml:space="preserve">, lo que ha conllevado a la materialización del riesgo, </w:t>
      </w:r>
      <w:r>
        <w:rPr>
          <w:rFonts w:ascii="Arial" w:hAnsi="Arial" w:cs="Arial"/>
        </w:rPr>
        <w:t>requiriendo</w:t>
      </w:r>
      <w:r w:rsidRPr="00E330BF">
        <w:rPr>
          <w:rFonts w:ascii="Arial" w:hAnsi="Arial" w:cs="Arial"/>
        </w:rPr>
        <w:t xml:space="preserve"> la implementación de acciones correctivas, preventivas y de mejora efectivas.</w:t>
      </w:r>
    </w:p>
    <w:p w14:paraId="7A599D5E" w14:textId="77777777" w:rsidR="005E496F" w:rsidRPr="00040917" w:rsidRDefault="005E496F" w:rsidP="005E496F">
      <w:pPr>
        <w:spacing w:line="276" w:lineRule="auto"/>
        <w:jc w:val="both"/>
        <w:rPr>
          <w:rFonts w:ascii="Arial" w:hAnsi="Arial" w:cs="Arial"/>
          <w:lang w:val="es-CO"/>
        </w:rPr>
      </w:pPr>
    </w:p>
    <w:p w14:paraId="5AF71575" w14:textId="77777777" w:rsidR="005E496F" w:rsidRPr="00E330BF" w:rsidRDefault="005E496F" w:rsidP="005E496F">
      <w:pPr>
        <w:pStyle w:val="Ttulo2"/>
        <w:numPr>
          <w:ilvl w:val="1"/>
          <w:numId w:val="14"/>
        </w:numPr>
        <w:spacing w:line="276" w:lineRule="auto"/>
        <w:jc w:val="both"/>
        <w:rPr>
          <w:rFonts w:cs="Arial"/>
          <w:b/>
          <w:bCs/>
          <w:lang w:val="en-US"/>
        </w:rPr>
      </w:pPr>
      <w:r w:rsidRPr="00040917">
        <w:rPr>
          <w:rFonts w:cs="Arial"/>
          <w:b/>
          <w:bCs/>
          <w:lang w:val="es-CO"/>
        </w:rPr>
        <w:t xml:space="preserve"> </w:t>
      </w:r>
      <w:bookmarkStart w:id="16" w:name="_Toc113472227"/>
      <w:r w:rsidRPr="00E330BF">
        <w:rPr>
          <w:rFonts w:cs="Arial"/>
          <w:b/>
          <w:bCs/>
          <w:lang w:val="en-US"/>
        </w:rPr>
        <w:t>FORTALEZAS.</w:t>
      </w:r>
      <w:bookmarkEnd w:id="16"/>
    </w:p>
    <w:p w14:paraId="53FF2283" w14:textId="77777777" w:rsidR="005E496F" w:rsidRPr="00E330BF" w:rsidRDefault="005E496F" w:rsidP="005E496F">
      <w:pPr>
        <w:autoSpaceDE w:val="0"/>
        <w:autoSpaceDN w:val="0"/>
        <w:adjustRightInd w:val="0"/>
        <w:spacing w:line="276" w:lineRule="auto"/>
        <w:jc w:val="both"/>
        <w:rPr>
          <w:rFonts w:ascii="Arial" w:hAnsi="Arial" w:cs="Arial"/>
          <w:color w:val="000000"/>
          <w:lang w:val="es-CO"/>
        </w:rPr>
      </w:pPr>
    </w:p>
    <w:p w14:paraId="7DDBE2D6" w14:textId="77777777" w:rsidR="005E496F" w:rsidRPr="00117097" w:rsidRDefault="005E496F" w:rsidP="005E496F">
      <w:pPr>
        <w:pStyle w:val="Prrafodelista"/>
        <w:numPr>
          <w:ilvl w:val="0"/>
          <w:numId w:val="13"/>
        </w:numPr>
        <w:autoSpaceDE w:val="0"/>
        <w:autoSpaceDN w:val="0"/>
        <w:adjustRightInd w:val="0"/>
        <w:spacing w:after="27" w:line="276" w:lineRule="auto"/>
        <w:ind w:left="284" w:hanging="284"/>
        <w:jc w:val="both"/>
        <w:rPr>
          <w:rFonts w:ascii="Arial" w:hAnsi="Arial" w:cs="Arial"/>
        </w:rPr>
      </w:pPr>
      <w:r w:rsidRPr="00117097">
        <w:rPr>
          <w:rFonts w:ascii="Arial" w:hAnsi="Arial" w:cs="Arial"/>
        </w:rPr>
        <w:t xml:space="preserve">La disposición de un área y funcionario responsable de la atención a la PQRS, tal como lo establece la normatividad vigente. </w:t>
      </w:r>
    </w:p>
    <w:p w14:paraId="779A377B" w14:textId="77777777" w:rsidR="005E496F" w:rsidRPr="00117097" w:rsidRDefault="005E496F" w:rsidP="005E496F">
      <w:pPr>
        <w:pStyle w:val="Prrafodelista"/>
        <w:numPr>
          <w:ilvl w:val="0"/>
          <w:numId w:val="13"/>
        </w:numPr>
        <w:autoSpaceDE w:val="0"/>
        <w:autoSpaceDN w:val="0"/>
        <w:adjustRightInd w:val="0"/>
        <w:spacing w:after="27" w:line="276" w:lineRule="auto"/>
        <w:ind w:left="284" w:hanging="284"/>
        <w:jc w:val="both"/>
        <w:rPr>
          <w:rFonts w:ascii="Arial" w:hAnsi="Arial" w:cs="Arial"/>
        </w:rPr>
      </w:pPr>
      <w:r w:rsidRPr="00117097">
        <w:rPr>
          <w:rFonts w:ascii="Arial" w:hAnsi="Arial" w:cs="Arial"/>
        </w:rPr>
        <w:t xml:space="preserve">La disposición de diferentes mecanismos o canales para la recepción de PQRS y la atención al ciudadano. (Página web, atención personal, telefónico, correo electrónico, ORFEO). </w:t>
      </w:r>
    </w:p>
    <w:p w14:paraId="724F60BE" w14:textId="77777777" w:rsidR="005E496F" w:rsidRPr="00117097" w:rsidRDefault="005E496F" w:rsidP="005E496F">
      <w:pPr>
        <w:pStyle w:val="Prrafodelista"/>
        <w:numPr>
          <w:ilvl w:val="0"/>
          <w:numId w:val="13"/>
        </w:numPr>
        <w:autoSpaceDE w:val="0"/>
        <w:autoSpaceDN w:val="0"/>
        <w:adjustRightInd w:val="0"/>
        <w:spacing w:after="27" w:line="276" w:lineRule="auto"/>
        <w:ind w:left="284" w:hanging="284"/>
        <w:jc w:val="both"/>
        <w:rPr>
          <w:rFonts w:ascii="Arial" w:hAnsi="Arial" w:cs="Arial"/>
        </w:rPr>
      </w:pPr>
      <w:r w:rsidRPr="00117097">
        <w:rPr>
          <w:rFonts w:ascii="Arial" w:hAnsi="Arial" w:cs="Arial"/>
        </w:rPr>
        <w:t>La reglamentación mediante acto administrativo del trámite de las PQRS en el Instituto.</w:t>
      </w:r>
    </w:p>
    <w:p w14:paraId="6A3F4AFD" w14:textId="77777777" w:rsidR="005E496F" w:rsidRPr="00E330BF" w:rsidRDefault="005E496F" w:rsidP="005E496F">
      <w:pPr>
        <w:autoSpaceDE w:val="0"/>
        <w:autoSpaceDN w:val="0"/>
        <w:adjustRightInd w:val="0"/>
        <w:spacing w:after="27" w:line="276" w:lineRule="auto"/>
        <w:jc w:val="both"/>
        <w:rPr>
          <w:rFonts w:ascii="Arial" w:hAnsi="Arial" w:cs="Arial"/>
          <w:color w:val="000000"/>
          <w:sz w:val="22"/>
          <w:szCs w:val="22"/>
          <w:lang w:val="es-CO"/>
        </w:rPr>
      </w:pPr>
    </w:p>
    <w:p w14:paraId="192CB064" w14:textId="77777777" w:rsidR="005E496F" w:rsidRPr="00E330BF" w:rsidRDefault="005E496F" w:rsidP="005E496F">
      <w:pPr>
        <w:pStyle w:val="Ttulo2"/>
        <w:spacing w:line="276" w:lineRule="auto"/>
        <w:jc w:val="both"/>
        <w:rPr>
          <w:rFonts w:cs="Arial"/>
          <w:b/>
          <w:bCs/>
          <w:lang w:val="es-CO"/>
        </w:rPr>
      </w:pPr>
      <w:bookmarkStart w:id="17" w:name="_Toc113472228"/>
      <w:r w:rsidRPr="00E330BF">
        <w:rPr>
          <w:rFonts w:cs="Arial"/>
          <w:b/>
          <w:bCs/>
          <w:lang w:val="es-CO"/>
        </w:rPr>
        <w:t>7.2.  HALLAZGOS.</w:t>
      </w:r>
      <w:bookmarkEnd w:id="17"/>
    </w:p>
    <w:p w14:paraId="6277B60E" w14:textId="77777777" w:rsidR="005E496F" w:rsidRPr="00E330BF" w:rsidRDefault="005E496F" w:rsidP="005E496F">
      <w:pPr>
        <w:autoSpaceDE w:val="0"/>
        <w:autoSpaceDN w:val="0"/>
        <w:adjustRightInd w:val="0"/>
        <w:spacing w:after="31" w:line="276" w:lineRule="auto"/>
        <w:jc w:val="both"/>
        <w:rPr>
          <w:rFonts w:ascii="Arial" w:hAnsi="Arial" w:cs="Arial"/>
          <w:color w:val="000000"/>
          <w:sz w:val="22"/>
          <w:szCs w:val="22"/>
          <w:lang w:val="es-CO"/>
        </w:rPr>
      </w:pPr>
    </w:p>
    <w:p w14:paraId="25902D1A" w14:textId="77777777" w:rsidR="005E496F" w:rsidRPr="00E330BF" w:rsidRDefault="005E496F" w:rsidP="005E496F">
      <w:pPr>
        <w:pStyle w:val="Prrafodelista"/>
        <w:numPr>
          <w:ilvl w:val="0"/>
          <w:numId w:val="16"/>
        </w:numPr>
        <w:autoSpaceDE w:val="0"/>
        <w:autoSpaceDN w:val="0"/>
        <w:adjustRightInd w:val="0"/>
        <w:spacing w:after="31" w:line="276" w:lineRule="auto"/>
        <w:ind w:left="284" w:hanging="284"/>
        <w:jc w:val="both"/>
        <w:rPr>
          <w:rFonts w:ascii="Arial" w:hAnsi="Arial" w:cs="Arial"/>
          <w:color w:val="000000"/>
          <w:lang w:val="es-CO"/>
        </w:rPr>
      </w:pPr>
      <w:r w:rsidRPr="00E330BF">
        <w:rPr>
          <w:rFonts w:ascii="Arial" w:hAnsi="Arial" w:cs="Arial"/>
          <w:color w:val="000000"/>
          <w:lang w:val="es-CO"/>
        </w:rPr>
        <w:t xml:space="preserve">Incumplimiento de lo establecido en el Decreto 1755 de 2015, Artículo 14. Términos para resolver las distintas modalidades de peticiones. Salvo norma </w:t>
      </w:r>
      <w:r w:rsidRPr="00E330BF">
        <w:rPr>
          <w:rFonts w:ascii="Arial" w:hAnsi="Arial" w:cs="Arial"/>
          <w:color w:val="000000"/>
          <w:lang w:val="es-CO"/>
        </w:rPr>
        <w:lastRenderedPageBreak/>
        <w:t xml:space="preserve">legal especial y so pena de sanción disciplinaria, toda petición deberá resolverse dentro de los quince (15) días </w:t>
      </w:r>
      <w:r w:rsidRPr="0014301C">
        <w:rPr>
          <w:rFonts w:ascii="Arial" w:hAnsi="Arial" w:cs="Arial"/>
          <w:color w:val="000000"/>
          <w:lang w:val="es-CO"/>
        </w:rPr>
        <w:t xml:space="preserve">siguientes a su recepción, por cuanto durante el periodo de evaluación, se evidenciaron </w:t>
      </w:r>
      <w:r>
        <w:rPr>
          <w:rFonts w:ascii="Arial" w:hAnsi="Arial" w:cs="Arial"/>
          <w:color w:val="000000"/>
          <w:lang w:val="es-CO"/>
        </w:rPr>
        <w:t>cuarenta y tres (43)</w:t>
      </w:r>
      <w:r w:rsidRPr="0014301C">
        <w:rPr>
          <w:rFonts w:ascii="Arial" w:hAnsi="Arial" w:cs="Arial"/>
          <w:color w:val="000000"/>
          <w:lang w:val="es-CO"/>
        </w:rPr>
        <w:t xml:space="preserve"> </w:t>
      </w:r>
      <w:r w:rsidRPr="00E330BF">
        <w:rPr>
          <w:rFonts w:ascii="Arial" w:hAnsi="Arial" w:cs="Arial"/>
          <w:color w:val="000000"/>
          <w:lang w:val="es-CO"/>
        </w:rPr>
        <w:t>peticiones atendidas fuera de los términos establecidos</w:t>
      </w:r>
      <w:r>
        <w:rPr>
          <w:rFonts w:ascii="Arial" w:hAnsi="Arial" w:cs="Arial"/>
          <w:color w:val="000000"/>
          <w:lang w:val="es-CO"/>
        </w:rPr>
        <w:t>, es decir, lo equivalente al 0</w:t>
      </w:r>
      <w:r>
        <w:rPr>
          <w:rFonts w:ascii="Arial" w:hAnsi="Arial" w:cs="Arial"/>
          <w:color w:val="000000"/>
        </w:rPr>
        <w:t>.14%.</w:t>
      </w:r>
    </w:p>
    <w:p w14:paraId="271EF525" w14:textId="77777777" w:rsidR="005E496F" w:rsidRPr="006F2282" w:rsidRDefault="005E496F" w:rsidP="005E496F">
      <w:pPr>
        <w:pStyle w:val="Prrafodelista"/>
        <w:numPr>
          <w:ilvl w:val="0"/>
          <w:numId w:val="16"/>
        </w:numPr>
        <w:autoSpaceDE w:val="0"/>
        <w:autoSpaceDN w:val="0"/>
        <w:adjustRightInd w:val="0"/>
        <w:spacing w:after="31" w:line="276" w:lineRule="auto"/>
        <w:ind w:left="284" w:hanging="284"/>
        <w:jc w:val="both"/>
        <w:rPr>
          <w:rFonts w:ascii="Arial" w:hAnsi="Arial" w:cs="Arial"/>
          <w:lang w:val="es-CO"/>
        </w:rPr>
      </w:pPr>
      <w:r w:rsidRPr="00E330BF">
        <w:rPr>
          <w:rFonts w:ascii="Arial" w:hAnsi="Arial" w:cs="Arial"/>
          <w:color w:val="000000"/>
          <w:lang w:val="es-CO"/>
        </w:rPr>
        <w:t xml:space="preserve">Materialización del riesgo </w:t>
      </w:r>
      <w:r w:rsidRPr="0014301C">
        <w:rPr>
          <w:rFonts w:ascii="Arial" w:hAnsi="Arial" w:cs="Arial"/>
          <w:color w:val="000000"/>
          <w:lang w:val="es-CO"/>
        </w:rPr>
        <w:t xml:space="preserve">de “Incumplimiento de los términos de Ley para la gestión de los requerimientos” e </w:t>
      </w:r>
      <w:r>
        <w:rPr>
          <w:rFonts w:ascii="Arial" w:hAnsi="Arial" w:cs="Arial"/>
          <w:lang w:val="es-CO"/>
        </w:rPr>
        <w:t>inoportunidad en la ejecución</w:t>
      </w:r>
      <w:r w:rsidRPr="001237BE">
        <w:rPr>
          <w:rFonts w:ascii="Arial" w:hAnsi="Arial" w:cs="Arial"/>
          <w:lang w:val="es-CO"/>
        </w:rPr>
        <w:t xml:space="preserve"> de la acción de contingencia ante </w:t>
      </w:r>
      <w:r>
        <w:rPr>
          <w:rFonts w:ascii="Arial" w:hAnsi="Arial" w:cs="Arial"/>
          <w:lang w:val="es-CO"/>
        </w:rPr>
        <w:t xml:space="preserve">la </w:t>
      </w:r>
      <w:r w:rsidRPr="001237BE">
        <w:rPr>
          <w:rFonts w:ascii="Arial" w:hAnsi="Arial" w:cs="Arial"/>
          <w:lang w:val="es-CO"/>
        </w:rPr>
        <w:t xml:space="preserve">materialización del riesgo de “Adelantar acciones legales pertinentes de acuerdo con la PQRSD no contestada oportunamente”, establecidas para el Proceso de Atención al Ciudadano, sin que </w:t>
      </w:r>
      <w:r>
        <w:rPr>
          <w:rFonts w:ascii="Arial" w:hAnsi="Arial" w:cs="Arial"/>
          <w:lang w:val="es-CO"/>
        </w:rPr>
        <w:t xml:space="preserve">las acciones </w:t>
      </w:r>
      <w:r w:rsidRPr="001237BE">
        <w:rPr>
          <w:rFonts w:ascii="Arial" w:hAnsi="Arial" w:cs="Arial"/>
          <w:lang w:val="es-CO"/>
        </w:rPr>
        <w:t xml:space="preserve">correctivas, preventivas o de mejora </w:t>
      </w:r>
      <w:r>
        <w:rPr>
          <w:rFonts w:ascii="Arial" w:hAnsi="Arial" w:cs="Arial"/>
          <w:lang w:val="es-CO"/>
        </w:rPr>
        <w:t xml:space="preserve">hayan sido </w:t>
      </w:r>
      <w:r w:rsidRPr="001237BE">
        <w:rPr>
          <w:rFonts w:ascii="Arial" w:hAnsi="Arial" w:cs="Arial"/>
          <w:lang w:val="es-CO"/>
        </w:rPr>
        <w:t>efectivas y oportunas</w:t>
      </w:r>
      <w:r>
        <w:rPr>
          <w:rFonts w:ascii="Arial" w:hAnsi="Arial" w:cs="Arial"/>
          <w:sz w:val="22"/>
          <w:szCs w:val="22"/>
          <w:lang w:val="es-CO"/>
        </w:rPr>
        <w:t xml:space="preserve"> </w:t>
      </w:r>
      <w:r w:rsidRPr="006F2282">
        <w:rPr>
          <w:rFonts w:ascii="Arial" w:hAnsi="Arial" w:cs="Arial"/>
          <w:lang w:val="es-CO"/>
        </w:rPr>
        <w:t>para su mitigación.</w:t>
      </w:r>
    </w:p>
    <w:p w14:paraId="69AF56D8" w14:textId="77777777" w:rsidR="005E496F" w:rsidRPr="00E330BF" w:rsidRDefault="005E496F" w:rsidP="005E496F">
      <w:pPr>
        <w:autoSpaceDE w:val="0"/>
        <w:autoSpaceDN w:val="0"/>
        <w:adjustRightInd w:val="0"/>
        <w:spacing w:after="31" w:line="276" w:lineRule="auto"/>
        <w:jc w:val="both"/>
        <w:rPr>
          <w:rFonts w:ascii="Arial" w:hAnsi="Arial" w:cs="Arial"/>
          <w:color w:val="000000"/>
          <w:sz w:val="22"/>
          <w:szCs w:val="22"/>
          <w:lang w:val="es-CO"/>
        </w:rPr>
      </w:pPr>
    </w:p>
    <w:p w14:paraId="06A38479" w14:textId="77777777" w:rsidR="005E496F" w:rsidRPr="00E330BF" w:rsidRDefault="005E496F" w:rsidP="005E496F">
      <w:pPr>
        <w:pStyle w:val="Ttulo2"/>
        <w:spacing w:line="276" w:lineRule="auto"/>
        <w:jc w:val="both"/>
        <w:rPr>
          <w:rFonts w:cs="Arial"/>
          <w:b/>
          <w:bCs/>
          <w:lang w:val="es-CO"/>
        </w:rPr>
      </w:pPr>
      <w:bookmarkStart w:id="18" w:name="_Toc113472229"/>
      <w:r w:rsidRPr="00E330BF">
        <w:rPr>
          <w:rFonts w:cs="Arial"/>
          <w:b/>
          <w:bCs/>
          <w:lang w:val="es-CO"/>
        </w:rPr>
        <w:t>7.3 DEBILIDADES.</w:t>
      </w:r>
      <w:bookmarkEnd w:id="18"/>
    </w:p>
    <w:p w14:paraId="4A1DCDEE" w14:textId="77777777" w:rsidR="005E496F" w:rsidRPr="00E330BF" w:rsidRDefault="005E496F" w:rsidP="005E496F">
      <w:pPr>
        <w:autoSpaceDE w:val="0"/>
        <w:autoSpaceDN w:val="0"/>
        <w:adjustRightInd w:val="0"/>
        <w:spacing w:after="27" w:line="276" w:lineRule="auto"/>
        <w:jc w:val="both"/>
        <w:rPr>
          <w:rFonts w:ascii="Arial" w:hAnsi="Arial" w:cs="Arial"/>
          <w:color w:val="000000"/>
          <w:sz w:val="22"/>
          <w:szCs w:val="22"/>
          <w:lang w:val="es-CO"/>
        </w:rPr>
      </w:pPr>
    </w:p>
    <w:p w14:paraId="7471F13C" w14:textId="77777777" w:rsidR="005E496F" w:rsidRPr="00F9421B" w:rsidRDefault="005E496F" w:rsidP="005E496F">
      <w:pPr>
        <w:autoSpaceDE w:val="0"/>
        <w:autoSpaceDN w:val="0"/>
        <w:adjustRightInd w:val="0"/>
        <w:spacing w:after="27" w:line="276" w:lineRule="auto"/>
        <w:jc w:val="both"/>
        <w:rPr>
          <w:rFonts w:ascii="Arial" w:hAnsi="Arial" w:cs="Arial"/>
          <w:color w:val="000000"/>
          <w:lang w:val="es-CO"/>
        </w:rPr>
      </w:pPr>
      <w:r w:rsidRPr="00F9421B">
        <w:rPr>
          <w:rFonts w:ascii="Arial" w:hAnsi="Arial" w:cs="Arial"/>
          <w:color w:val="000000"/>
          <w:lang w:val="es-CO"/>
        </w:rPr>
        <w:t>De acuerdo con las verificaciones realizadas, se evidencian debilidades de control en la gestión de las PQRS en la entidad, específicamente en los siguientes aspectos</w:t>
      </w:r>
    </w:p>
    <w:p w14:paraId="52407977" w14:textId="77777777" w:rsidR="005E496F" w:rsidRPr="00F9421B" w:rsidRDefault="005E496F" w:rsidP="005E496F">
      <w:pPr>
        <w:autoSpaceDE w:val="0"/>
        <w:autoSpaceDN w:val="0"/>
        <w:adjustRightInd w:val="0"/>
        <w:spacing w:after="27" w:line="276" w:lineRule="auto"/>
        <w:jc w:val="both"/>
        <w:rPr>
          <w:rFonts w:ascii="Arial" w:hAnsi="Arial" w:cs="Arial"/>
          <w:color w:val="000000"/>
          <w:lang w:val="es-CO"/>
        </w:rPr>
      </w:pPr>
    </w:p>
    <w:p w14:paraId="0E80AF03" w14:textId="77777777" w:rsidR="005E496F" w:rsidRPr="00F9421B" w:rsidRDefault="005E496F" w:rsidP="005E496F">
      <w:pPr>
        <w:pStyle w:val="Prrafodelista"/>
        <w:numPr>
          <w:ilvl w:val="0"/>
          <w:numId w:val="17"/>
        </w:numPr>
        <w:tabs>
          <w:tab w:val="left" w:pos="284"/>
        </w:tabs>
        <w:autoSpaceDE w:val="0"/>
        <w:autoSpaceDN w:val="0"/>
        <w:adjustRightInd w:val="0"/>
        <w:spacing w:after="31" w:line="276" w:lineRule="auto"/>
        <w:ind w:left="0"/>
        <w:jc w:val="both"/>
        <w:rPr>
          <w:rFonts w:ascii="Arial" w:hAnsi="Arial" w:cs="Arial"/>
          <w:color w:val="000000"/>
          <w:lang w:val="es-CO"/>
        </w:rPr>
      </w:pPr>
      <w:r w:rsidRPr="00F9421B">
        <w:rPr>
          <w:rFonts w:ascii="Arial" w:hAnsi="Arial" w:cs="Arial"/>
          <w:color w:val="000000"/>
          <w:lang w:val="es-CO"/>
        </w:rPr>
        <w:t>En el monitoreo y control de la atención de las solicitudes</w:t>
      </w:r>
      <w:r>
        <w:rPr>
          <w:rFonts w:ascii="Arial" w:hAnsi="Arial" w:cs="Arial"/>
          <w:color w:val="000000"/>
          <w:lang w:val="es-CO"/>
        </w:rPr>
        <w:t>,</w:t>
      </w:r>
      <w:r w:rsidRPr="00F9421B">
        <w:rPr>
          <w:rFonts w:ascii="Arial" w:hAnsi="Arial" w:cs="Arial"/>
          <w:color w:val="000000"/>
          <w:lang w:val="es-CO"/>
        </w:rPr>
        <w:t xml:space="preserve"> teniendo en cuenta que se ha evidenciado incumplimiento de los términos establecidos en la normatividad vigente (Decreto 1755 de 2015), por parte de la primera y segunda líneas de defensa, por respuestas extemporáneas por parte de las áreas y funcionarios responsables de manera reiterativa, sin que se tomen acciones efectivas para su mejora. </w:t>
      </w:r>
    </w:p>
    <w:p w14:paraId="79C6C553" w14:textId="77777777" w:rsidR="005E496F" w:rsidRPr="00E330BF" w:rsidRDefault="005E496F" w:rsidP="005E496F">
      <w:pPr>
        <w:pStyle w:val="Prrafodelista"/>
        <w:numPr>
          <w:ilvl w:val="0"/>
          <w:numId w:val="17"/>
        </w:numPr>
        <w:tabs>
          <w:tab w:val="left" w:pos="284"/>
        </w:tabs>
        <w:autoSpaceDE w:val="0"/>
        <w:autoSpaceDN w:val="0"/>
        <w:adjustRightInd w:val="0"/>
        <w:spacing w:after="31" w:line="276" w:lineRule="auto"/>
        <w:ind w:left="0"/>
        <w:jc w:val="both"/>
        <w:rPr>
          <w:rFonts w:ascii="Arial" w:hAnsi="Arial" w:cs="Arial"/>
          <w:color w:val="000000"/>
          <w:lang w:val="es-CO"/>
        </w:rPr>
      </w:pPr>
      <w:r w:rsidRPr="00F9421B">
        <w:rPr>
          <w:rFonts w:ascii="Arial" w:hAnsi="Arial" w:cs="Arial"/>
          <w:color w:val="000000"/>
          <w:lang w:val="es-CO"/>
        </w:rPr>
        <w:t>En la ejecución de las actividades de control</w:t>
      </w:r>
      <w:r w:rsidRPr="00E330BF">
        <w:rPr>
          <w:rFonts w:ascii="Arial" w:hAnsi="Arial" w:cs="Arial"/>
          <w:color w:val="000000"/>
          <w:lang w:val="es-CO"/>
        </w:rPr>
        <w:t xml:space="preserve"> establecidas a través del Procedimiento de Gestión de Peticiones, quejas y reclamos, pues se evidenció cumplimiento parcial de algunas actividades y políticas de operación establecidas. </w:t>
      </w:r>
    </w:p>
    <w:p w14:paraId="598D0D0B" w14:textId="77777777" w:rsidR="005E496F" w:rsidRPr="00E330BF" w:rsidRDefault="005E496F" w:rsidP="005E496F">
      <w:pPr>
        <w:pStyle w:val="Prrafodelista"/>
        <w:numPr>
          <w:ilvl w:val="0"/>
          <w:numId w:val="17"/>
        </w:numPr>
        <w:tabs>
          <w:tab w:val="left" w:pos="284"/>
        </w:tabs>
        <w:autoSpaceDE w:val="0"/>
        <w:autoSpaceDN w:val="0"/>
        <w:adjustRightInd w:val="0"/>
        <w:spacing w:after="31" w:line="276" w:lineRule="auto"/>
        <w:ind w:left="0"/>
        <w:jc w:val="both"/>
        <w:rPr>
          <w:rFonts w:ascii="Arial" w:hAnsi="Arial" w:cs="Arial"/>
          <w:color w:val="000000"/>
          <w:lang w:val="es-CO"/>
        </w:rPr>
      </w:pPr>
      <w:r w:rsidRPr="00E330BF">
        <w:rPr>
          <w:rFonts w:ascii="Arial" w:hAnsi="Arial" w:cs="Arial"/>
          <w:color w:val="000000"/>
          <w:lang w:val="es-CO"/>
        </w:rPr>
        <w:t>En la gestión del riesgo asociado al cumplimiento del objetivo del proceso, por parte de la primera línea de defensa, en razón a que no se han implementado controles</w:t>
      </w:r>
      <w:r>
        <w:rPr>
          <w:rFonts w:ascii="Arial" w:hAnsi="Arial" w:cs="Arial"/>
          <w:color w:val="000000"/>
          <w:lang w:val="es-CO"/>
        </w:rPr>
        <w:t xml:space="preserve"> efectivos, así como</w:t>
      </w:r>
      <w:r w:rsidRPr="00E330BF">
        <w:rPr>
          <w:rFonts w:ascii="Arial" w:hAnsi="Arial" w:cs="Arial"/>
          <w:color w:val="000000"/>
          <w:lang w:val="es-CO"/>
        </w:rPr>
        <w:t xml:space="preserve">, correctivos </w:t>
      </w:r>
      <w:r>
        <w:rPr>
          <w:rFonts w:ascii="Arial" w:hAnsi="Arial" w:cs="Arial"/>
          <w:color w:val="000000"/>
          <w:lang w:val="es-CO"/>
        </w:rPr>
        <w:t>suficientes</w:t>
      </w:r>
      <w:r w:rsidRPr="00E330BF">
        <w:rPr>
          <w:rFonts w:ascii="Arial" w:hAnsi="Arial" w:cs="Arial"/>
          <w:color w:val="000000"/>
          <w:lang w:val="es-CO"/>
        </w:rPr>
        <w:t xml:space="preserve"> ante la materialización del riesgo</w:t>
      </w:r>
      <w:r>
        <w:rPr>
          <w:rFonts w:ascii="Arial" w:hAnsi="Arial" w:cs="Arial"/>
          <w:color w:val="000000"/>
          <w:lang w:val="es-CO"/>
        </w:rPr>
        <w:t xml:space="preserve">. </w:t>
      </w:r>
    </w:p>
    <w:p w14:paraId="133A3DA2" w14:textId="77777777" w:rsidR="005E496F" w:rsidRPr="00896517" w:rsidRDefault="005E496F" w:rsidP="005E496F">
      <w:pPr>
        <w:pStyle w:val="Prrafodelista"/>
        <w:numPr>
          <w:ilvl w:val="0"/>
          <w:numId w:val="17"/>
        </w:numPr>
        <w:tabs>
          <w:tab w:val="left" w:pos="284"/>
        </w:tabs>
        <w:autoSpaceDE w:val="0"/>
        <w:autoSpaceDN w:val="0"/>
        <w:adjustRightInd w:val="0"/>
        <w:spacing w:after="31" w:line="276" w:lineRule="auto"/>
        <w:ind w:left="0"/>
        <w:jc w:val="both"/>
        <w:rPr>
          <w:rFonts w:ascii="Arial" w:hAnsi="Arial" w:cs="Arial"/>
          <w:color w:val="000000"/>
          <w:lang w:val="es-CO"/>
        </w:rPr>
      </w:pPr>
      <w:r w:rsidRPr="00896517">
        <w:rPr>
          <w:rFonts w:ascii="Arial" w:hAnsi="Arial" w:cs="Arial"/>
          <w:color w:val="000000"/>
          <w:lang w:val="es-CO"/>
        </w:rPr>
        <w:t xml:space="preserve">Reporte inoportuno del Plan de Único Mejoramiento Institucional suscrito con ocasión de los informes presentados en la vigencia 2019 y 2020, incumpliendo lo dispuesto en el procedimiento de evaluación independiente que establece un término de 10 días hábiles posteriores a la entrega del informe final. </w:t>
      </w:r>
    </w:p>
    <w:p w14:paraId="3C5B3323" w14:textId="77777777" w:rsidR="005E496F" w:rsidRPr="00E330BF" w:rsidRDefault="005E496F" w:rsidP="005E496F">
      <w:pPr>
        <w:tabs>
          <w:tab w:val="left" w:pos="284"/>
        </w:tabs>
        <w:autoSpaceDE w:val="0"/>
        <w:autoSpaceDN w:val="0"/>
        <w:adjustRightInd w:val="0"/>
        <w:spacing w:after="31" w:line="276" w:lineRule="auto"/>
        <w:jc w:val="both"/>
        <w:rPr>
          <w:rFonts w:ascii="Arial" w:hAnsi="Arial" w:cs="Arial"/>
          <w:color w:val="000000"/>
          <w:lang w:val="es-CO"/>
        </w:rPr>
      </w:pPr>
    </w:p>
    <w:p w14:paraId="11C5A3E7" w14:textId="77777777" w:rsidR="005E496F" w:rsidRDefault="005E496F" w:rsidP="005E496F">
      <w:pPr>
        <w:pStyle w:val="Ttulo2"/>
        <w:spacing w:line="276" w:lineRule="auto"/>
        <w:jc w:val="both"/>
        <w:rPr>
          <w:rFonts w:cs="Arial"/>
          <w:b/>
          <w:bCs/>
          <w:lang w:val="es-CO"/>
        </w:rPr>
      </w:pPr>
      <w:bookmarkStart w:id="19" w:name="_Toc113472230"/>
      <w:r w:rsidRPr="00E330BF">
        <w:rPr>
          <w:rFonts w:cs="Arial"/>
          <w:b/>
          <w:bCs/>
          <w:lang w:val="es-CO"/>
        </w:rPr>
        <w:t xml:space="preserve">7.4 </w:t>
      </w:r>
      <w:r>
        <w:rPr>
          <w:rFonts w:cs="Arial"/>
          <w:b/>
          <w:bCs/>
          <w:lang w:val="es-CO"/>
        </w:rPr>
        <w:t>LIMITACIONES</w:t>
      </w:r>
      <w:bookmarkEnd w:id="19"/>
    </w:p>
    <w:p w14:paraId="662D94C1" w14:textId="77777777" w:rsidR="005E496F" w:rsidRDefault="005E496F" w:rsidP="005E496F">
      <w:pPr>
        <w:jc w:val="both"/>
        <w:rPr>
          <w:lang w:val="es-CO"/>
        </w:rPr>
      </w:pPr>
    </w:p>
    <w:p w14:paraId="7DB0A705" w14:textId="77777777" w:rsidR="005E496F" w:rsidRDefault="005E496F" w:rsidP="005E496F">
      <w:pPr>
        <w:spacing w:line="276" w:lineRule="auto"/>
        <w:jc w:val="both"/>
        <w:rPr>
          <w:rFonts w:ascii="Arial" w:hAnsi="Arial" w:cs="Arial"/>
        </w:rPr>
      </w:pPr>
      <w:r w:rsidRPr="004927C3">
        <w:rPr>
          <w:rFonts w:ascii="Arial" w:hAnsi="Arial" w:cs="Arial"/>
        </w:rPr>
        <w:t>Se present</w:t>
      </w:r>
      <w:r>
        <w:rPr>
          <w:rFonts w:ascii="Arial" w:hAnsi="Arial" w:cs="Arial"/>
        </w:rPr>
        <w:t>ó</w:t>
      </w:r>
      <w:r w:rsidRPr="004927C3">
        <w:rPr>
          <w:rFonts w:ascii="Arial" w:hAnsi="Arial" w:cs="Arial"/>
        </w:rPr>
        <w:t xml:space="preserve"> limitaci</w:t>
      </w:r>
      <w:r>
        <w:rPr>
          <w:rFonts w:ascii="Arial" w:hAnsi="Arial" w:cs="Arial"/>
        </w:rPr>
        <w:t>ón</w:t>
      </w:r>
      <w:r w:rsidRPr="004927C3">
        <w:rPr>
          <w:rFonts w:ascii="Arial" w:hAnsi="Arial" w:cs="Arial"/>
        </w:rPr>
        <w:t xml:space="preserve"> para la verificación</w:t>
      </w:r>
      <w:r>
        <w:rPr>
          <w:rFonts w:ascii="Arial" w:hAnsi="Arial" w:cs="Arial"/>
        </w:rPr>
        <w:t xml:space="preserve"> de</w:t>
      </w:r>
      <w:r w:rsidRPr="004927C3">
        <w:rPr>
          <w:rFonts w:ascii="Arial" w:hAnsi="Arial" w:cs="Arial"/>
        </w:rPr>
        <w:t xml:space="preserve"> información </w:t>
      </w:r>
      <w:r>
        <w:rPr>
          <w:rFonts w:ascii="Arial" w:hAnsi="Arial" w:cs="Arial"/>
        </w:rPr>
        <w:t>en el siguiente aspecto:</w:t>
      </w:r>
    </w:p>
    <w:p w14:paraId="7D047521" w14:textId="77777777" w:rsidR="005E496F" w:rsidRPr="003B5FEF" w:rsidRDefault="005E496F" w:rsidP="005E496F">
      <w:pPr>
        <w:jc w:val="both"/>
      </w:pPr>
    </w:p>
    <w:p w14:paraId="2F0E7F2E" w14:textId="77777777" w:rsidR="005E496F" w:rsidRPr="00E330BF" w:rsidRDefault="005E496F" w:rsidP="005E496F">
      <w:pPr>
        <w:spacing w:line="276" w:lineRule="auto"/>
        <w:jc w:val="both"/>
        <w:rPr>
          <w:rStyle w:val="Fuentedeprrafopredeter23"/>
          <w:rFonts w:ascii="Arial" w:hAnsi="Arial" w:cs="Arial"/>
          <w:lang w:val="es-CO"/>
        </w:rPr>
      </w:pPr>
      <w:r>
        <w:rPr>
          <w:rFonts w:ascii="Arial" w:hAnsi="Arial" w:cs="Arial"/>
          <w:color w:val="000000"/>
        </w:rPr>
        <w:lastRenderedPageBreak/>
        <w:t xml:space="preserve">La actividad </w:t>
      </w:r>
      <w:r w:rsidRPr="003B5FEF">
        <w:rPr>
          <w:rFonts w:ascii="Arial" w:hAnsi="Arial" w:cs="Arial"/>
          <w:color w:val="000000"/>
        </w:rPr>
        <w:t xml:space="preserve">No 2 </w:t>
      </w:r>
      <w:r>
        <w:rPr>
          <w:rFonts w:ascii="Arial" w:hAnsi="Arial" w:cs="Arial"/>
          <w:color w:val="000000"/>
        </w:rPr>
        <w:t>del subtema “I</w:t>
      </w:r>
      <w:r w:rsidRPr="00DB23E3">
        <w:rPr>
          <w:rFonts w:ascii="Arial" w:hAnsi="Arial" w:cs="Arial"/>
          <w:color w:val="000000"/>
        </w:rPr>
        <w:t>nforme de gestión a las PQRSD y evaluación del servicio</w:t>
      </w:r>
      <w:r>
        <w:rPr>
          <w:rFonts w:ascii="Arial" w:hAnsi="Arial" w:cs="Arial"/>
          <w:color w:val="000000"/>
        </w:rPr>
        <w:t xml:space="preserve">” del procedimiento </w:t>
      </w:r>
      <w:r w:rsidRPr="00E330BF">
        <w:rPr>
          <w:rStyle w:val="Fuentedeprrafopredeter23"/>
          <w:rFonts w:ascii="Arial" w:hAnsi="Arial" w:cs="Arial"/>
          <w:lang w:val="es-CO"/>
        </w:rPr>
        <w:t xml:space="preserve">de Peticiones, Quejas, Reclamos, Sugerencias y </w:t>
      </w:r>
      <w:r>
        <w:rPr>
          <w:rStyle w:val="Fuentedeprrafopredeter23"/>
          <w:rFonts w:ascii="Arial" w:hAnsi="Arial" w:cs="Arial"/>
          <w:lang w:val="es-CO"/>
        </w:rPr>
        <w:t>D</w:t>
      </w:r>
      <w:r w:rsidRPr="00E330BF">
        <w:rPr>
          <w:rStyle w:val="Fuentedeprrafopredeter23"/>
          <w:rFonts w:ascii="Arial" w:hAnsi="Arial" w:cs="Arial"/>
          <w:lang w:val="es-CO"/>
        </w:rPr>
        <w:t>enuncias, PQRSD</w:t>
      </w:r>
      <w:r>
        <w:rPr>
          <w:rStyle w:val="Fuentedeprrafopredeter23"/>
          <w:rFonts w:ascii="Arial" w:hAnsi="Arial" w:cs="Arial"/>
          <w:lang w:val="es-CO"/>
        </w:rPr>
        <w:t xml:space="preserve"> código </w:t>
      </w:r>
      <w:r w:rsidRPr="00E330BF">
        <w:rPr>
          <w:rStyle w:val="Fuentedeprrafopredeter23"/>
          <w:rFonts w:ascii="Arial" w:hAnsi="Arial" w:cs="Arial"/>
          <w:lang w:val="es-CO"/>
        </w:rPr>
        <w:t>SG-110-PD-056</w:t>
      </w:r>
      <w:r>
        <w:rPr>
          <w:rStyle w:val="Fuentedeprrafopredeter23"/>
          <w:rFonts w:ascii="Arial" w:hAnsi="Arial" w:cs="Arial"/>
          <w:lang w:val="es-CO"/>
        </w:rPr>
        <w:t>,</w:t>
      </w:r>
      <w:r w:rsidRPr="00E330BF">
        <w:rPr>
          <w:rStyle w:val="Fuentedeprrafopredeter23"/>
          <w:rFonts w:ascii="Arial" w:hAnsi="Arial" w:cs="Arial"/>
          <w:lang w:val="es-CO"/>
        </w:rPr>
        <w:t xml:space="preserve"> versión 3 vigencia 04/11/2020</w:t>
      </w:r>
      <w:r>
        <w:rPr>
          <w:rStyle w:val="Fuentedeprrafopredeter23"/>
          <w:rFonts w:ascii="Arial" w:hAnsi="Arial" w:cs="Arial"/>
          <w:lang w:val="es-CO"/>
        </w:rPr>
        <w:t xml:space="preserve">, señala que la </w:t>
      </w:r>
      <w:r w:rsidRPr="00190001">
        <w:rPr>
          <w:rFonts w:ascii="Arial" w:hAnsi="Arial" w:cs="Arial"/>
          <w:lang w:val="es-CO"/>
        </w:rPr>
        <w:t>Profesional encargad</w:t>
      </w:r>
      <w:r>
        <w:rPr>
          <w:rFonts w:ascii="Arial" w:hAnsi="Arial" w:cs="Arial"/>
          <w:lang w:val="es-CO"/>
        </w:rPr>
        <w:t>a</w:t>
      </w:r>
      <w:r w:rsidRPr="00190001">
        <w:rPr>
          <w:rFonts w:ascii="Arial" w:hAnsi="Arial" w:cs="Arial"/>
          <w:lang w:val="es-CO"/>
        </w:rPr>
        <w:t xml:space="preserve"> de la Oficina de Atención al Ciudadano</w:t>
      </w:r>
      <w:r>
        <w:rPr>
          <w:rFonts w:ascii="Arial" w:hAnsi="Arial" w:cs="Arial"/>
          <w:lang w:val="es-CO"/>
        </w:rPr>
        <w:t xml:space="preserve"> reportará a la </w:t>
      </w:r>
      <w:r w:rsidRPr="003B5FEF">
        <w:rPr>
          <w:rFonts w:ascii="Arial" w:hAnsi="Arial" w:cs="Arial"/>
          <w:color w:val="000000"/>
        </w:rPr>
        <w:t xml:space="preserve">Oficina Asesora de Planeación en los primeros 10 días de </w:t>
      </w:r>
      <w:proofErr w:type="gramStart"/>
      <w:r w:rsidRPr="003B5FEF">
        <w:rPr>
          <w:rFonts w:ascii="Arial" w:hAnsi="Arial" w:cs="Arial"/>
          <w:color w:val="000000"/>
        </w:rPr>
        <w:t>Abril</w:t>
      </w:r>
      <w:proofErr w:type="gramEnd"/>
      <w:r w:rsidRPr="003B5FEF">
        <w:rPr>
          <w:rFonts w:ascii="Arial" w:hAnsi="Arial" w:cs="Arial"/>
          <w:color w:val="000000"/>
        </w:rPr>
        <w:t>, Julio, Octubre y Enero, los informes trimestrales con el fin de que este sea publicado en la página web institucional</w:t>
      </w:r>
      <w:r>
        <w:rPr>
          <w:rFonts w:ascii="Arial" w:hAnsi="Arial" w:cs="Arial"/>
          <w:color w:val="000000"/>
        </w:rPr>
        <w:t xml:space="preserve">. </w:t>
      </w:r>
    </w:p>
    <w:p w14:paraId="5A31DBDB" w14:textId="77777777" w:rsidR="005E496F" w:rsidRDefault="005E496F" w:rsidP="005E496F">
      <w:pPr>
        <w:pStyle w:val="Ttulo2"/>
        <w:spacing w:line="276" w:lineRule="auto"/>
        <w:jc w:val="both"/>
        <w:rPr>
          <w:rFonts w:cs="Arial"/>
          <w:b/>
          <w:bCs/>
          <w:lang w:val="es-CO"/>
        </w:rPr>
      </w:pPr>
    </w:p>
    <w:p w14:paraId="45CC39B9" w14:textId="77777777" w:rsidR="005E496F" w:rsidRPr="00E330BF" w:rsidRDefault="005E496F" w:rsidP="005E496F">
      <w:pPr>
        <w:pStyle w:val="Ttulo2"/>
        <w:spacing w:line="276" w:lineRule="auto"/>
        <w:jc w:val="both"/>
        <w:rPr>
          <w:rFonts w:cs="Arial"/>
          <w:b/>
          <w:bCs/>
          <w:lang w:val="es-CO"/>
        </w:rPr>
      </w:pPr>
      <w:bookmarkStart w:id="20" w:name="_Toc113472231"/>
      <w:r>
        <w:rPr>
          <w:rFonts w:cs="Arial"/>
          <w:b/>
          <w:bCs/>
          <w:lang w:val="es-CO"/>
        </w:rPr>
        <w:t xml:space="preserve">7.5 </w:t>
      </w:r>
      <w:r w:rsidRPr="00E330BF">
        <w:rPr>
          <w:rFonts w:cs="Arial"/>
          <w:b/>
          <w:bCs/>
          <w:lang w:val="es-CO"/>
        </w:rPr>
        <w:t>RECOMENDACIONES.</w:t>
      </w:r>
      <w:bookmarkEnd w:id="20"/>
      <w:r w:rsidRPr="00E330BF">
        <w:rPr>
          <w:rFonts w:cs="Arial"/>
          <w:b/>
          <w:bCs/>
          <w:lang w:val="es-CO"/>
        </w:rPr>
        <w:t xml:space="preserve"> </w:t>
      </w:r>
    </w:p>
    <w:p w14:paraId="46CF4DE4" w14:textId="77777777" w:rsidR="005E496F" w:rsidRPr="00E330BF" w:rsidRDefault="005E496F" w:rsidP="005E496F">
      <w:pPr>
        <w:pStyle w:val="Prrafodelista"/>
        <w:numPr>
          <w:ilvl w:val="0"/>
          <w:numId w:val="20"/>
        </w:numPr>
        <w:tabs>
          <w:tab w:val="left" w:pos="284"/>
        </w:tabs>
        <w:autoSpaceDE w:val="0"/>
        <w:autoSpaceDN w:val="0"/>
        <w:adjustRightInd w:val="0"/>
        <w:spacing w:after="31" w:line="276" w:lineRule="auto"/>
        <w:ind w:left="284" w:hanging="284"/>
        <w:jc w:val="both"/>
        <w:rPr>
          <w:rFonts w:ascii="Arial" w:hAnsi="Arial" w:cs="Arial"/>
        </w:rPr>
      </w:pPr>
      <w:r w:rsidRPr="00E330BF">
        <w:rPr>
          <w:rFonts w:ascii="Arial" w:hAnsi="Arial" w:cs="Arial"/>
          <w:color w:val="000000"/>
          <w:lang w:val="es-CO"/>
        </w:rPr>
        <w:t>Dar cumplimiento a los términos establecidos en el artículo 14 del Decreto 1755 de 2015 y demás normatividad vigente, para resolver las distintas modalidades de peticiones.</w:t>
      </w:r>
    </w:p>
    <w:p w14:paraId="19EBFBF2" w14:textId="77777777" w:rsidR="005E496F" w:rsidRPr="00E330BF" w:rsidRDefault="005E496F" w:rsidP="005E496F">
      <w:pPr>
        <w:pStyle w:val="Default"/>
        <w:numPr>
          <w:ilvl w:val="0"/>
          <w:numId w:val="20"/>
        </w:numPr>
        <w:spacing w:line="276" w:lineRule="auto"/>
        <w:ind w:left="284" w:hanging="284"/>
        <w:jc w:val="both"/>
      </w:pPr>
      <w:r>
        <w:t>Continuar tomando</w:t>
      </w:r>
      <w:r w:rsidRPr="00E330BF">
        <w:t xml:space="preserve"> medidas disciplinarias </w:t>
      </w:r>
      <w:r>
        <w:t xml:space="preserve">conforme a lo </w:t>
      </w:r>
      <w:r w:rsidRPr="00E330BF">
        <w:t>establecid</w:t>
      </w:r>
      <w:r>
        <w:t>o</w:t>
      </w:r>
      <w:r w:rsidRPr="00E330BF">
        <w:t xml:space="preserve"> en la normatividad vigente ante el incumplimiento reiterado en la atención a las PQRS. </w:t>
      </w:r>
    </w:p>
    <w:p w14:paraId="0D2D3DC5" w14:textId="77777777" w:rsidR="005E496F" w:rsidRPr="00E330BF" w:rsidRDefault="005E496F" w:rsidP="005E496F">
      <w:pPr>
        <w:pStyle w:val="Default"/>
        <w:numPr>
          <w:ilvl w:val="0"/>
          <w:numId w:val="20"/>
        </w:numPr>
        <w:spacing w:line="276" w:lineRule="auto"/>
        <w:ind w:left="284" w:hanging="284"/>
        <w:jc w:val="both"/>
      </w:pPr>
      <w:r w:rsidRPr="00E330BF">
        <w:t xml:space="preserve">Sin perjuicio de las acciones disciplinarias, establecer acciones administrativas que garanticen la atención oportuna de las PQRS por parte de las dependencias responsables de su gestión </w:t>
      </w:r>
    </w:p>
    <w:p w14:paraId="1BA773A7" w14:textId="77777777" w:rsidR="005E496F" w:rsidRPr="00E330BF" w:rsidRDefault="005E496F" w:rsidP="005E496F">
      <w:pPr>
        <w:pStyle w:val="Default"/>
        <w:numPr>
          <w:ilvl w:val="0"/>
          <w:numId w:val="20"/>
        </w:numPr>
        <w:spacing w:line="276" w:lineRule="auto"/>
        <w:ind w:left="284" w:hanging="284"/>
        <w:jc w:val="both"/>
      </w:pPr>
      <w:r w:rsidRPr="00E330BF">
        <w:t xml:space="preserve">Fortalecer los controles internos relacionados con el recibo y atención de las PQRS, de tal manera que se asegure el cumplimiento de la normatividad vigente en cuanto a la atención dentro de los términos establecidos, por parte de las áreas y funcionarios responsables. </w:t>
      </w:r>
    </w:p>
    <w:p w14:paraId="020C9348" w14:textId="77777777" w:rsidR="005E496F" w:rsidRPr="00E330BF" w:rsidRDefault="005E496F" w:rsidP="005E496F">
      <w:pPr>
        <w:pStyle w:val="Default"/>
        <w:numPr>
          <w:ilvl w:val="0"/>
          <w:numId w:val="20"/>
        </w:numPr>
        <w:spacing w:line="276" w:lineRule="auto"/>
        <w:ind w:left="284" w:hanging="284"/>
        <w:jc w:val="both"/>
      </w:pPr>
      <w:r w:rsidRPr="00E330BF">
        <w:t xml:space="preserve">Realizar campañas de capacitación en la atención oportuna a las PQRS, y en la normatividad asociada al proceso disciplinario </w:t>
      </w:r>
    </w:p>
    <w:p w14:paraId="377ADAD1" w14:textId="77777777" w:rsidR="005E496F" w:rsidRPr="00E330BF" w:rsidRDefault="005E496F" w:rsidP="005E496F">
      <w:pPr>
        <w:pStyle w:val="Default"/>
        <w:numPr>
          <w:ilvl w:val="0"/>
          <w:numId w:val="20"/>
        </w:numPr>
        <w:spacing w:line="276" w:lineRule="auto"/>
        <w:ind w:left="284" w:hanging="284"/>
        <w:jc w:val="both"/>
      </w:pPr>
      <w:r w:rsidRPr="00E330BF">
        <w:t xml:space="preserve">Fortalecer la gestión de riesgos del proceso por parte de la primera línea de defensa, en la verificación y monitoreo del diseño y ejecución de los controles </w:t>
      </w:r>
      <w:r>
        <w:t xml:space="preserve">y acciones asociadas a los controles </w:t>
      </w:r>
      <w:r w:rsidRPr="00E330BF">
        <w:t xml:space="preserve">establecidos que conlleve a su mejora continua </w:t>
      </w:r>
    </w:p>
    <w:p w14:paraId="7F295D77" w14:textId="77777777" w:rsidR="005E496F" w:rsidRPr="00E330BF" w:rsidRDefault="005E496F" w:rsidP="005E496F">
      <w:pPr>
        <w:pStyle w:val="Default"/>
        <w:numPr>
          <w:ilvl w:val="0"/>
          <w:numId w:val="20"/>
        </w:numPr>
        <w:spacing w:line="276" w:lineRule="auto"/>
        <w:ind w:left="284" w:hanging="284"/>
        <w:jc w:val="both"/>
      </w:pPr>
      <w:r w:rsidRPr="001D7A70">
        <w:rPr>
          <w:u w:val="single"/>
        </w:rPr>
        <w:t>Se reitera</w:t>
      </w:r>
      <w:r>
        <w:t xml:space="preserve"> (subrayado propio) e</w:t>
      </w:r>
      <w:r w:rsidRPr="00E330BF">
        <w:t xml:space="preserve">stablecer las acciones de mejora requeridas, producto de los hallazgos y observaciones formulados en los informes de seguimiento realizados por la OCI, con el fin de asegurar la mejora continua del proceso, el cual deberá ser remitido a la OCI dentro de los diez (10) días hábiles siguientes a la presentación de este informe, teniendo en cuenta el Procedimiento Gestión de Planes de Mejoramiento establecido en el SIG. </w:t>
      </w:r>
    </w:p>
    <w:p w14:paraId="70F39165" w14:textId="77777777" w:rsidR="005E496F" w:rsidRDefault="005E496F" w:rsidP="005E496F">
      <w:pPr>
        <w:pStyle w:val="Default"/>
        <w:numPr>
          <w:ilvl w:val="0"/>
          <w:numId w:val="20"/>
        </w:numPr>
        <w:spacing w:line="276" w:lineRule="auto"/>
        <w:ind w:left="284" w:hanging="284"/>
        <w:jc w:val="both"/>
      </w:pPr>
      <w:r w:rsidRPr="00E330BF">
        <w:t xml:space="preserve">Fortalecer la gestión de la primera y segunda líneas de defensa en la gestión de las PQRS. </w:t>
      </w:r>
    </w:p>
    <w:p w14:paraId="4B1DB093" w14:textId="77777777" w:rsidR="005E496F" w:rsidRPr="00896517" w:rsidRDefault="005E496F" w:rsidP="005E496F">
      <w:pPr>
        <w:pStyle w:val="Default"/>
        <w:numPr>
          <w:ilvl w:val="0"/>
          <w:numId w:val="20"/>
        </w:numPr>
        <w:spacing w:line="276" w:lineRule="auto"/>
        <w:ind w:left="284" w:hanging="284"/>
        <w:jc w:val="both"/>
      </w:pPr>
      <w:r w:rsidRPr="00896517">
        <w:t xml:space="preserve">Revisar la actividad 13 de la parte relacionada con el CONTROL Y SEGUIMIENTO A LA GESTIÓN Y TRÁMITE DE LAS PQRS, pues la Secretaría General cumple las funciones de operador disciplinario y no es conveniente que ella misma se remita documentos para trámite, dado que actualmente hay un </w:t>
      </w:r>
      <w:r w:rsidRPr="00896517">
        <w:lastRenderedPageBreak/>
        <w:t>funcionario responsable de la sustanciación, se recomienda precisar la actividad y el responsable de su ejecución.</w:t>
      </w:r>
    </w:p>
    <w:p w14:paraId="4D0BCBFF" w14:textId="77777777" w:rsidR="005E496F" w:rsidRDefault="005E496F" w:rsidP="005E496F">
      <w:pPr>
        <w:pStyle w:val="Prrafodelista"/>
        <w:tabs>
          <w:tab w:val="left" w:pos="284"/>
        </w:tabs>
        <w:autoSpaceDE w:val="0"/>
        <w:autoSpaceDN w:val="0"/>
        <w:adjustRightInd w:val="0"/>
        <w:spacing w:after="31" w:line="276" w:lineRule="auto"/>
        <w:ind w:left="1440"/>
        <w:jc w:val="both"/>
        <w:rPr>
          <w:rFonts w:ascii="Arial" w:hAnsi="Arial" w:cs="Arial"/>
          <w:color w:val="000000"/>
          <w:lang w:val="es-CO"/>
        </w:rPr>
      </w:pPr>
    </w:p>
    <w:p w14:paraId="589DD23F" w14:textId="77777777" w:rsidR="005E496F" w:rsidRDefault="005E496F" w:rsidP="005E496F">
      <w:pPr>
        <w:pStyle w:val="Prrafodelista"/>
        <w:tabs>
          <w:tab w:val="left" w:pos="284"/>
        </w:tabs>
        <w:autoSpaceDE w:val="0"/>
        <w:autoSpaceDN w:val="0"/>
        <w:adjustRightInd w:val="0"/>
        <w:spacing w:after="31" w:line="276" w:lineRule="auto"/>
        <w:ind w:left="0"/>
        <w:jc w:val="both"/>
        <w:rPr>
          <w:rFonts w:ascii="Arial" w:hAnsi="Arial" w:cs="Arial"/>
          <w:color w:val="000000"/>
          <w:lang w:val="es-CO"/>
        </w:rPr>
      </w:pPr>
    </w:p>
    <w:p w14:paraId="3997A835" w14:textId="77777777" w:rsidR="005E496F" w:rsidRDefault="005E496F" w:rsidP="005E496F">
      <w:pPr>
        <w:pStyle w:val="Prrafodelista"/>
        <w:tabs>
          <w:tab w:val="left" w:pos="284"/>
        </w:tabs>
        <w:autoSpaceDE w:val="0"/>
        <w:autoSpaceDN w:val="0"/>
        <w:adjustRightInd w:val="0"/>
        <w:spacing w:after="31" w:line="276" w:lineRule="auto"/>
        <w:ind w:left="0"/>
        <w:jc w:val="both"/>
        <w:rPr>
          <w:rFonts w:ascii="Arial" w:hAnsi="Arial" w:cs="Arial"/>
          <w:color w:val="000000"/>
          <w:lang w:val="es-CO"/>
        </w:rPr>
      </w:pPr>
      <w:r>
        <w:rPr>
          <w:rFonts w:ascii="Arial" w:hAnsi="Arial" w:cs="Arial"/>
          <w:color w:val="000000"/>
          <w:lang w:val="es-CO"/>
        </w:rPr>
        <w:t>Cordialmente,</w:t>
      </w:r>
    </w:p>
    <w:p w14:paraId="0A1CD39F" w14:textId="77777777" w:rsidR="005E496F" w:rsidRDefault="005E496F" w:rsidP="005E496F">
      <w:pPr>
        <w:pStyle w:val="Prrafodelista"/>
        <w:tabs>
          <w:tab w:val="left" w:pos="284"/>
        </w:tabs>
        <w:autoSpaceDE w:val="0"/>
        <w:autoSpaceDN w:val="0"/>
        <w:adjustRightInd w:val="0"/>
        <w:spacing w:after="31" w:line="276" w:lineRule="auto"/>
        <w:ind w:left="1440"/>
        <w:jc w:val="both"/>
        <w:rPr>
          <w:rFonts w:ascii="Arial" w:hAnsi="Arial" w:cs="Arial"/>
          <w:color w:val="000000"/>
          <w:lang w:val="es-CO"/>
        </w:rPr>
      </w:pPr>
    </w:p>
    <w:p w14:paraId="0EEF307D" w14:textId="77777777" w:rsidR="005E496F" w:rsidRDefault="005E496F" w:rsidP="005E496F">
      <w:pPr>
        <w:pStyle w:val="Prrafodelista"/>
        <w:tabs>
          <w:tab w:val="left" w:pos="284"/>
        </w:tabs>
        <w:autoSpaceDE w:val="0"/>
        <w:autoSpaceDN w:val="0"/>
        <w:adjustRightInd w:val="0"/>
        <w:spacing w:after="31" w:line="276" w:lineRule="auto"/>
        <w:ind w:left="1440"/>
        <w:jc w:val="both"/>
        <w:rPr>
          <w:rFonts w:ascii="Arial" w:hAnsi="Arial" w:cs="Arial"/>
          <w:color w:val="000000"/>
          <w:lang w:val="es-CO"/>
        </w:rPr>
      </w:pPr>
    </w:p>
    <w:p w14:paraId="0923E7F5" w14:textId="77777777" w:rsidR="005E496F" w:rsidRPr="00E330BF" w:rsidRDefault="005E496F" w:rsidP="005E496F">
      <w:pPr>
        <w:pStyle w:val="Prrafodelista"/>
        <w:tabs>
          <w:tab w:val="left" w:pos="284"/>
        </w:tabs>
        <w:autoSpaceDE w:val="0"/>
        <w:autoSpaceDN w:val="0"/>
        <w:adjustRightInd w:val="0"/>
        <w:spacing w:after="31" w:line="276" w:lineRule="auto"/>
        <w:ind w:left="1440"/>
        <w:rPr>
          <w:rFonts w:ascii="Arial" w:hAnsi="Arial" w:cs="Arial"/>
          <w:color w:val="000000"/>
          <w:lang w:val="es-CO"/>
        </w:rPr>
      </w:pPr>
    </w:p>
    <w:p w14:paraId="41864C7D" w14:textId="77777777" w:rsidR="005E496F" w:rsidRPr="00D839BF" w:rsidRDefault="005E496F" w:rsidP="005E496F">
      <w:pPr>
        <w:autoSpaceDE w:val="0"/>
        <w:autoSpaceDN w:val="0"/>
        <w:adjustRightInd w:val="0"/>
        <w:spacing w:after="27" w:line="276" w:lineRule="auto"/>
        <w:rPr>
          <w:rFonts w:ascii="Arial" w:hAnsi="Arial" w:cs="Arial"/>
          <w:b/>
          <w:bCs/>
          <w:color w:val="000000"/>
          <w:sz w:val="22"/>
          <w:szCs w:val="22"/>
          <w:lang w:val="es-CO"/>
        </w:rPr>
      </w:pPr>
      <w:r w:rsidRPr="00D839BF">
        <w:rPr>
          <w:rFonts w:ascii="Arial" w:hAnsi="Arial" w:cs="Arial"/>
          <w:b/>
          <w:bCs/>
          <w:color w:val="000000"/>
          <w:sz w:val="22"/>
          <w:szCs w:val="22"/>
          <w:lang w:val="es-CO"/>
        </w:rPr>
        <w:t>ORIGINAL FIRMADO POR</w:t>
      </w:r>
    </w:p>
    <w:p w14:paraId="583130E0" w14:textId="77777777" w:rsidR="005E496F" w:rsidRPr="00D839BF" w:rsidRDefault="005E496F" w:rsidP="005E496F">
      <w:pPr>
        <w:autoSpaceDE w:val="0"/>
        <w:autoSpaceDN w:val="0"/>
        <w:adjustRightInd w:val="0"/>
        <w:spacing w:after="27" w:line="276" w:lineRule="auto"/>
        <w:rPr>
          <w:rFonts w:ascii="Arial" w:hAnsi="Arial" w:cs="Arial"/>
          <w:b/>
          <w:bCs/>
          <w:color w:val="000000"/>
          <w:sz w:val="22"/>
          <w:szCs w:val="22"/>
          <w:lang w:val="es-CO"/>
        </w:rPr>
      </w:pPr>
      <w:r w:rsidRPr="00D839BF">
        <w:rPr>
          <w:rFonts w:ascii="Arial" w:hAnsi="Arial" w:cs="Arial"/>
          <w:b/>
          <w:bCs/>
          <w:color w:val="000000"/>
          <w:sz w:val="22"/>
          <w:szCs w:val="22"/>
          <w:lang w:val="es-CO"/>
        </w:rPr>
        <w:t>Angela Patricia Cortés</w:t>
      </w:r>
    </w:p>
    <w:p w14:paraId="722CD691" w14:textId="77777777" w:rsidR="005E496F" w:rsidRDefault="005E496F" w:rsidP="005E496F">
      <w:pPr>
        <w:autoSpaceDE w:val="0"/>
        <w:autoSpaceDN w:val="0"/>
        <w:adjustRightInd w:val="0"/>
        <w:spacing w:after="27" w:line="276" w:lineRule="auto"/>
        <w:rPr>
          <w:rFonts w:ascii="Arial" w:hAnsi="Arial" w:cs="Arial"/>
          <w:color w:val="000000"/>
          <w:sz w:val="22"/>
          <w:szCs w:val="22"/>
          <w:lang w:val="es-CO"/>
        </w:rPr>
      </w:pPr>
      <w:r w:rsidRPr="00D839BF">
        <w:rPr>
          <w:rFonts w:ascii="Arial" w:hAnsi="Arial" w:cs="Arial"/>
          <w:color w:val="000000"/>
          <w:sz w:val="22"/>
          <w:szCs w:val="22"/>
          <w:lang w:val="es-CO"/>
        </w:rPr>
        <w:t>Auditor</w:t>
      </w:r>
    </w:p>
    <w:p w14:paraId="3D3066AC" w14:textId="77777777" w:rsidR="005E496F" w:rsidRDefault="005E496F" w:rsidP="005E496F">
      <w:pPr>
        <w:autoSpaceDE w:val="0"/>
        <w:autoSpaceDN w:val="0"/>
        <w:adjustRightInd w:val="0"/>
        <w:spacing w:after="27" w:line="276" w:lineRule="auto"/>
        <w:rPr>
          <w:rFonts w:ascii="Arial" w:hAnsi="Arial" w:cs="Arial"/>
          <w:color w:val="000000"/>
          <w:sz w:val="22"/>
          <w:szCs w:val="22"/>
          <w:lang w:val="es-CO"/>
        </w:rPr>
      </w:pPr>
    </w:p>
    <w:p w14:paraId="04DFA0D7" w14:textId="77777777" w:rsidR="005E496F" w:rsidRPr="00D839BF" w:rsidRDefault="005E496F" w:rsidP="005E496F">
      <w:pPr>
        <w:autoSpaceDE w:val="0"/>
        <w:autoSpaceDN w:val="0"/>
        <w:adjustRightInd w:val="0"/>
        <w:spacing w:after="27" w:line="276" w:lineRule="auto"/>
        <w:rPr>
          <w:rFonts w:ascii="Arial" w:hAnsi="Arial" w:cs="Arial"/>
          <w:color w:val="000000"/>
          <w:sz w:val="22"/>
          <w:szCs w:val="22"/>
          <w:lang w:val="es-CO"/>
        </w:rPr>
      </w:pPr>
    </w:p>
    <w:p w14:paraId="122A0F1B" w14:textId="77777777" w:rsidR="005E496F" w:rsidRPr="008668CE" w:rsidRDefault="005E496F" w:rsidP="005E496F">
      <w:pPr>
        <w:autoSpaceDE w:val="0"/>
        <w:autoSpaceDN w:val="0"/>
        <w:adjustRightInd w:val="0"/>
        <w:spacing w:after="27" w:line="276" w:lineRule="auto"/>
        <w:rPr>
          <w:rFonts w:ascii="Arial" w:hAnsi="Arial" w:cs="Arial"/>
          <w:b/>
          <w:bCs/>
          <w:color w:val="000000"/>
          <w:sz w:val="22"/>
          <w:szCs w:val="22"/>
          <w:lang w:val="es-CO"/>
        </w:rPr>
      </w:pPr>
      <w:proofErr w:type="spellStart"/>
      <w:r w:rsidRPr="008668CE">
        <w:rPr>
          <w:rFonts w:ascii="Arial" w:hAnsi="Arial" w:cs="Arial"/>
          <w:b/>
          <w:bCs/>
          <w:color w:val="000000"/>
          <w:sz w:val="22"/>
          <w:szCs w:val="22"/>
          <w:lang w:val="es-CO"/>
        </w:rPr>
        <w:t>Vo.Bo</w:t>
      </w:r>
      <w:proofErr w:type="spellEnd"/>
      <w:r w:rsidRPr="008668CE">
        <w:rPr>
          <w:rFonts w:ascii="Arial" w:hAnsi="Arial" w:cs="Arial"/>
          <w:b/>
          <w:bCs/>
          <w:color w:val="000000"/>
          <w:sz w:val="22"/>
          <w:szCs w:val="22"/>
          <w:lang w:val="es-CO"/>
        </w:rPr>
        <w:t>.:</w:t>
      </w:r>
    </w:p>
    <w:p w14:paraId="72923EB8" w14:textId="77777777" w:rsidR="005E496F" w:rsidRDefault="005E496F" w:rsidP="005E496F">
      <w:pPr>
        <w:autoSpaceDE w:val="0"/>
        <w:autoSpaceDN w:val="0"/>
        <w:adjustRightInd w:val="0"/>
        <w:spacing w:after="27" w:line="276" w:lineRule="auto"/>
        <w:rPr>
          <w:rFonts w:ascii="Arial" w:hAnsi="Arial" w:cs="Arial"/>
          <w:color w:val="000000"/>
          <w:sz w:val="22"/>
          <w:szCs w:val="22"/>
          <w:lang w:val="es-CO"/>
        </w:rPr>
      </w:pPr>
    </w:p>
    <w:p w14:paraId="6F7D16B9" w14:textId="77777777" w:rsidR="005E496F" w:rsidRPr="00D839BF" w:rsidRDefault="005E496F" w:rsidP="005E496F">
      <w:pPr>
        <w:autoSpaceDE w:val="0"/>
        <w:autoSpaceDN w:val="0"/>
        <w:adjustRightInd w:val="0"/>
        <w:spacing w:after="27" w:line="276" w:lineRule="auto"/>
        <w:rPr>
          <w:rFonts w:ascii="Arial" w:hAnsi="Arial" w:cs="Arial"/>
          <w:color w:val="000000"/>
          <w:sz w:val="22"/>
          <w:szCs w:val="22"/>
          <w:lang w:val="es-CO"/>
        </w:rPr>
      </w:pPr>
    </w:p>
    <w:p w14:paraId="2CDD970B" w14:textId="77777777" w:rsidR="005E496F" w:rsidRPr="00D839BF" w:rsidRDefault="005E496F" w:rsidP="005E496F">
      <w:pPr>
        <w:autoSpaceDE w:val="0"/>
        <w:autoSpaceDN w:val="0"/>
        <w:adjustRightInd w:val="0"/>
        <w:spacing w:after="27" w:line="276" w:lineRule="auto"/>
        <w:rPr>
          <w:rFonts w:ascii="Arial" w:hAnsi="Arial" w:cs="Arial"/>
          <w:b/>
          <w:bCs/>
          <w:color w:val="000000"/>
          <w:sz w:val="22"/>
          <w:szCs w:val="22"/>
          <w:lang w:val="es-CO"/>
        </w:rPr>
      </w:pPr>
      <w:r w:rsidRPr="00D839BF">
        <w:rPr>
          <w:rFonts w:ascii="Arial" w:hAnsi="Arial" w:cs="Arial"/>
          <w:b/>
          <w:bCs/>
          <w:color w:val="000000"/>
          <w:sz w:val="22"/>
          <w:szCs w:val="22"/>
          <w:lang w:val="es-CO"/>
        </w:rPr>
        <w:t>ORIGINAL FIRMADO POR</w:t>
      </w:r>
    </w:p>
    <w:p w14:paraId="4BF840C2" w14:textId="77777777" w:rsidR="005E496F" w:rsidRPr="00D839BF" w:rsidRDefault="005E496F" w:rsidP="005E496F">
      <w:pPr>
        <w:autoSpaceDE w:val="0"/>
        <w:autoSpaceDN w:val="0"/>
        <w:adjustRightInd w:val="0"/>
        <w:spacing w:after="27" w:line="276" w:lineRule="auto"/>
        <w:rPr>
          <w:rFonts w:ascii="Arial" w:hAnsi="Arial" w:cs="Arial"/>
          <w:b/>
          <w:bCs/>
          <w:color w:val="000000"/>
          <w:sz w:val="22"/>
          <w:szCs w:val="22"/>
          <w:lang w:val="es-CO"/>
        </w:rPr>
      </w:pPr>
      <w:r>
        <w:rPr>
          <w:rFonts w:ascii="Arial" w:hAnsi="Arial" w:cs="Arial"/>
          <w:b/>
          <w:bCs/>
          <w:color w:val="000000"/>
          <w:sz w:val="22"/>
          <w:szCs w:val="22"/>
          <w:lang w:val="es-CO"/>
        </w:rPr>
        <w:t>María Helena Ordóñez Burbano</w:t>
      </w:r>
    </w:p>
    <w:p w14:paraId="0DD9426C" w14:textId="77777777" w:rsidR="005E496F" w:rsidRDefault="005E496F" w:rsidP="005E496F">
      <w:pPr>
        <w:autoSpaceDE w:val="0"/>
        <w:autoSpaceDN w:val="0"/>
        <w:adjustRightInd w:val="0"/>
        <w:spacing w:after="27" w:line="276" w:lineRule="auto"/>
        <w:rPr>
          <w:rFonts w:ascii="Arial" w:hAnsi="Arial" w:cs="Arial"/>
          <w:color w:val="000000"/>
          <w:sz w:val="22"/>
          <w:szCs w:val="22"/>
          <w:lang w:val="es-CO"/>
        </w:rPr>
      </w:pPr>
      <w:r w:rsidRPr="00D839BF">
        <w:rPr>
          <w:rFonts w:ascii="Arial" w:hAnsi="Arial" w:cs="Arial"/>
          <w:color w:val="000000"/>
          <w:sz w:val="22"/>
          <w:szCs w:val="22"/>
          <w:lang w:val="es-CO"/>
        </w:rPr>
        <w:t>Asesor de control Interno</w:t>
      </w:r>
      <w:r>
        <w:rPr>
          <w:rFonts w:ascii="Arial" w:hAnsi="Arial" w:cs="Arial"/>
          <w:color w:val="000000"/>
          <w:sz w:val="22"/>
          <w:szCs w:val="22"/>
          <w:lang w:val="es-CO"/>
        </w:rPr>
        <w:t xml:space="preserve"> (E)</w:t>
      </w:r>
    </w:p>
    <w:p w14:paraId="62D5EAF2" w14:textId="77777777" w:rsidR="005E496F" w:rsidRDefault="005E496F" w:rsidP="005E496F">
      <w:pPr>
        <w:autoSpaceDE w:val="0"/>
        <w:autoSpaceDN w:val="0"/>
        <w:adjustRightInd w:val="0"/>
        <w:spacing w:after="27" w:line="276" w:lineRule="auto"/>
        <w:rPr>
          <w:rFonts w:ascii="Arial" w:hAnsi="Arial" w:cs="Arial"/>
          <w:color w:val="000000"/>
          <w:sz w:val="22"/>
          <w:szCs w:val="22"/>
          <w:lang w:val="es-CO"/>
        </w:rPr>
      </w:pPr>
    </w:p>
    <w:p w14:paraId="43A32B38" w14:textId="77777777" w:rsidR="005E496F" w:rsidRPr="00D839BF" w:rsidRDefault="005E496F" w:rsidP="005E496F">
      <w:pPr>
        <w:spacing w:line="276" w:lineRule="auto"/>
        <w:jc w:val="both"/>
        <w:rPr>
          <w:rStyle w:val="Fuentedeprrafopredeter23"/>
          <w:rFonts w:ascii="Arial" w:hAnsi="Arial" w:cs="Arial"/>
          <w:b/>
          <w:bCs/>
          <w:sz w:val="20"/>
          <w:szCs w:val="20"/>
          <w:lang w:val="es-CO"/>
        </w:rPr>
      </w:pPr>
      <w:r w:rsidRPr="00D839BF">
        <w:rPr>
          <w:rStyle w:val="Fuentedeprrafopredeter23"/>
          <w:rFonts w:ascii="Arial" w:hAnsi="Arial" w:cs="Arial"/>
          <w:b/>
          <w:bCs/>
          <w:sz w:val="20"/>
          <w:szCs w:val="20"/>
          <w:lang w:val="es-CO"/>
        </w:rPr>
        <w:t>AUTORIZACIÓN PARA COMUNICAR ESTE INFORME:</w:t>
      </w:r>
    </w:p>
    <w:p w14:paraId="65BDCCFF" w14:textId="77777777" w:rsidR="005E496F" w:rsidRPr="00D839BF" w:rsidRDefault="005E496F" w:rsidP="005E496F">
      <w:pPr>
        <w:spacing w:line="276" w:lineRule="auto"/>
        <w:jc w:val="both"/>
        <w:rPr>
          <w:rFonts w:ascii="Arial" w:hAnsi="Arial" w:cs="Arial"/>
          <w:sz w:val="20"/>
          <w:szCs w:val="20"/>
          <w:lang w:val="es-CO"/>
        </w:rPr>
      </w:pPr>
      <w:r w:rsidRPr="00D839BF">
        <w:rPr>
          <w:rStyle w:val="Fuentedeprrafopredeter23"/>
          <w:rFonts w:ascii="Arial" w:hAnsi="Arial" w:cs="Arial"/>
          <w:sz w:val="20"/>
          <w:szCs w:val="20"/>
          <w:lang w:val="es-CO"/>
        </w:rPr>
        <w:t>Este informe se comunicará después de la auditoría y posterior a la revisión y aprobación por parte del Asesor de Control Interno, aplicará únicamente a los procesos involucrados. De acuerdo con el Decreto 338 de 2019, se remitirá a los miembros del Comité Institucional de Coordinación de Control Interno y se publica en la página web, en cumplimiento de la Ley 1712 de 2014 Ley de Transparencia</w:t>
      </w:r>
    </w:p>
    <w:p w14:paraId="12E95822" w14:textId="24A4082D" w:rsidR="00BC314C" w:rsidRPr="005E496F" w:rsidRDefault="00BC314C" w:rsidP="005E496F">
      <w:pPr>
        <w:rPr>
          <w:lang w:val="es-CO"/>
        </w:rPr>
      </w:pPr>
    </w:p>
    <w:sectPr w:rsidR="00BC314C" w:rsidRPr="005E496F" w:rsidSect="00FC0F6A">
      <w:headerReference w:type="default" r:id="rId10"/>
      <w:footerReference w:type="default" r:id="rId11"/>
      <w:pgSz w:w="12240" w:h="15840" w:code="1"/>
      <w:pgMar w:top="1418" w:right="1701" w:bottom="1418" w:left="1701" w:header="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B4E80" w14:textId="77777777" w:rsidR="00CF3BD9" w:rsidRDefault="00CF3BD9" w:rsidP="002F2F2F">
      <w:r>
        <w:separator/>
      </w:r>
    </w:p>
  </w:endnote>
  <w:endnote w:type="continuationSeparator" w:id="0">
    <w:p w14:paraId="341E1930" w14:textId="77777777" w:rsidR="00CF3BD9" w:rsidRDefault="00CF3BD9"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2D82" w14:textId="12B26020" w:rsidR="0077497C" w:rsidRPr="00E03DB1" w:rsidRDefault="0077497C" w:rsidP="00FC0F6A">
    <w:pPr>
      <w:pStyle w:val="Piedepgina"/>
      <w:ind w:left="-993" w:right="-342" w:firstLine="284"/>
      <w:rPr>
        <w:rFonts w:ascii="Arial" w:hAnsi="Arial" w:cs="Arial"/>
        <w:b/>
        <w:sz w:val="16"/>
        <w:szCs w:val="16"/>
      </w:rPr>
    </w:pPr>
    <w:r w:rsidRPr="00E03DB1">
      <w:rPr>
        <w:rFonts w:ascii="Arial" w:hAnsi="Arial" w:cs="Arial"/>
        <w:b/>
        <w:sz w:val="16"/>
        <w:szCs w:val="16"/>
      </w:rPr>
      <w:t>“Trabajamos por una</w:t>
    </w:r>
    <w:r w:rsidR="004E620D" w:rsidRPr="00E03DB1">
      <w:rPr>
        <w:rFonts w:ascii="Arial" w:hAnsi="Arial" w:cs="Arial"/>
        <w:b/>
        <w:sz w:val="16"/>
        <w:szCs w:val="16"/>
      </w:rPr>
      <w:t xml:space="preserve"> Colombia más incluyente</w:t>
    </w:r>
    <w:r w:rsidRPr="00E03DB1">
      <w:rPr>
        <w:rFonts w:ascii="Arial" w:hAnsi="Arial" w:cs="Arial"/>
        <w:b/>
        <w:sz w:val="16"/>
        <w:szCs w:val="16"/>
      </w:rPr>
      <w:t>”</w:t>
    </w:r>
    <w:r w:rsidR="0082159F" w:rsidRPr="00E03DB1">
      <w:rPr>
        <w:rFonts w:ascii="Arial" w:hAnsi="Arial" w:cs="Arial"/>
        <w:b/>
        <w:sz w:val="16"/>
        <w:szCs w:val="16"/>
      </w:rPr>
      <w:tab/>
    </w:r>
    <w:r w:rsidR="0082159F" w:rsidRPr="00E03DB1">
      <w:rPr>
        <w:rFonts w:ascii="Arial" w:hAnsi="Arial" w:cs="Arial"/>
        <w:b/>
        <w:sz w:val="16"/>
        <w:szCs w:val="16"/>
      </w:rPr>
      <w:tab/>
    </w:r>
    <w:r w:rsidR="0082159F" w:rsidRPr="00E03DB1">
      <w:rPr>
        <w:rFonts w:ascii="Arial" w:hAnsi="Arial" w:cs="Arial"/>
        <w:sz w:val="16"/>
        <w:szCs w:val="16"/>
      </w:rPr>
      <w:t xml:space="preserve">Código: </w:t>
    </w:r>
    <w:r w:rsidR="00700950" w:rsidRPr="00700950">
      <w:rPr>
        <w:rFonts w:ascii="Arial" w:hAnsi="Arial" w:cs="Arial"/>
        <w:sz w:val="16"/>
        <w:szCs w:val="16"/>
      </w:rPr>
      <w:t>SG-112-GD-FM-0131</w:t>
    </w:r>
    <w:r w:rsidR="0082159F" w:rsidRPr="00E03DB1">
      <w:rPr>
        <w:rFonts w:ascii="Arial" w:hAnsi="Arial" w:cs="Arial"/>
        <w:sz w:val="16"/>
        <w:szCs w:val="16"/>
      </w:rPr>
      <w:t xml:space="preserve"> </w:t>
    </w:r>
    <w:r w:rsidR="00FC0F6A" w:rsidRPr="00E03DB1">
      <w:rPr>
        <w:rFonts w:ascii="Arial" w:hAnsi="Arial" w:cs="Arial"/>
        <w:sz w:val="16"/>
        <w:szCs w:val="16"/>
      </w:rPr>
      <w:t>-</w:t>
    </w:r>
    <w:r w:rsidR="0082159F" w:rsidRPr="00E03DB1">
      <w:rPr>
        <w:rFonts w:ascii="Arial" w:hAnsi="Arial" w:cs="Arial"/>
        <w:sz w:val="16"/>
        <w:szCs w:val="16"/>
      </w:rPr>
      <w:t xml:space="preserve"> Versión: </w:t>
    </w:r>
    <w:r w:rsidR="00700950">
      <w:rPr>
        <w:rFonts w:ascii="Arial" w:hAnsi="Arial" w:cs="Arial"/>
        <w:sz w:val="16"/>
        <w:szCs w:val="16"/>
      </w:rPr>
      <w:t>0001</w:t>
    </w:r>
    <w:r w:rsidR="0082159F" w:rsidRPr="00E03DB1">
      <w:rPr>
        <w:rFonts w:ascii="Arial" w:hAnsi="Arial" w:cs="Arial"/>
        <w:sz w:val="16"/>
        <w:szCs w:val="16"/>
      </w:rPr>
      <w:t xml:space="preserve"> </w:t>
    </w:r>
    <w:r w:rsidR="00FC0F6A" w:rsidRPr="00E03DB1">
      <w:rPr>
        <w:rFonts w:ascii="Arial" w:hAnsi="Arial" w:cs="Arial"/>
        <w:sz w:val="16"/>
        <w:szCs w:val="16"/>
      </w:rPr>
      <w:t>-</w:t>
    </w:r>
    <w:r w:rsidR="0082159F" w:rsidRPr="00E03DB1">
      <w:rPr>
        <w:rFonts w:ascii="Arial" w:hAnsi="Arial" w:cs="Arial"/>
        <w:sz w:val="16"/>
        <w:szCs w:val="16"/>
      </w:rPr>
      <w:t xml:space="preserve"> Vigencia: </w:t>
    </w:r>
    <w:r w:rsidR="00E03DB1">
      <w:rPr>
        <w:rFonts w:ascii="Arial" w:hAnsi="Arial" w:cs="Arial"/>
        <w:sz w:val="16"/>
        <w:szCs w:val="16"/>
      </w:rPr>
      <w:t>13</w:t>
    </w:r>
    <w:r w:rsidR="0082159F" w:rsidRPr="00E03DB1">
      <w:rPr>
        <w:rFonts w:ascii="Arial" w:hAnsi="Arial" w:cs="Arial"/>
        <w:sz w:val="16"/>
        <w:szCs w:val="16"/>
      </w:rPr>
      <w:t>/06/2023</w:t>
    </w:r>
  </w:p>
  <w:p w14:paraId="1B0B50C7" w14:textId="40EB73AD" w:rsidR="004E620D" w:rsidRPr="00E03DB1" w:rsidRDefault="0077497C" w:rsidP="004E620D">
    <w:pPr>
      <w:pStyle w:val="Piedepgina"/>
      <w:tabs>
        <w:tab w:val="clear" w:pos="8504"/>
      </w:tabs>
      <w:ind w:left="-993" w:right="-342" w:firstLine="284"/>
      <w:rPr>
        <w:rFonts w:ascii="Arial" w:hAnsi="Arial" w:cs="Arial"/>
        <w:sz w:val="16"/>
        <w:szCs w:val="16"/>
      </w:rPr>
    </w:pPr>
    <w:r w:rsidRPr="00E03DB1">
      <w:rPr>
        <w:rFonts w:ascii="Arial" w:hAnsi="Arial" w:cs="Arial"/>
        <w:sz w:val="16"/>
        <w:szCs w:val="16"/>
      </w:rPr>
      <w:t>Dirección: Carrera 13 No. 34-91 Bogotá, D.C., Colombia</w:t>
    </w:r>
  </w:p>
  <w:p w14:paraId="0EF06086" w14:textId="6025EB8D" w:rsidR="0077497C" w:rsidRPr="00E03DB1" w:rsidRDefault="0077497C" w:rsidP="0077497C">
    <w:pPr>
      <w:ind w:left="-993" w:firstLine="284"/>
      <w:rPr>
        <w:rFonts w:ascii="Arial" w:hAnsi="Arial" w:cs="Arial"/>
        <w:sz w:val="16"/>
        <w:szCs w:val="16"/>
      </w:rPr>
    </w:pPr>
    <w:r w:rsidRPr="00E03DB1">
      <w:rPr>
        <w:rFonts w:ascii="Arial" w:hAnsi="Arial" w:cs="Arial"/>
        <w:sz w:val="16"/>
        <w:szCs w:val="16"/>
      </w:rPr>
      <w:t xml:space="preserve">PBX: </w:t>
    </w:r>
    <w:r w:rsidR="004E620D" w:rsidRPr="00E03DB1">
      <w:rPr>
        <w:rFonts w:ascii="Arial" w:hAnsi="Arial" w:cs="Arial"/>
        <w:sz w:val="16"/>
        <w:szCs w:val="16"/>
      </w:rPr>
      <w:t>601 3846666</w:t>
    </w:r>
  </w:p>
  <w:p w14:paraId="36B39CB1" w14:textId="77777777" w:rsidR="0077497C" w:rsidRPr="00E03DB1" w:rsidRDefault="00CF3BD9" w:rsidP="0077497C">
    <w:pPr>
      <w:ind w:left="-993" w:firstLine="284"/>
      <w:rPr>
        <w:rFonts w:ascii="Arial" w:hAnsi="Arial" w:cs="Arial"/>
        <w:sz w:val="16"/>
        <w:szCs w:val="16"/>
      </w:rPr>
    </w:pPr>
    <w:hyperlink r:id="rId1" w:history="1">
      <w:r w:rsidR="0077497C" w:rsidRPr="00E03DB1">
        <w:rPr>
          <w:rStyle w:val="Hipervnculo"/>
          <w:rFonts w:ascii="Arial" w:hAnsi="Arial" w:cs="Arial"/>
          <w:sz w:val="16"/>
          <w:szCs w:val="16"/>
        </w:rPr>
        <w:t>aciudadano@inci.gov.co</w:t>
      </w:r>
    </w:hyperlink>
    <w:r w:rsidR="0077497C" w:rsidRPr="00E03DB1">
      <w:rPr>
        <w:rFonts w:ascii="Arial" w:hAnsi="Arial" w:cs="Arial"/>
        <w:sz w:val="16"/>
        <w:szCs w:val="16"/>
      </w:rPr>
      <w:t xml:space="preserve">  </w:t>
    </w:r>
  </w:p>
  <w:p w14:paraId="2C9ABB94" w14:textId="4B60CD9B" w:rsidR="00DA56AE" w:rsidRPr="00FC0F6A" w:rsidRDefault="00CF3BD9" w:rsidP="00FC0F6A">
    <w:pPr>
      <w:pStyle w:val="Piedepgina"/>
      <w:tabs>
        <w:tab w:val="clear" w:pos="8504"/>
      </w:tabs>
      <w:ind w:left="-993" w:right="-342" w:firstLine="284"/>
      <w:rPr>
        <w:rFonts w:ascii="Helvetica" w:hAnsi="Helvetica" w:cs="Helvetica"/>
        <w:sz w:val="18"/>
        <w:szCs w:val="18"/>
      </w:rPr>
    </w:pPr>
    <w:hyperlink r:id="rId2" w:history="1">
      <w:r w:rsidR="0077497C" w:rsidRPr="00E03DB1">
        <w:rPr>
          <w:rStyle w:val="Hipervnculo"/>
          <w:rFonts w:ascii="Arial" w:hAnsi="Arial" w:cs="Arial"/>
          <w:sz w:val="16"/>
          <w:szCs w:val="16"/>
        </w:rPr>
        <w:t>www.inci.gov.co</w:t>
      </w:r>
    </w:hyperlink>
    <w:r w:rsidR="0082159F" w:rsidRPr="00E03DB1">
      <w:rPr>
        <w:rFonts w:ascii="Arial" w:hAnsi="Arial" w:cs="Arial"/>
        <w:sz w:val="16"/>
        <w:szCs w:val="16"/>
      </w:rPr>
      <w:tab/>
    </w:r>
    <w:r w:rsidR="0082159F">
      <w:rPr>
        <w:rFonts w:ascii="Helvetica" w:hAnsi="Helvetica" w:cs="Helvetica"/>
        <w:sz w:val="18"/>
        <w:szCs w:val="18"/>
      </w:rPr>
      <w:tab/>
    </w:r>
    <w:r w:rsidR="0082159F">
      <w:rPr>
        <w:rFonts w:ascii="Helvetica" w:hAnsi="Helvetica" w:cs="Helvetica"/>
        <w:sz w:val="18"/>
        <w:szCs w:val="18"/>
      </w:rPr>
      <w:tab/>
    </w:r>
    <w:r w:rsidR="0082159F">
      <w:rPr>
        <w:rFonts w:ascii="Helvetica" w:hAnsi="Helvetica" w:cs="Helvetica"/>
        <w:sz w:val="18"/>
        <w:szCs w:val="18"/>
      </w:rPr>
      <w:tab/>
    </w:r>
    <w:r w:rsidR="0082159F">
      <w:rPr>
        <w:rFonts w:ascii="Helvetica" w:hAnsi="Helvetica" w:cs="Helvetica"/>
        <w:sz w:val="18"/>
        <w:szCs w:val="18"/>
      </w:rPr>
      <w:tab/>
    </w:r>
    <w:r w:rsidR="0082159F">
      <w:rPr>
        <w:rFonts w:ascii="Helvetica" w:hAnsi="Helvetica" w:cs="Helvetica"/>
        <w:sz w:val="18"/>
        <w:szCs w:val="18"/>
      </w:rPr>
      <w:tab/>
    </w:r>
    <w:r w:rsidR="0082159F" w:rsidRPr="00A27588">
      <w:rPr>
        <w:rFonts w:ascii="Helvetica" w:eastAsiaTheme="majorEastAsia" w:hAnsi="Helvetica" w:cs="Helvetica"/>
        <w:sz w:val="16"/>
        <w:szCs w:val="16"/>
        <w:lang w:val="es-ES"/>
      </w:rPr>
      <w:t xml:space="preserve">pág. </w:t>
    </w:r>
    <w:r w:rsidR="0082159F" w:rsidRPr="00A27588">
      <w:rPr>
        <w:rFonts w:ascii="Helvetica" w:hAnsi="Helvetica" w:cs="Helvetica"/>
        <w:sz w:val="16"/>
        <w:szCs w:val="16"/>
      </w:rPr>
      <w:fldChar w:fldCharType="begin"/>
    </w:r>
    <w:r w:rsidR="0082159F" w:rsidRPr="00A27588">
      <w:rPr>
        <w:rFonts w:ascii="Helvetica" w:hAnsi="Helvetica" w:cs="Helvetica"/>
        <w:sz w:val="16"/>
        <w:szCs w:val="16"/>
      </w:rPr>
      <w:instrText>PAGE    \* MERGEFORMAT</w:instrText>
    </w:r>
    <w:r w:rsidR="0082159F" w:rsidRPr="00A27588">
      <w:rPr>
        <w:rFonts w:ascii="Helvetica" w:hAnsi="Helvetica" w:cs="Helvetica"/>
        <w:sz w:val="16"/>
        <w:szCs w:val="16"/>
      </w:rPr>
      <w:fldChar w:fldCharType="separate"/>
    </w:r>
    <w:r w:rsidR="00AF234D" w:rsidRPr="00AF234D">
      <w:rPr>
        <w:rFonts w:ascii="Helvetica" w:eastAsiaTheme="majorEastAsia" w:hAnsi="Helvetica" w:cs="Helvetica"/>
        <w:noProof/>
        <w:sz w:val="16"/>
        <w:szCs w:val="16"/>
        <w:lang w:val="es-ES"/>
      </w:rPr>
      <w:t>1</w:t>
    </w:r>
    <w:r w:rsidR="0082159F" w:rsidRPr="00A27588">
      <w:rPr>
        <w:rFonts w:ascii="Helvetica" w:eastAsiaTheme="majorEastAsi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8883C" w14:textId="77777777" w:rsidR="00CF3BD9" w:rsidRDefault="00CF3BD9" w:rsidP="002F2F2F">
      <w:r>
        <w:separator/>
      </w:r>
    </w:p>
  </w:footnote>
  <w:footnote w:type="continuationSeparator" w:id="0">
    <w:p w14:paraId="17B4F864" w14:textId="77777777" w:rsidR="00CF3BD9" w:rsidRDefault="00CF3BD9" w:rsidP="002F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D4EF" w14:textId="2C54FB46" w:rsidR="00BC314C" w:rsidRDefault="00FC0F6A" w:rsidP="00FC0F6A">
    <w:pPr>
      <w:pStyle w:val="Encabezado"/>
    </w:pPr>
    <w:r w:rsidRPr="004E620D">
      <w:rPr>
        <w:rFonts w:ascii="Helvetica" w:hAnsi="Helvetica" w:cs="Helvetica"/>
        <w:noProof/>
        <w:sz w:val="16"/>
        <w:szCs w:val="16"/>
        <w:lang w:val="es-CO" w:eastAsia="es-CO"/>
      </w:rPr>
      <w:drawing>
        <wp:anchor distT="0" distB="0" distL="114300" distR="114300" simplePos="0" relativeHeight="251668480" behindDoc="0" locked="0" layoutInCell="1" allowOverlap="1" wp14:anchorId="074EDA86" wp14:editId="1CA5B10C">
          <wp:simplePos x="0" y="0"/>
          <wp:positionH relativeFrom="column">
            <wp:posOffset>3596640</wp:posOffset>
          </wp:positionH>
          <wp:positionV relativeFrom="paragraph">
            <wp:posOffset>241300</wp:posOffset>
          </wp:positionV>
          <wp:extent cx="1981200" cy="472440"/>
          <wp:effectExtent l="0" t="0" r="0" b="3810"/>
          <wp:wrapSquare wrapText="bothSides"/>
          <wp:docPr id="560" name="Imagen 560" descr="Logotipo del Instituto Nacional para Ci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1981200" cy="472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314C">
      <w:rPr>
        <w:noProof/>
        <w:lang w:val="es-CO" w:eastAsia="es-CO"/>
      </w:rPr>
      <w:drawing>
        <wp:anchor distT="0" distB="0" distL="114300" distR="114300" simplePos="0" relativeHeight="251666432" behindDoc="0" locked="0" layoutInCell="1" allowOverlap="1" wp14:anchorId="29816A17" wp14:editId="1361650E">
          <wp:simplePos x="0" y="0"/>
          <wp:positionH relativeFrom="column">
            <wp:posOffset>-10795</wp:posOffset>
          </wp:positionH>
          <wp:positionV relativeFrom="paragraph">
            <wp:posOffset>238125</wp:posOffset>
          </wp:positionV>
          <wp:extent cx="1350010" cy="469265"/>
          <wp:effectExtent l="0" t="0" r="2540" b="6985"/>
          <wp:wrapSquare wrapText="bothSides"/>
          <wp:docPr id="559" name="Imagen 559" descr="Logotipo Colombia Potencia de la Vida y color asignado al Ministerio de Educación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mbia_potencia.png"/>
                  <pic:cNvPicPr/>
                </pic:nvPicPr>
                <pic:blipFill>
                  <a:blip r:embed="rId2">
                    <a:extLst>
                      <a:ext uri="{28A0092B-C50C-407E-A947-70E740481C1C}">
                        <a14:useLocalDpi xmlns:a14="http://schemas.microsoft.com/office/drawing/2010/main" val="0"/>
                      </a:ext>
                    </a:extLst>
                  </a:blip>
                  <a:stretch>
                    <a:fillRect/>
                  </a:stretch>
                </pic:blipFill>
                <pic:spPr>
                  <a:xfrm>
                    <a:off x="0" y="0"/>
                    <a:ext cx="1350010" cy="469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393DD2"/>
    <w:multiLevelType w:val="hybridMultilevel"/>
    <w:tmpl w:val="947C11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CC032F"/>
    <w:multiLevelType w:val="hybridMultilevel"/>
    <w:tmpl w:val="C1B8B5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FBA876"/>
    <w:multiLevelType w:val="hybridMultilevel"/>
    <w:tmpl w:val="D359E0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9B75AF6"/>
    <w:multiLevelType w:val="hybridMultilevel"/>
    <w:tmpl w:val="D7DA53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57C9ECA"/>
    <w:multiLevelType w:val="hybridMultilevel"/>
    <w:tmpl w:val="BF0CE0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1B4166"/>
    <w:multiLevelType w:val="multilevel"/>
    <w:tmpl w:val="735896CE"/>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E1317B"/>
    <w:multiLevelType w:val="hybridMultilevel"/>
    <w:tmpl w:val="13B43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9D21D1"/>
    <w:multiLevelType w:val="hybridMultilevel"/>
    <w:tmpl w:val="2E586E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00788F"/>
    <w:multiLevelType w:val="hybridMultilevel"/>
    <w:tmpl w:val="74729608"/>
    <w:lvl w:ilvl="0" w:tplc="6436F84E">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C284E07"/>
    <w:multiLevelType w:val="hybridMultilevel"/>
    <w:tmpl w:val="3FDEBB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857EA2"/>
    <w:multiLevelType w:val="hybridMultilevel"/>
    <w:tmpl w:val="4A2698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231340B"/>
    <w:multiLevelType w:val="hybridMultilevel"/>
    <w:tmpl w:val="1B0C62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3DE79A3"/>
    <w:multiLevelType w:val="hybridMultilevel"/>
    <w:tmpl w:val="7012C62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33F02BEE"/>
    <w:multiLevelType w:val="hybridMultilevel"/>
    <w:tmpl w:val="2BCEF74C"/>
    <w:lvl w:ilvl="0" w:tplc="D3027150">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41241A1"/>
    <w:multiLevelType w:val="hybridMultilevel"/>
    <w:tmpl w:val="D5DE31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5676FE9"/>
    <w:multiLevelType w:val="hybridMultilevel"/>
    <w:tmpl w:val="2E0CD5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A8E083E"/>
    <w:multiLevelType w:val="hybridMultilevel"/>
    <w:tmpl w:val="E57C4C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524732"/>
    <w:multiLevelType w:val="hybridMultilevel"/>
    <w:tmpl w:val="6784B8C4"/>
    <w:lvl w:ilvl="0" w:tplc="87C4FCA8">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8" w15:restartNumberingAfterBreak="0">
    <w:nsid w:val="40CD346E"/>
    <w:multiLevelType w:val="hybridMultilevel"/>
    <w:tmpl w:val="312E046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9" w15:restartNumberingAfterBreak="0">
    <w:nsid w:val="43234E90"/>
    <w:multiLevelType w:val="multilevel"/>
    <w:tmpl w:val="6A3CF4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5A7DC0"/>
    <w:multiLevelType w:val="hybridMultilevel"/>
    <w:tmpl w:val="4B8A75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104EA9B"/>
    <w:multiLevelType w:val="hybridMultilevel"/>
    <w:tmpl w:val="42821E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5573699"/>
    <w:multiLevelType w:val="hybridMultilevel"/>
    <w:tmpl w:val="AB3CC63E"/>
    <w:lvl w:ilvl="0" w:tplc="6436F84E">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5A33320A"/>
    <w:multiLevelType w:val="hybridMultilevel"/>
    <w:tmpl w:val="13B43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A361AC4"/>
    <w:multiLevelType w:val="hybridMultilevel"/>
    <w:tmpl w:val="F432CF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1B943E9"/>
    <w:multiLevelType w:val="hybridMultilevel"/>
    <w:tmpl w:val="053E83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5B17667"/>
    <w:multiLevelType w:val="hybridMultilevel"/>
    <w:tmpl w:val="22EC35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63FB8C6"/>
    <w:multiLevelType w:val="hybridMultilevel"/>
    <w:tmpl w:val="8A2800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D867853"/>
    <w:multiLevelType w:val="hybridMultilevel"/>
    <w:tmpl w:val="D676ED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A084BCD"/>
    <w:multiLevelType w:val="hybridMultilevel"/>
    <w:tmpl w:val="77381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C4AFF0A"/>
    <w:multiLevelType w:val="hybridMultilevel"/>
    <w:tmpl w:val="6335EA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C5E5DF9"/>
    <w:multiLevelType w:val="hybridMultilevel"/>
    <w:tmpl w:val="909809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7"/>
  </w:num>
  <w:num w:numId="2">
    <w:abstractNumId w:val="9"/>
  </w:num>
  <w:num w:numId="3">
    <w:abstractNumId w:val="23"/>
  </w:num>
  <w:num w:numId="4">
    <w:abstractNumId w:val="6"/>
  </w:num>
  <w:num w:numId="5">
    <w:abstractNumId w:val="14"/>
  </w:num>
  <w:num w:numId="6">
    <w:abstractNumId w:val="25"/>
  </w:num>
  <w:num w:numId="7">
    <w:abstractNumId w:val="20"/>
  </w:num>
  <w:num w:numId="8">
    <w:abstractNumId w:val="16"/>
  </w:num>
  <w:num w:numId="9">
    <w:abstractNumId w:val="1"/>
  </w:num>
  <w:num w:numId="10">
    <w:abstractNumId w:val="13"/>
  </w:num>
  <w:num w:numId="11">
    <w:abstractNumId w:val="5"/>
  </w:num>
  <w:num w:numId="12">
    <w:abstractNumId w:val="11"/>
  </w:num>
  <w:num w:numId="13">
    <w:abstractNumId w:val="29"/>
  </w:num>
  <w:num w:numId="14">
    <w:abstractNumId w:val="19"/>
  </w:num>
  <w:num w:numId="15">
    <w:abstractNumId w:val="3"/>
  </w:num>
  <w:num w:numId="16">
    <w:abstractNumId w:val="26"/>
  </w:num>
  <w:num w:numId="17">
    <w:abstractNumId w:val="4"/>
  </w:num>
  <w:num w:numId="18">
    <w:abstractNumId w:val="7"/>
  </w:num>
  <w:num w:numId="19">
    <w:abstractNumId w:val="15"/>
  </w:num>
  <w:num w:numId="20">
    <w:abstractNumId w:val="12"/>
  </w:num>
  <w:num w:numId="21">
    <w:abstractNumId w:val="27"/>
  </w:num>
  <w:num w:numId="22">
    <w:abstractNumId w:val="31"/>
  </w:num>
  <w:num w:numId="23">
    <w:abstractNumId w:val="21"/>
  </w:num>
  <w:num w:numId="24">
    <w:abstractNumId w:val="30"/>
  </w:num>
  <w:num w:numId="25">
    <w:abstractNumId w:val="10"/>
  </w:num>
  <w:num w:numId="26">
    <w:abstractNumId w:val="2"/>
  </w:num>
  <w:num w:numId="27">
    <w:abstractNumId w:val="0"/>
  </w:num>
  <w:num w:numId="28">
    <w:abstractNumId w:val="28"/>
  </w:num>
  <w:num w:numId="29">
    <w:abstractNumId w:val="18"/>
  </w:num>
  <w:num w:numId="30">
    <w:abstractNumId w:val="24"/>
  </w:num>
  <w:num w:numId="31">
    <w:abstractNumId w:val="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2F"/>
    <w:rsid w:val="00036528"/>
    <w:rsid w:val="00040391"/>
    <w:rsid w:val="000535BC"/>
    <w:rsid w:val="0005489A"/>
    <w:rsid w:val="0006035A"/>
    <w:rsid w:val="000C4017"/>
    <w:rsid w:val="000C42D0"/>
    <w:rsid w:val="000E1D7F"/>
    <w:rsid w:val="000F2414"/>
    <w:rsid w:val="0010574B"/>
    <w:rsid w:val="001601D8"/>
    <w:rsid w:val="001A2185"/>
    <w:rsid w:val="00241270"/>
    <w:rsid w:val="00297964"/>
    <w:rsid w:val="002D5210"/>
    <w:rsid w:val="002D7F16"/>
    <w:rsid w:val="002F2F2F"/>
    <w:rsid w:val="0033034F"/>
    <w:rsid w:val="00331E26"/>
    <w:rsid w:val="0034523D"/>
    <w:rsid w:val="00373327"/>
    <w:rsid w:val="003B0FC0"/>
    <w:rsid w:val="003B23BB"/>
    <w:rsid w:val="003D1BD5"/>
    <w:rsid w:val="00401ACD"/>
    <w:rsid w:val="00495DA1"/>
    <w:rsid w:val="004A74E0"/>
    <w:rsid w:val="004D356B"/>
    <w:rsid w:val="004E16A6"/>
    <w:rsid w:val="004E620D"/>
    <w:rsid w:val="004F31DC"/>
    <w:rsid w:val="00500850"/>
    <w:rsid w:val="0052678D"/>
    <w:rsid w:val="00565648"/>
    <w:rsid w:val="005D31AD"/>
    <w:rsid w:val="005E496F"/>
    <w:rsid w:val="00602BF4"/>
    <w:rsid w:val="00676CD9"/>
    <w:rsid w:val="00682275"/>
    <w:rsid w:val="0069347F"/>
    <w:rsid w:val="006C605A"/>
    <w:rsid w:val="006C76BF"/>
    <w:rsid w:val="006D48CA"/>
    <w:rsid w:val="00700950"/>
    <w:rsid w:val="00713C0D"/>
    <w:rsid w:val="0077497C"/>
    <w:rsid w:val="00775AC9"/>
    <w:rsid w:val="007B20DE"/>
    <w:rsid w:val="007E7B1B"/>
    <w:rsid w:val="008050D5"/>
    <w:rsid w:val="00815E9F"/>
    <w:rsid w:val="0082159F"/>
    <w:rsid w:val="00891398"/>
    <w:rsid w:val="00893618"/>
    <w:rsid w:val="00894862"/>
    <w:rsid w:val="00906447"/>
    <w:rsid w:val="0095613D"/>
    <w:rsid w:val="0099166E"/>
    <w:rsid w:val="009B5614"/>
    <w:rsid w:val="009D7485"/>
    <w:rsid w:val="00A27588"/>
    <w:rsid w:val="00A34EE6"/>
    <w:rsid w:val="00A75A40"/>
    <w:rsid w:val="00A85EA3"/>
    <w:rsid w:val="00AF234D"/>
    <w:rsid w:val="00AF614B"/>
    <w:rsid w:val="00B00580"/>
    <w:rsid w:val="00B03C75"/>
    <w:rsid w:val="00B17A8C"/>
    <w:rsid w:val="00B36BC8"/>
    <w:rsid w:val="00B5799E"/>
    <w:rsid w:val="00BC314C"/>
    <w:rsid w:val="00BC5593"/>
    <w:rsid w:val="00BD59E3"/>
    <w:rsid w:val="00C03A60"/>
    <w:rsid w:val="00C0692E"/>
    <w:rsid w:val="00CF3BD9"/>
    <w:rsid w:val="00D12A5C"/>
    <w:rsid w:val="00D135FC"/>
    <w:rsid w:val="00D91B3A"/>
    <w:rsid w:val="00D94449"/>
    <w:rsid w:val="00DA56AE"/>
    <w:rsid w:val="00E03DB1"/>
    <w:rsid w:val="00E10051"/>
    <w:rsid w:val="00F35441"/>
    <w:rsid w:val="00F36CE2"/>
    <w:rsid w:val="00F91425"/>
    <w:rsid w:val="00F91B21"/>
    <w:rsid w:val="00FA25B0"/>
    <w:rsid w:val="00FA63C0"/>
    <w:rsid w:val="00FC0F6A"/>
    <w:rsid w:val="00FC5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5E496F"/>
    <w:pPr>
      <w:keepNext/>
      <w:keepLines/>
      <w:spacing w:before="240"/>
      <w:outlineLvl w:val="0"/>
    </w:pPr>
    <w:rPr>
      <w:rFonts w:ascii="Arial" w:eastAsiaTheme="majorEastAsia" w:hAnsi="Arial" w:cstheme="majorBidi"/>
      <w:szCs w:val="32"/>
    </w:rPr>
  </w:style>
  <w:style w:type="paragraph" w:styleId="Ttulo2">
    <w:name w:val="heading 2"/>
    <w:basedOn w:val="Normal"/>
    <w:next w:val="Normal"/>
    <w:link w:val="Ttulo2Car"/>
    <w:uiPriority w:val="9"/>
    <w:unhideWhenUsed/>
    <w:qFormat/>
    <w:rsid w:val="005E496F"/>
    <w:pPr>
      <w:keepNext/>
      <w:keepLines/>
      <w:spacing w:before="40"/>
      <w:outlineLvl w:val="1"/>
    </w:pPr>
    <w:rPr>
      <w:rFonts w:ascii="Arial" w:eastAsiaTheme="majorEastAsia" w:hAnsi="Arial" w:cstheme="majorBidi"/>
      <w:szCs w:val="26"/>
    </w:rPr>
  </w:style>
  <w:style w:type="paragraph" w:styleId="Ttulo3">
    <w:name w:val="heading 3"/>
    <w:basedOn w:val="Normal"/>
    <w:next w:val="Normal"/>
    <w:link w:val="Ttulo3Car"/>
    <w:uiPriority w:val="9"/>
    <w:unhideWhenUsed/>
    <w:qFormat/>
    <w:rsid w:val="005E496F"/>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character" w:styleId="Hipervnculo">
    <w:name w:val="Hyperlink"/>
    <w:basedOn w:val="Fuentedeprrafopredeter"/>
    <w:uiPriority w:val="99"/>
    <w:unhideWhenUsed/>
    <w:rsid w:val="0077497C"/>
    <w:rPr>
      <w:color w:val="0000FF" w:themeColor="hyperlink"/>
      <w:u w:val="single"/>
    </w:rPr>
  </w:style>
  <w:style w:type="character" w:customStyle="1" w:styleId="Ttulo1Car">
    <w:name w:val="Título 1 Car"/>
    <w:basedOn w:val="Fuentedeprrafopredeter"/>
    <w:link w:val="Ttulo1"/>
    <w:uiPriority w:val="9"/>
    <w:rsid w:val="005E496F"/>
    <w:rPr>
      <w:rFonts w:ascii="Arial" w:eastAsiaTheme="majorEastAsia" w:hAnsi="Arial" w:cstheme="majorBidi"/>
      <w:szCs w:val="32"/>
      <w:lang w:val="es-ES_tradnl"/>
    </w:rPr>
  </w:style>
  <w:style w:type="character" w:customStyle="1" w:styleId="Ttulo2Car">
    <w:name w:val="Título 2 Car"/>
    <w:basedOn w:val="Fuentedeprrafopredeter"/>
    <w:link w:val="Ttulo2"/>
    <w:uiPriority w:val="9"/>
    <w:rsid w:val="005E496F"/>
    <w:rPr>
      <w:rFonts w:ascii="Arial" w:eastAsiaTheme="majorEastAsia" w:hAnsi="Arial" w:cstheme="majorBidi"/>
      <w:szCs w:val="26"/>
      <w:lang w:val="es-ES_tradnl"/>
    </w:rPr>
  </w:style>
  <w:style w:type="character" w:customStyle="1" w:styleId="Ttulo3Car">
    <w:name w:val="Título 3 Car"/>
    <w:basedOn w:val="Fuentedeprrafopredeter"/>
    <w:link w:val="Ttulo3"/>
    <w:uiPriority w:val="9"/>
    <w:rsid w:val="005E496F"/>
    <w:rPr>
      <w:rFonts w:asciiTheme="majorHAnsi" w:eastAsiaTheme="majorEastAsia" w:hAnsiTheme="majorHAnsi" w:cstheme="majorBidi"/>
      <w:color w:val="243F60" w:themeColor="accent1" w:themeShade="7F"/>
      <w:lang w:val="es-ES_tradnl"/>
    </w:rPr>
  </w:style>
  <w:style w:type="paragraph" w:styleId="TtuloTDC">
    <w:name w:val="TOC Heading"/>
    <w:basedOn w:val="Ttulo1"/>
    <w:next w:val="Normal"/>
    <w:uiPriority w:val="39"/>
    <w:unhideWhenUsed/>
    <w:qFormat/>
    <w:rsid w:val="005E496F"/>
    <w:pPr>
      <w:spacing w:line="259" w:lineRule="auto"/>
      <w:outlineLvl w:val="9"/>
    </w:pPr>
    <w:rPr>
      <w:lang w:val="es-CO" w:eastAsia="es-CO"/>
    </w:rPr>
  </w:style>
  <w:style w:type="paragraph" w:styleId="Prrafodelista">
    <w:name w:val="List Paragraph"/>
    <w:basedOn w:val="Normal"/>
    <w:uiPriority w:val="34"/>
    <w:qFormat/>
    <w:rsid w:val="005E496F"/>
    <w:pPr>
      <w:ind w:left="720"/>
      <w:contextualSpacing/>
    </w:pPr>
  </w:style>
  <w:style w:type="paragraph" w:styleId="Sinespaciado">
    <w:name w:val="No Spacing"/>
    <w:uiPriority w:val="1"/>
    <w:qFormat/>
    <w:rsid w:val="005E496F"/>
    <w:rPr>
      <w:rFonts w:ascii="Arial" w:hAnsi="Arial"/>
      <w:lang w:val="es-ES_tradnl"/>
    </w:rPr>
  </w:style>
  <w:style w:type="paragraph" w:styleId="TDC1">
    <w:name w:val="toc 1"/>
    <w:basedOn w:val="Normal"/>
    <w:next w:val="Normal"/>
    <w:autoRedefine/>
    <w:uiPriority w:val="39"/>
    <w:unhideWhenUsed/>
    <w:rsid w:val="005E496F"/>
    <w:pPr>
      <w:spacing w:after="100"/>
    </w:pPr>
  </w:style>
  <w:style w:type="paragraph" w:styleId="TDC2">
    <w:name w:val="toc 2"/>
    <w:basedOn w:val="Normal"/>
    <w:next w:val="Normal"/>
    <w:autoRedefine/>
    <w:uiPriority w:val="39"/>
    <w:unhideWhenUsed/>
    <w:rsid w:val="005E496F"/>
    <w:pPr>
      <w:spacing w:after="100"/>
      <w:ind w:left="240"/>
    </w:pPr>
  </w:style>
  <w:style w:type="character" w:styleId="Mencinsinresolver">
    <w:name w:val="Unresolved Mention"/>
    <w:basedOn w:val="Fuentedeprrafopredeter"/>
    <w:uiPriority w:val="99"/>
    <w:semiHidden/>
    <w:unhideWhenUsed/>
    <w:rsid w:val="005E496F"/>
    <w:rPr>
      <w:color w:val="605E5C"/>
      <w:shd w:val="clear" w:color="auto" w:fill="E1DFDD"/>
    </w:rPr>
  </w:style>
  <w:style w:type="table" w:styleId="Tablaconcuadrcula">
    <w:name w:val="Table Grid"/>
    <w:basedOn w:val="Tablanormal"/>
    <w:uiPriority w:val="59"/>
    <w:rsid w:val="005E4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496F"/>
    <w:pPr>
      <w:autoSpaceDE w:val="0"/>
      <w:autoSpaceDN w:val="0"/>
      <w:adjustRightInd w:val="0"/>
    </w:pPr>
    <w:rPr>
      <w:rFonts w:ascii="Arial" w:hAnsi="Arial" w:cs="Arial"/>
      <w:color w:val="000000"/>
      <w:lang w:val="es-CO"/>
    </w:rPr>
  </w:style>
  <w:style w:type="character" w:styleId="Refdecomentario">
    <w:name w:val="annotation reference"/>
    <w:basedOn w:val="Fuentedeprrafopredeter"/>
    <w:uiPriority w:val="99"/>
    <w:semiHidden/>
    <w:unhideWhenUsed/>
    <w:rsid w:val="005E496F"/>
    <w:rPr>
      <w:sz w:val="16"/>
      <w:szCs w:val="16"/>
    </w:rPr>
  </w:style>
  <w:style w:type="paragraph" w:styleId="Textocomentario">
    <w:name w:val="annotation text"/>
    <w:basedOn w:val="Normal"/>
    <w:link w:val="TextocomentarioCar"/>
    <w:uiPriority w:val="99"/>
    <w:semiHidden/>
    <w:unhideWhenUsed/>
    <w:rsid w:val="005E496F"/>
    <w:rPr>
      <w:sz w:val="20"/>
      <w:szCs w:val="20"/>
    </w:rPr>
  </w:style>
  <w:style w:type="character" w:customStyle="1" w:styleId="TextocomentarioCar">
    <w:name w:val="Texto comentario Car"/>
    <w:basedOn w:val="Fuentedeprrafopredeter"/>
    <w:link w:val="Textocomentario"/>
    <w:uiPriority w:val="99"/>
    <w:semiHidden/>
    <w:rsid w:val="005E496F"/>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5E496F"/>
    <w:rPr>
      <w:b/>
      <w:bCs/>
    </w:rPr>
  </w:style>
  <w:style w:type="character" w:customStyle="1" w:styleId="AsuntodelcomentarioCar">
    <w:name w:val="Asunto del comentario Car"/>
    <w:basedOn w:val="TextocomentarioCar"/>
    <w:link w:val="Asuntodelcomentario"/>
    <w:uiPriority w:val="99"/>
    <w:semiHidden/>
    <w:rsid w:val="005E496F"/>
    <w:rPr>
      <w:b/>
      <w:bCs/>
      <w:sz w:val="20"/>
      <w:szCs w:val="20"/>
      <w:lang w:val="es-ES_tradnl"/>
    </w:rPr>
  </w:style>
  <w:style w:type="paragraph" w:styleId="TDC3">
    <w:name w:val="toc 3"/>
    <w:basedOn w:val="Normal"/>
    <w:next w:val="Normal"/>
    <w:autoRedefine/>
    <w:uiPriority w:val="39"/>
    <w:unhideWhenUsed/>
    <w:rsid w:val="005E496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i.gov.co/aciudadan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ci.gov.co/transparencia/49-informes-trimestrales-sobre-acceso-la-informacion-quejas-y-reclamos-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iudadano@inci.gov.c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ci.gov.co" TargetMode="External"/><Relationship Id="rId1" Type="http://schemas.openxmlformats.org/officeDocument/2006/relationships/hyperlink" Target="mailto:aciudadano@inci.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5041</Words>
  <Characters>27731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32707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Martha  Gomez</cp:lastModifiedBy>
  <cp:revision>2</cp:revision>
  <cp:lastPrinted>2023-06-08T17:51:00Z</cp:lastPrinted>
  <dcterms:created xsi:type="dcterms:W3CDTF">2024-05-20T20:38:00Z</dcterms:created>
  <dcterms:modified xsi:type="dcterms:W3CDTF">2024-05-20T20:38:00Z</dcterms:modified>
</cp:coreProperties>
</file>