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0897A" w14:textId="77777777" w:rsidR="0061779F" w:rsidRPr="0061779F" w:rsidRDefault="0061779F" w:rsidP="0061779F">
      <w:pPr>
        <w:pStyle w:val="Sinespaciado"/>
        <w:spacing w:after="2400" w:line="480" w:lineRule="auto"/>
        <w:jc w:val="center"/>
        <w:rPr>
          <w:rStyle w:val="Referenciasutil"/>
          <w:rFonts w:ascii="Arial Narrow" w:eastAsiaTheme="majorEastAsia" w:hAnsi="Arial Narrow" w:cs="Arial"/>
          <w:b/>
          <w:color w:val="auto"/>
          <w:sz w:val="44"/>
          <w:szCs w:val="44"/>
        </w:rPr>
      </w:pPr>
      <w:bookmarkStart w:id="0" w:name="_GoBack"/>
      <w:bookmarkEnd w:id="0"/>
    </w:p>
    <w:p w14:paraId="6AB49A32" w14:textId="03E3558A" w:rsidR="002645D3" w:rsidRPr="0084109E" w:rsidRDefault="002645D3" w:rsidP="002645D3">
      <w:pPr>
        <w:pStyle w:val="Sinespaciado"/>
        <w:jc w:val="center"/>
        <w:rPr>
          <w:rStyle w:val="Referenciasutil"/>
          <w:rFonts w:ascii="Arial Narrow" w:eastAsiaTheme="majorEastAsia" w:hAnsi="Arial Narrow" w:cs="Arial"/>
          <w:b/>
          <w:color w:val="auto"/>
          <w:sz w:val="44"/>
          <w:szCs w:val="44"/>
        </w:rPr>
      </w:pPr>
      <w:r w:rsidRPr="0084109E">
        <w:rPr>
          <w:rStyle w:val="Referenciasutil"/>
          <w:rFonts w:ascii="Arial Narrow" w:eastAsiaTheme="majorEastAsia" w:hAnsi="Arial Narrow" w:cs="Arial"/>
          <w:b/>
          <w:color w:val="auto"/>
          <w:sz w:val="44"/>
          <w:szCs w:val="44"/>
        </w:rPr>
        <w:t xml:space="preserve">PLAN </w:t>
      </w:r>
      <w:r w:rsidR="001D758B">
        <w:rPr>
          <w:rStyle w:val="Referenciasutil"/>
          <w:rFonts w:ascii="Arial Narrow" w:eastAsiaTheme="majorEastAsia" w:hAnsi="Arial Narrow" w:cs="Arial"/>
          <w:b/>
          <w:color w:val="auto"/>
          <w:sz w:val="44"/>
          <w:szCs w:val="44"/>
        </w:rPr>
        <w:t>INSTITUCIONAL DE</w:t>
      </w:r>
      <w:r w:rsidR="008842E8">
        <w:rPr>
          <w:rStyle w:val="Referenciasutil"/>
          <w:rFonts w:ascii="Arial Narrow" w:eastAsiaTheme="majorEastAsia" w:hAnsi="Arial Narrow" w:cs="Arial"/>
          <w:b/>
          <w:color w:val="auto"/>
          <w:sz w:val="44"/>
          <w:szCs w:val="44"/>
        </w:rPr>
        <w:t xml:space="preserve"> CAPACITACIÓN </w:t>
      </w:r>
    </w:p>
    <w:p w14:paraId="2D8C5611" w14:textId="4062F18C" w:rsidR="002645D3" w:rsidRPr="0084109E" w:rsidRDefault="002645D3" w:rsidP="002645D3">
      <w:pPr>
        <w:jc w:val="center"/>
        <w:rPr>
          <w:rStyle w:val="Referenciasutil"/>
          <w:rFonts w:ascii="Arial Narrow" w:hAnsi="Arial Narrow" w:cs="Arial"/>
          <w:b/>
          <w:color w:val="auto"/>
          <w:sz w:val="44"/>
          <w:szCs w:val="44"/>
        </w:rPr>
      </w:pPr>
      <w:r w:rsidRPr="0084109E">
        <w:rPr>
          <w:rStyle w:val="Referenciasutil"/>
          <w:rFonts w:ascii="Arial Narrow" w:hAnsi="Arial Narrow" w:cs="Arial"/>
          <w:b/>
          <w:color w:val="auto"/>
          <w:sz w:val="44"/>
          <w:szCs w:val="44"/>
        </w:rPr>
        <w:t xml:space="preserve">INSTITUTO NACIONAL PARA CIEGOS INCI – </w:t>
      </w:r>
      <w:r>
        <w:rPr>
          <w:rStyle w:val="Referenciasutil"/>
          <w:rFonts w:ascii="Arial Narrow" w:hAnsi="Arial Narrow" w:cs="Arial"/>
          <w:b/>
          <w:color w:val="auto"/>
          <w:sz w:val="44"/>
          <w:szCs w:val="44"/>
        </w:rPr>
        <w:t>2024</w:t>
      </w:r>
    </w:p>
    <w:p w14:paraId="41A4FD0E" w14:textId="77777777" w:rsidR="002645D3" w:rsidRPr="0084109E" w:rsidRDefault="002645D3" w:rsidP="0061779F">
      <w:pPr>
        <w:spacing w:after="600" w:line="480" w:lineRule="auto"/>
        <w:jc w:val="center"/>
        <w:rPr>
          <w:rStyle w:val="Referenciasutil"/>
          <w:rFonts w:ascii="Arial Narrow" w:hAnsi="Arial Narrow" w:cs="Arial"/>
          <w:b/>
          <w:color w:val="auto"/>
        </w:rPr>
      </w:pPr>
    </w:p>
    <w:p w14:paraId="718CE66A" w14:textId="6CE4D077" w:rsidR="002645D3" w:rsidRPr="0084109E" w:rsidRDefault="002645D3" w:rsidP="002645D3">
      <w:pPr>
        <w:pStyle w:val="Sinespaciado"/>
        <w:rPr>
          <w:rFonts w:ascii="Arial Narrow" w:hAnsi="Arial Narrow" w:cs="Arial"/>
          <w:sz w:val="24"/>
          <w:szCs w:val="24"/>
          <w:lang w:eastAsia="en-US"/>
        </w:rPr>
      </w:pPr>
      <w:r w:rsidRPr="0084109E">
        <w:rPr>
          <w:rFonts w:ascii="Arial Narrow" w:hAnsi="Arial Narrow" w:cs="Arial"/>
          <w:b/>
          <w:sz w:val="24"/>
          <w:szCs w:val="24"/>
          <w:lang w:eastAsia="en-US"/>
        </w:rPr>
        <w:t>Proceso</w:t>
      </w:r>
      <w:r w:rsidRPr="0084109E">
        <w:rPr>
          <w:rFonts w:ascii="Arial Narrow" w:hAnsi="Arial Narrow" w:cs="Arial"/>
          <w:sz w:val="24"/>
          <w:szCs w:val="24"/>
          <w:lang w:eastAsia="en-US"/>
        </w:rPr>
        <w:t>: Gestión Humana</w:t>
      </w:r>
      <w:r w:rsidR="00B92CA3">
        <w:rPr>
          <w:rFonts w:ascii="Arial Narrow" w:hAnsi="Arial Narrow" w:cs="Arial"/>
          <w:sz w:val="24"/>
          <w:szCs w:val="24"/>
          <w:lang w:eastAsia="en-US"/>
        </w:rPr>
        <w:t>.</w:t>
      </w:r>
    </w:p>
    <w:p w14:paraId="457052AA" w14:textId="35C1F51B" w:rsidR="002645D3" w:rsidRDefault="002645D3" w:rsidP="002645D3">
      <w:pPr>
        <w:rPr>
          <w:rFonts w:ascii="Arial Narrow" w:hAnsi="Arial Narrow" w:cs="Arial"/>
          <w:b/>
        </w:rPr>
      </w:pPr>
      <w:r w:rsidRPr="0084109E">
        <w:rPr>
          <w:rFonts w:ascii="Arial Narrow" w:eastAsia="Times New Roman" w:hAnsi="Arial Narrow" w:cs="Arial"/>
          <w:b/>
        </w:rPr>
        <w:t>Líder del Proceso</w:t>
      </w:r>
      <w:r w:rsidRPr="00B92CA3">
        <w:rPr>
          <w:rFonts w:ascii="Arial Narrow" w:eastAsia="Times New Roman" w:hAnsi="Arial Narrow" w:cs="Arial"/>
        </w:rPr>
        <w:t>:</w:t>
      </w:r>
      <w:r w:rsidRPr="0084109E">
        <w:rPr>
          <w:rFonts w:ascii="Arial Narrow" w:eastAsia="Times New Roman" w:hAnsi="Arial Narrow" w:cs="Arial"/>
        </w:rPr>
        <w:t xml:space="preserve"> </w:t>
      </w:r>
      <w:r w:rsidRPr="0084109E">
        <w:rPr>
          <w:rFonts w:ascii="Arial Narrow" w:hAnsi="Arial Narrow" w:cs="Arial"/>
        </w:rPr>
        <w:t>Secretario General</w:t>
      </w:r>
      <w:r w:rsidR="00B92CA3">
        <w:rPr>
          <w:rFonts w:ascii="Arial Narrow" w:hAnsi="Arial Narrow" w:cs="Arial"/>
        </w:rPr>
        <w:t>.</w:t>
      </w:r>
    </w:p>
    <w:p w14:paraId="01201BCD" w14:textId="77777777" w:rsidR="002645D3" w:rsidRPr="00B92CA3" w:rsidRDefault="002645D3" w:rsidP="002645D3">
      <w:pPr>
        <w:rPr>
          <w:rStyle w:val="Referenciasutil"/>
          <w:rFonts w:ascii="Arial Narrow" w:hAnsi="Arial Narrow" w:cs="Arial"/>
          <w:b/>
          <w:smallCaps w:val="0"/>
          <w:color w:val="auto"/>
        </w:rPr>
      </w:pPr>
      <w:r w:rsidRPr="002121D8">
        <w:rPr>
          <w:rFonts w:ascii="Arial Narrow" w:hAnsi="Arial Narrow" w:cs="Arial"/>
          <w:b/>
        </w:rPr>
        <w:t>Responsables</w:t>
      </w:r>
      <w:r w:rsidRPr="00B92CA3">
        <w:rPr>
          <w:rFonts w:ascii="Arial Narrow" w:hAnsi="Arial Narrow" w:cs="Arial"/>
        </w:rPr>
        <w:t>:</w:t>
      </w:r>
      <w:r>
        <w:rPr>
          <w:rFonts w:ascii="Arial Narrow" w:hAnsi="Arial Narrow" w:cs="Arial"/>
        </w:rPr>
        <w:tab/>
      </w:r>
      <w:r w:rsidRPr="00B92CA3">
        <w:rPr>
          <w:rStyle w:val="Textodelmarcadordeposicin"/>
          <w:rFonts w:ascii="Arial Narrow" w:hAnsi="Arial Narrow" w:cs="Arial"/>
          <w:color w:val="auto"/>
        </w:rPr>
        <w:t>Equipo de Trabajo Grupo Gestión Humana y de la Información.</w:t>
      </w:r>
    </w:p>
    <w:p w14:paraId="47D74B5C" w14:textId="115B6B91" w:rsidR="00B92CA3" w:rsidRDefault="00B92CA3">
      <w:pPr>
        <w:rPr>
          <w:rStyle w:val="Referenciasutil"/>
          <w:rFonts w:ascii="Arial Narrow" w:hAnsi="Arial Narrow" w:cs="Arial"/>
          <w:b/>
          <w:color w:val="auto"/>
        </w:rPr>
      </w:pPr>
      <w:r>
        <w:rPr>
          <w:rStyle w:val="Referenciasutil"/>
          <w:rFonts w:ascii="Arial Narrow" w:hAnsi="Arial Narrow" w:cs="Arial"/>
          <w:b/>
          <w:color w:val="auto"/>
        </w:rPr>
        <w:br w:type="page"/>
      </w:r>
    </w:p>
    <w:p w14:paraId="4B7935BE" w14:textId="77777777" w:rsidR="008842E8" w:rsidRPr="0084109E" w:rsidRDefault="008842E8" w:rsidP="008842E8">
      <w:pPr>
        <w:jc w:val="center"/>
        <w:rPr>
          <w:rStyle w:val="Referenciasutil"/>
          <w:rFonts w:ascii="Arial Narrow" w:hAnsi="Arial Narrow" w:cs="Arial"/>
          <w:b/>
          <w:color w:val="auto"/>
        </w:rPr>
      </w:pPr>
      <w:r>
        <w:rPr>
          <w:rStyle w:val="Referenciasutil"/>
          <w:rFonts w:ascii="Arial Narrow" w:hAnsi="Arial Narrow" w:cs="Arial"/>
          <w:b/>
          <w:color w:val="auto"/>
        </w:rPr>
        <w:lastRenderedPageBreak/>
        <w:t>INTRODUCCIÓ</w:t>
      </w:r>
      <w:r w:rsidRPr="0084109E">
        <w:rPr>
          <w:rStyle w:val="Referenciasutil"/>
          <w:rFonts w:ascii="Arial Narrow" w:hAnsi="Arial Narrow" w:cs="Arial"/>
          <w:b/>
          <w:color w:val="auto"/>
        </w:rPr>
        <w:t xml:space="preserve">N </w:t>
      </w:r>
    </w:p>
    <w:p w14:paraId="040F9CC8" w14:textId="77777777" w:rsidR="008842E8" w:rsidRPr="0084109E" w:rsidRDefault="008842E8" w:rsidP="008842E8">
      <w:pPr>
        <w:jc w:val="center"/>
        <w:rPr>
          <w:rStyle w:val="Referenciasutil"/>
          <w:rFonts w:ascii="Arial Narrow" w:hAnsi="Arial Narrow" w:cs="Arial"/>
          <w:b/>
          <w:color w:val="auto"/>
        </w:rPr>
      </w:pPr>
    </w:p>
    <w:p w14:paraId="65FE6791" w14:textId="523BDA91" w:rsidR="008842E8" w:rsidRDefault="008842E8" w:rsidP="008842E8">
      <w:pPr>
        <w:jc w:val="both"/>
        <w:rPr>
          <w:rFonts w:ascii="Arial Narrow" w:hAnsi="Arial Narrow" w:cs="Arial"/>
        </w:rPr>
      </w:pPr>
      <w:r>
        <w:rPr>
          <w:rFonts w:ascii="Arial Narrow" w:hAnsi="Arial Narrow" w:cs="Arial"/>
        </w:rPr>
        <w:t xml:space="preserve">El </w:t>
      </w:r>
      <w:r w:rsidR="0057156B">
        <w:rPr>
          <w:rFonts w:ascii="Arial Narrow" w:hAnsi="Arial Narrow" w:cs="Arial"/>
        </w:rPr>
        <w:t>P</w:t>
      </w:r>
      <w:r>
        <w:rPr>
          <w:rFonts w:ascii="Arial Narrow" w:hAnsi="Arial Narrow" w:cs="Arial"/>
        </w:rPr>
        <w:t xml:space="preserve">lan de </w:t>
      </w:r>
      <w:r w:rsidR="0057156B">
        <w:rPr>
          <w:rFonts w:ascii="Arial Narrow" w:hAnsi="Arial Narrow" w:cs="Arial"/>
        </w:rPr>
        <w:t>F</w:t>
      </w:r>
      <w:r>
        <w:rPr>
          <w:rFonts w:ascii="Arial Narrow" w:hAnsi="Arial Narrow" w:cs="Arial"/>
        </w:rPr>
        <w:t xml:space="preserve">ormación y </w:t>
      </w:r>
      <w:r w:rsidR="0057156B">
        <w:rPr>
          <w:rFonts w:ascii="Arial Narrow" w:hAnsi="Arial Narrow" w:cs="Arial"/>
        </w:rPr>
        <w:t>C</w:t>
      </w:r>
      <w:r>
        <w:rPr>
          <w:rFonts w:ascii="Arial Narrow" w:hAnsi="Arial Narrow" w:cs="Arial"/>
        </w:rPr>
        <w:t xml:space="preserve">apacitación del Instituto Nacional para Ciegos, se enmarca dentro del plan de gobierno Colombia potencia de la vida, con enfoques de género, construcción de paz y servidor público 4.0, que permitan lograr al interior de la entidad un cambio en la cultura organizacional y lograr que los servidores públicos de la entidad, adquieran las capacidades para desempeñarse en diferentes contextos, bajo las directrices de calidad, idoneidad, e integridad, esperados en el sector público. </w:t>
      </w:r>
    </w:p>
    <w:p w14:paraId="6BD80761" w14:textId="77777777" w:rsidR="008842E8" w:rsidRDefault="008842E8" w:rsidP="008842E8">
      <w:pPr>
        <w:jc w:val="both"/>
        <w:rPr>
          <w:rFonts w:ascii="Arial Narrow" w:hAnsi="Arial Narrow" w:cs="Arial"/>
        </w:rPr>
      </w:pPr>
    </w:p>
    <w:p w14:paraId="59A00F0B" w14:textId="6B72B600" w:rsidR="008842E8" w:rsidRDefault="008842E8" w:rsidP="008842E8">
      <w:pPr>
        <w:jc w:val="both"/>
        <w:rPr>
          <w:rFonts w:ascii="Arial Narrow" w:hAnsi="Arial Narrow" w:cs="Arial"/>
        </w:rPr>
      </w:pPr>
      <w:r w:rsidRPr="008842E8">
        <w:rPr>
          <w:rFonts w:ascii="Arial Narrow" w:hAnsi="Arial Narrow" w:cs="Arial"/>
        </w:rPr>
        <w:t xml:space="preserve">El </w:t>
      </w:r>
      <w:r>
        <w:rPr>
          <w:rFonts w:ascii="Arial Narrow" w:hAnsi="Arial Narrow" w:cs="Arial"/>
        </w:rPr>
        <w:t>presente plan se estructuro</w:t>
      </w:r>
      <w:r w:rsidRPr="008842E8">
        <w:rPr>
          <w:rFonts w:ascii="Arial Narrow" w:hAnsi="Arial Narrow" w:cs="Arial"/>
        </w:rPr>
        <w:t xml:space="preserve"> con base en los lineamientos conceptuales del Plan Nacional de Formación y Capacitación de Empleados Públicos</w:t>
      </w:r>
      <w:r w:rsidR="00D41A84">
        <w:rPr>
          <w:rFonts w:ascii="Arial Narrow" w:hAnsi="Arial Narrow" w:cs="Arial"/>
        </w:rPr>
        <w:t xml:space="preserve"> - PNFC</w:t>
      </w:r>
      <w:r w:rsidRPr="008842E8">
        <w:rPr>
          <w:rFonts w:ascii="Arial Narrow" w:hAnsi="Arial Narrow" w:cs="Arial"/>
        </w:rPr>
        <w:t>, expedidos por la Dirección de Empleo Público del Departamento Admini</w:t>
      </w:r>
      <w:r>
        <w:rPr>
          <w:rFonts w:ascii="Arial Narrow" w:hAnsi="Arial Narrow" w:cs="Arial"/>
        </w:rPr>
        <w:t xml:space="preserve">strativo de la Función Pública, atendiendo a la </w:t>
      </w:r>
      <w:r w:rsidRPr="008842E8">
        <w:rPr>
          <w:rFonts w:ascii="Arial Narrow" w:hAnsi="Arial Narrow" w:cs="Arial"/>
        </w:rPr>
        <w:t xml:space="preserve"> Dimensión del Talento Humano del MIPG y los resultados del diagnóstico de necesidades realizado a los servidores y a los </w:t>
      </w:r>
      <w:r>
        <w:rPr>
          <w:rFonts w:ascii="Arial Narrow" w:hAnsi="Arial Narrow" w:cs="Arial"/>
        </w:rPr>
        <w:t>coordinadores y jefes de oficinas</w:t>
      </w:r>
      <w:r w:rsidRPr="008842E8">
        <w:rPr>
          <w:rFonts w:ascii="Arial Narrow" w:hAnsi="Arial Narrow" w:cs="Arial"/>
        </w:rPr>
        <w:t xml:space="preserve"> de las diferentes dependencias</w:t>
      </w:r>
      <w:r w:rsidR="00781FBB">
        <w:rPr>
          <w:rFonts w:ascii="Arial Narrow" w:hAnsi="Arial Narrow" w:cs="Arial"/>
        </w:rPr>
        <w:t xml:space="preserve"> que conforman la entidad</w:t>
      </w:r>
      <w:r w:rsidRPr="008842E8">
        <w:rPr>
          <w:rFonts w:ascii="Arial Narrow" w:hAnsi="Arial Narrow" w:cs="Arial"/>
        </w:rPr>
        <w:t xml:space="preserve">, al igual que la información proporcionada del seguimiento </w:t>
      </w:r>
      <w:r w:rsidR="00781FBB">
        <w:rPr>
          <w:rFonts w:ascii="Arial Narrow" w:hAnsi="Arial Narrow" w:cs="Arial"/>
        </w:rPr>
        <w:t xml:space="preserve">al plan de la vigencia anterior. </w:t>
      </w:r>
    </w:p>
    <w:p w14:paraId="2487110D" w14:textId="687960A9" w:rsidR="00B92CA3" w:rsidRDefault="00B92CA3">
      <w:r>
        <w:br w:type="page"/>
      </w:r>
    </w:p>
    <w:p w14:paraId="1EC24FE7" w14:textId="7189F270" w:rsidR="00EB580C" w:rsidRDefault="00EB580C" w:rsidP="008842E8">
      <w:pPr>
        <w:jc w:val="center"/>
        <w:rPr>
          <w:rFonts w:ascii="Arial Narrow" w:hAnsi="Arial Narrow" w:cs="Arial"/>
          <w:b/>
        </w:rPr>
      </w:pPr>
      <w:r>
        <w:rPr>
          <w:rFonts w:ascii="Arial Narrow" w:hAnsi="Arial Narrow" w:cs="Arial"/>
          <w:b/>
        </w:rPr>
        <w:lastRenderedPageBreak/>
        <w:t>OBJETIVOS</w:t>
      </w:r>
    </w:p>
    <w:p w14:paraId="5426966B" w14:textId="2CD5B793" w:rsidR="00EB580C" w:rsidRDefault="00EB580C" w:rsidP="00B92CA3">
      <w:pPr>
        <w:rPr>
          <w:rFonts w:ascii="Arial Narrow" w:hAnsi="Arial Narrow" w:cs="Arial"/>
          <w:b/>
        </w:rPr>
      </w:pPr>
    </w:p>
    <w:p w14:paraId="10E46EEB" w14:textId="3656ACC4" w:rsidR="00EB580C" w:rsidRDefault="00341667" w:rsidP="00EB580C">
      <w:pPr>
        <w:jc w:val="both"/>
        <w:rPr>
          <w:rFonts w:ascii="Arial Narrow" w:hAnsi="Arial Narrow" w:cs="Arial"/>
          <w:b/>
        </w:rPr>
      </w:pPr>
      <w:r>
        <w:rPr>
          <w:rFonts w:ascii="Arial Narrow" w:hAnsi="Arial Narrow" w:cs="Arial"/>
          <w:b/>
        </w:rPr>
        <w:t xml:space="preserve">Objetivo General </w:t>
      </w:r>
    </w:p>
    <w:p w14:paraId="07A8CD3E" w14:textId="77777777" w:rsidR="00EB580C" w:rsidRDefault="00EB580C" w:rsidP="00EB580C">
      <w:pPr>
        <w:jc w:val="both"/>
        <w:rPr>
          <w:rFonts w:ascii="Arial Narrow" w:hAnsi="Arial Narrow" w:cs="Arial"/>
          <w:b/>
        </w:rPr>
      </w:pPr>
    </w:p>
    <w:p w14:paraId="1DF05101" w14:textId="2F6320F3" w:rsidR="00EB580C" w:rsidRDefault="00EB580C" w:rsidP="00EB580C">
      <w:pPr>
        <w:jc w:val="both"/>
        <w:rPr>
          <w:rFonts w:ascii="Arial Narrow" w:hAnsi="Arial Narrow" w:cs="Arial"/>
        </w:rPr>
      </w:pPr>
      <w:r w:rsidRPr="00EB580C">
        <w:rPr>
          <w:rFonts w:ascii="Arial Narrow" w:hAnsi="Arial Narrow" w:cs="Arial"/>
        </w:rPr>
        <w:t xml:space="preserve">Fortalecer en </w:t>
      </w:r>
      <w:r>
        <w:rPr>
          <w:rFonts w:ascii="Arial Narrow" w:hAnsi="Arial Narrow" w:cs="Arial"/>
        </w:rPr>
        <w:t>los</w:t>
      </w:r>
      <w:r w:rsidRPr="00EB580C">
        <w:rPr>
          <w:rFonts w:ascii="Arial Narrow" w:hAnsi="Arial Narrow" w:cs="Arial"/>
        </w:rPr>
        <w:t xml:space="preserve"> servidores</w:t>
      </w:r>
      <w:r>
        <w:rPr>
          <w:rFonts w:ascii="Arial Narrow" w:hAnsi="Arial Narrow" w:cs="Arial"/>
        </w:rPr>
        <w:t xml:space="preserve"> del Instituto Nacional para Ciegos </w:t>
      </w:r>
      <w:r w:rsidR="00D41A84">
        <w:rPr>
          <w:rFonts w:ascii="Arial Narrow" w:hAnsi="Arial Narrow" w:cs="Arial"/>
        </w:rPr>
        <w:t xml:space="preserve">- </w:t>
      </w:r>
      <w:r>
        <w:rPr>
          <w:rFonts w:ascii="Arial Narrow" w:hAnsi="Arial Narrow" w:cs="Arial"/>
        </w:rPr>
        <w:t xml:space="preserve">INCI, </w:t>
      </w:r>
      <w:r w:rsidRPr="00EB580C">
        <w:rPr>
          <w:rFonts w:ascii="Arial Narrow" w:hAnsi="Arial Narrow" w:cs="Arial"/>
        </w:rPr>
        <w:t xml:space="preserve">los </w:t>
      </w:r>
      <w:r>
        <w:rPr>
          <w:rFonts w:ascii="Arial Narrow" w:hAnsi="Arial Narrow" w:cs="Arial"/>
        </w:rPr>
        <w:t xml:space="preserve">seis </w:t>
      </w:r>
      <w:r w:rsidRPr="00EB580C">
        <w:rPr>
          <w:rFonts w:ascii="Arial Narrow" w:hAnsi="Arial Narrow" w:cs="Arial"/>
        </w:rPr>
        <w:t>ej</w:t>
      </w:r>
      <w:r w:rsidR="00136314">
        <w:rPr>
          <w:rFonts w:ascii="Arial Narrow" w:hAnsi="Arial Narrow" w:cs="Arial"/>
        </w:rPr>
        <w:t>es del PNFC, con el fin de que adquieran herramientas que les permitan propiciar escenarios de construcción de paz, garantía de derechos, convivencia y bienestar de la población colombiana desde el servicio público, por medio de la reorganización de los métodos de trabajo implementando el enfoque de género, herramientas que se adquirirán mediante el proceso continuo</w:t>
      </w:r>
      <w:r w:rsidRPr="00EB580C">
        <w:rPr>
          <w:rFonts w:ascii="Arial Narrow" w:hAnsi="Arial Narrow" w:cs="Arial"/>
        </w:rPr>
        <w:t xml:space="preserve"> de capacitación con el propósito de </w:t>
      </w:r>
      <w:r w:rsidR="00136314">
        <w:rPr>
          <w:rFonts w:ascii="Arial Narrow" w:hAnsi="Arial Narrow" w:cs="Arial"/>
        </w:rPr>
        <w:t xml:space="preserve">formar y contar con servidores públicos competentes y que respondan a las necesidades del sector público. </w:t>
      </w:r>
    </w:p>
    <w:p w14:paraId="21904602" w14:textId="523441F3" w:rsidR="00136314" w:rsidRDefault="00136314" w:rsidP="00EB580C">
      <w:pPr>
        <w:jc w:val="both"/>
        <w:rPr>
          <w:rFonts w:ascii="Arial Narrow" w:hAnsi="Arial Narrow" w:cs="Arial"/>
        </w:rPr>
      </w:pPr>
    </w:p>
    <w:p w14:paraId="39D2DD72" w14:textId="77777777" w:rsidR="00CB40F4" w:rsidRDefault="00CB40F4" w:rsidP="00EB580C">
      <w:pPr>
        <w:jc w:val="both"/>
        <w:rPr>
          <w:rFonts w:ascii="Arial Narrow" w:hAnsi="Arial Narrow" w:cs="Arial"/>
        </w:rPr>
      </w:pPr>
    </w:p>
    <w:p w14:paraId="1D7103F6" w14:textId="67B748D1" w:rsidR="00136314" w:rsidRDefault="00341667" w:rsidP="00EB580C">
      <w:pPr>
        <w:jc w:val="both"/>
        <w:rPr>
          <w:rFonts w:ascii="Arial Narrow" w:hAnsi="Arial Narrow" w:cs="Arial"/>
          <w:b/>
        </w:rPr>
      </w:pPr>
      <w:r w:rsidRPr="00136314">
        <w:rPr>
          <w:rFonts w:ascii="Arial Narrow" w:hAnsi="Arial Narrow" w:cs="Arial"/>
          <w:b/>
        </w:rPr>
        <w:t>Objetivos Específicos</w:t>
      </w:r>
    </w:p>
    <w:p w14:paraId="49798AA0" w14:textId="55215503" w:rsidR="00136314" w:rsidRPr="006F3ACB" w:rsidRDefault="00136314" w:rsidP="00EB580C">
      <w:pPr>
        <w:jc w:val="both"/>
        <w:rPr>
          <w:rFonts w:ascii="Arial Narrow" w:hAnsi="Arial Narrow" w:cs="Arial"/>
        </w:rPr>
      </w:pPr>
    </w:p>
    <w:p w14:paraId="7AC73352" w14:textId="1512921F" w:rsidR="00136314" w:rsidRDefault="00136314" w:rsidP="00136314">
      <w:pPr>
        <w:pStyle w:val="Prrafodelista"/>
        <w:numPr>
          <w:ilvl w:val="0"/>
          <w:numId w:val="15"/>
        </w:numPr>
        <w:jc w:val="both"/>
        <w:rPr>
          <w:rFonts w:ascii="Arial Narrow" w:hAnsi="Arial Narrow" w:cs="Arial"/>
        </w:rPr>
      </w:pPr>
      <w:r w:rsidRPr="006F3ACB">
        <w:rPr>
          <w:rFonts w:ascii="Arial Narrow" w:hAnsi="Arial Narrow" w:cs="Arial"/>
        </w:rPr>
        <w:t xml:space="preserve">Ejecutar dentro del PIC 2024 programas específicos que aborden los seis ejes del PNFC con el fin de </w:t>
      </w:r>
      <w:r w:rsidR="006F3ACB" w:rsidRPr="006F3ACB">
        <w:rPr>
          <w:rFonts w:ascii="Arial Narrow" w:hAnsi="Arial Narrow" w:cs="Arial"/>
        </w:rPr>
        <w:t xml:space="preserve">generar conocimientos y herramientas sólidas para contribuir con el desarrollo del </w:t>
      </w:r>
      <w:r w:rsidRPr="006F3ACB">
        <w:rPr>
          <w:rFonts w:ascii="Arial Narrow" w:hAnsi="Arial Narrow" w:cs="Arial"/>
        </w:rPr>
        <w:t>perfil del servidor público.</w:t>
      </w:r>
    </w:p>
    <w:p w14:paraId="047C5ED8" w14:textId="53549B69" w:rsidR="006F3ACB" w:rsidRDefault="006F3ACB" w:rsidP="006F3ACB">
      <w:pPr>
        <w:pStyle w:val="Prrafodelista"/>
        <w:numPr>
          <w:ilvl w:val="0"/>
          <w:numId w:val="15"/>
        </w:numPr>
        <w:jc w:val="both"/>
        <w:rPr>
          <w:rFonts w:ascii="Arial Narrow" w:hAnsi="Arial Narrow" w:cs="Arial"/>
        </w:rPr>
      </w:pPr>
      <w:r>
        <w:rPr>
          <w:rFonts w:ascii="Arial Narrow" w:hAnsi="Arial Narrow" w:cs="Arial"/>
        </w:rPr>
        <w:t>Contribuir con la a</w:t>
      </w:r>
      <w:r w:rsidRPr="006F3ACB">
        <w:rPr>
          <w:rFonts w:ascii="Arial Narrow" w:hAnsi="Arial Narrow" w:cs="Arial"/>
        </w:rPr>
        <w:t xml:space="preserve">ctualización </w:t>
      </w:r>
      <w:r>
        <w:rPr>
          <w:rFonts w:ascii="Arial Narrow" w:hAnsi="Arial Narrow" w:cs="Arial"/>
        </w:rPr>
        <w:t xml:space="preserve">en las diferentes áreas de desarrollo de los funcionarios, </w:t>
      </w:r>
      <w:r w:rsidRPr="006F3ACB">
        <w:rPr>
          <w:rFonts w:ascii="Arial Narrow" w:hAnsi="Arial Narrow" w:cs="Arial"/>
        </w:rPr>
        <w:t xml:space="preserve">para garantizar que los servidores públicos </w:t>
      </w:r>
      <w:r>
        <w:rPr>
          <w:rFonts w:ascii="Arial Narrow" w:hAnsi="Arial Narrow" w:cs="Arial"/>
        </w:rPr>
        <w:t xml:space="preserve">estén actualizados </w:t>
      </w:r>
      <w:r w:rsidRPr="006F3ACB">
        <w:rPr>
          <w:rFonts w:ascii="Arial Narrow" w:hAnsi="Arial Narrow" w:cs="Arial"/>
        </w:rPr>
        <w:t xml:space="preserve">en conocimientos técnicos relevantes para </w:t>
      </w:r>
      <w:r>
        <w:rPr>
          <w:rFonts w:ascii="Arial Narrow" w:hAnsi="Arial Narrow" w:cs="Arial"/>
        </w:rPr>
        <w:t>la ejecución de sus funciones y tareas a cargo</w:t>
      </w:r>
      <w:r w:rsidRPr="006F3ACB">
        <w:rPr>
          <w:rFonts w:ascii="Arial Narrow" w:hAnsi="Arial Narrow" w:cs="Arial"/>
        </w:rPr>
        <w:t>.</w:t>
      </w:r>
    </w:p>
    <w:p w14:paraId="6FDAFE4F" w14:textId="6824343A" w:rsidR="006F3ACB" w:rsidRDefault="006F3ACB" w:rsidP="006F3ACB">
      <w:pPr>
        <w:pStyle w:val="Prrafodelista"/>
        <w:numPr>
          <w:ilvl w:val="0"/>
          <w:numId w:val="15"/>
        </w:numPr>
        <w:jc w:val="both"/>
        <w:rPr>
          <w:rFonts w:ascii="Arial Narrow" w:hAnsi="Arial Narrow" w:cs="Arial"/>
        </w:rPr>
      </w:pPr>
      <w:r>
        <w:rPr>
          <w:rFonts w:ascii="Arial Narrow" w:hAnsi="Arial Narrow" w:cs="Arial"/>
        </w:rPr>
        <w:t xml:space="preserve">Evaluar el </w:t>
      </w:r>
      <w:r w:rsidRPr="006F3ACB">
        <w:rPr>
          <w:rFonts w:ascii="Arial Narrow" w:hAnsi="Arial Narrow" w:cs="Arial"/>
        </w:rPr>
        <w:t>plan de capacitación para identificar áreas de mejora, mediante la evaluación de los espacios de capacitación que se gestionen.</w:t>
      </w:r>
    </w:p>
    <w:p w14:paraId="4FF47474" w14:textId="2065C2B0" w:rsidR="006F3ACB" w:rsidRPr="00136314" w:rsidRDefault="006F3ACB" w:rsidP="006F3ACB">
      <w:pPr>
        <w:pStyle w:val="Prrafodelista"/>
        <w:numPr>
          <w:ilvl w:val="0"/>
          <w:numId w:val="15"/>
        </w:numPr>
        <w:jc w:val="both"/>
        <w:rPr>
          <w:rFonts w:ascii="Arial Narrow" w:hAnsi="Arial Narrow" w:cs="Arial"/>
        </w:rPr>
      </w:pPr>
      <w:r w:rsidRPr="006F3ACB">
        <w:rPr>
          <w:rFonts w:ascii="Arial Narrow" w:hAnsi="Arial Narrow" w:cs="Arial"/>
        </w:rPr>
        <w:t>Realizar la Inducción y Reinducción del personal del Instituto</w:t>
      </w:r>
      <w:r>
        <w:rPr>
          <w:rFonts w:ascii="Arial Narrow" w:hAnsi="Arial Narrow" w:cs="Arial"/>
        </w:rPr>
        <w:t xml:space="preserve"> Nacional para Ciegos</w:t>
      </w:r>
      <w:r w:rsidR="00FE66D5">
        <w:rPr>
          <w:rFonts w:ascii="Arial Narrow" w:hAnsi="Arial Narrow" w:cs="Arial"/>
        </w:rPr>
        <w:t xml:space="preserve"> –</w:t>
      </w:r>
      <w:r>
        <w:rPr>
          <w:rFonts w:ascii="Arial Narrow" w:hAnsi="Arial Narrow" w:cs="Arial"/>
        </w:rPr>
        <w:t xml:space="preserve"> INCI</w:t>
      </w:r>
      <w:r w:rsidR="00FE66D5">
        <w:rPr>
          <w:rFonts w:ascii="Arial Narrow" w:hAnsi="Arial Narrow" w:cs="Arial"/>
        </w:rPr>
        <w:t>,</w:t>
      </w:r>
      <w:r w:rsidRPr="006F3ACB">
        <w:rPr>
          <w:rFonts w:ascii="Arial Narrow" w:hAnsi="Arial Narrow" w:cs="Arial"/>
        </w:rPr>
        <w:t xml:space="preserve"> para facilitar una rápida adaptación del servidor público a la dinámica </w:t>
      </w:r>
      <w:r>
        <w:rPr>
          <w:rFonts w:ascii="Arial Narrow" w:hAnsi="Arial Narrow" w:cs="Arial"/>
        </w:rPr>
        <w:t xml:space="preserve">del servicio público </w:t>
      </w:r>
      <w:r w:rsidRPr="006F3ACB">
        <w:rPr>
          <w:rFonts w:ascii="Arial Narrow" w:hAnsi="Arial Narrow" w:cs="Arial"/>
        </w:rPr>
        <w:t xml:space="preserve">y a las </w:t>
      </w:r>
      <w:r>
        <w:rPr>
          <w:rFonts w:ascii="Arial Narrow" w:hAnsi="Arial Narrow" w:cs="Arial"/>
        </w:rPr>
        <w:t>necesidades</w:t>
      </w:r>
      <w:r w:rsidRPr="006F3ACB">
        <w:rPr>
          <w:rFonts w:ascii="Arial Narrow" w:hAnsi="Arial Narrow" w:cs="Arial"/>
        </w:rPr>
        <w:t xml:space="preserve"> específicas de su puesto de trabajo.</w:t>
      </w:r>
    </w:p>
    <w:p w14:paraId="04B8C08C" w14:textId="77777777" w:rsidR="00B92CA3" w:rsidRDefault="00B92CA3">
      <w:pPr>
        <w:rPr>
          <w:rFonts w:ascii="Arial Narrow" w:hAnsi="Arial Narrow" w:cs="Arial"/>
          <w:b/>
        </w:rPr>
      </w:pPr>
      <w:r>
        <w:rPr>
          <w:rFonts w:ascii="Arial Narrow" w:hAnsi="Arial Narrow" w:cs="Arial"/>
          <w:b/>
        </w:rPr>
        <w:br w:type="page"/>
      </w:r>
    </w:p>
    <w:p w14:paraId="49A1707E" w14:textId="49B01F97" w:rsidR="008842E8" w:rsidRPr="008842E8" w:rsidRDefault="008842E8" w:rsidP="00EB580C">
      <w:pPr>
        <w:ind w:firstLine="708"/>
        <w:jc w:val="center"/>
        <w:rPr>
          <w:rFonts w:ascii="Arial Narrow" w:hAnsi="Arial Narrow" w:cs="Arial"/>
          <w:b/>
        </w:rPr>
      </w:pPr>
      <w:r w:rsidRPr="008842E8">
        <w:rPr>
          <w:rFonts w:ascii="Arial Narrow" w:hAnsi="Arial Narrow" w:cs="Arial"/>
          <w:b/>
        </w:rPr>
        <w:lastRenderedPageBreak/>
        <w:t>MARCO NORMATIVO</w:t>
      </w:r>
    </w:p>
    <w:p w14:paraId="516561B9" w14:textId="51F280FA" w:rsidR="008842E8" w:rsidRDefault="008842E8" w:rsidP="008842E8">
      <w:pPr>
        <w:rPr>
          <w:rFonts w:ascii="Arial Narrow" w:hAnsi="Arial Narrow" w:cs="Arial"/>
        </w:rPr>
      </w:pPr>
    </w:p>
    <w:p w14:paraId="3962C8C7" w14:textId="23D0EF31" w:rsidR="008842E8" w:rsidRDefault="008842E8" w:rsidP="008842E8">
      <w:pPr>
        <w:rPr>
          <w:rFonts w:ascii="Arial Narrow" w:hAnsi="Arial Narrow" w:cs="Arial"/>
        </w:rPr>
      </w:pPr>
      <w:r w:rsidRPr="008842E8">
        <w:rPr>
          <w:rFonts w:ascii="Arial Narrow" w:hAnsi="Arial Narrow" w:cs="Arial"/>
        </w:rPr>
        <w:t>Para la elaboración, implementación, ejecución y seguimiento de este plan se aplicará la siguiente normatividad vigente, siguiendo el orden jerárquico normativo:</w:t>
      </w:r>
    </w:p>
    <w:p w14:paraId="2174E59F" w14:textId="77777777" w:rsidR="008842E8" w:rsidRPr="008842E8" w:rsidRDefault="008842E8" w:rsidP="008842E8">
      <w:pPr>
        <w:rPr>
          <w:rFonts w:ascii="Arial Narrow" w:hAnsi="Arial Narrow" w:cs="Arial"/>
        </w:rPr>
      </w:pPr>
    </w:p>
    <w:p w14:paraId="0448A2E8" w14:textId="49E035A6" w:rsidR="008842E8" w:rsidRPr="008842E8" w:rsidRDefault="008842E8" w:rsidP="008842E8">
      <w:pPr>
        <w:rPr>
          <w:rFonts w:ascii="Arial Narrow" w:hAnsi="Arial Narrow" w:cs="Arial"/>
        </w:rPr>
      </w:pPr>
      <w:r>
        <w:rPr>
          <w:rFonts w:ascii="Arial Narrow" w:hAnsi="Arial Narrow" w:cs="Arial"/>
        </w:rPr>
        <w:t xml:space="preserve">a. </w:t>
      </w:r>
      <w:r w:rsidRPr="008842E8">
        <w:rPr>
          <w:rFonts w:ascii="Arial Narrow" w:hAnsi="Arial Narrow" w:cs="Arial"/>
        </w:rPr>
        <w:t>Constitución Política de Colombia de 1991</w:t>
      </w:r>
      <w:r>
        <w:rPr>
          <w:rFonts w:ascii="Arial Narrow" w:hAnsi="Arial Narrow" w:cs="Arial"/>
        </w:rPr>
        <w:t>.</w:t>
      </w:r>
      <w:r w:rsidRPr="008842E8">
        <w:rPr>
          <w:rFonts w:ascii="Arial Narrow" w:hAnsi="Arial Narrow" w:cs="Arial"/>
        </w:rPr>
        <w:t xml:space="preserve"> </w:t>
      </w:r>
    </w:p>
    <w:p w14:paraId="719E482A" w14:textId="2CD012A8" w:rsidR="008842E8" w:rsidRPr="008842E8" w:rsidRDefault="008842E8" w:rsidP="008842E8">
      <w:pPr>
        <w:rPr>
          <w:rFonts w:ascii="Arial Narrow" w:hAnsi="Arial Narrow" w:cs="Arial"/>
        </w:rPr>
      </w:pPr>
      <w:r>
        <w:rPr>
          <w:rFonts w:ascii="Arial Narrow" w:hAnsi="Arial Narrow" w:cs="Arial"/>
        </w:rPr>
        <w:t xml:space="preserve">b. </w:t>
      </w:r>
      <w:r w:rsidRPr="008842E8">
        <w:rPr>
          <w:rFonts w:ascii="Arial Narrow" w:hAnsi="Arial Narrow" w:cs="Arial"/>
        </w:rPr>
        <w:t xml:space="preserve">Decreto 1567 de 1998, “Por el cual se crean el sistema nacional de capacitación y el sistema de estímulos para los empleados del Estado”. </w:t>
      </w:r>
    </w:p>
    <w:p w14:paraId="372FA214" w14:textId="77777777" w:rsidR="008842E8" w:rsidRDefault="008842E8" w:rsidP="008842E8">
      <w:pPr>
        <w:rPr>
          <w:rFonts w:ascii="Arial Narrow" w:hAnsi="Arial Narrow" w:cs="Arial"/>
        </w:rPr>
      </w:pPr>
      <w:r>
        <w:rPr>
          <w:rFonts w:ascii="Arial Narrow" w:hAnsi="Arial Narrow" w:cs="Arial"/>
        </w:rPr>
        <w:t xml:space="preserve">c. </w:t>
      </w:r>
      <w:r w:rsidRPr="008842E8">
        <w:rPr>
          <w:rFonts w:ascii="Arial Narrow" w:hAnsi="Arial Narrow" w:cs="Arial"/>
        </w:rPr>
        <w:t>Ley 909 de 2004, “Por la cual se expiden normas que regulan el empleo público, la carrera administrativa, gerencia pública y</w:t>
      </w:r>
      <w:r>
        <w:rPr>
          <w:rFonts w:ascii="Arial Narrow" w:hAnsi="Arial Narrow" w:cs="Arial"/>
        </w:rPr>
        <w:t xml:space="preserve"> se dictan otras disposiciones”, artículos 15 y siguientes. </w:t>
      </w:r>
    </w:p>
    <w:p w14:paraId="5FFEBEB0" w14:textId="3437445D" w:rsidR="008842E8" w:rsidRDefault="008842E8" w:rsidP="002645D3">
      <w:pPr>
        <w:rPr>
          <w:rFonts w:ascii="Arial Narrow" w:hAnsi="Arial Narrow" w:cs="Arial"/>
        </w:rPr>
      </w:pPr>
      <w:r>
        <w:rPr>
          <w:rFonts w:ascii="Arial Narrow" w:hAnsi="Arial Narrow" w:cs="Arial"/>
        </w:rPr>
        <w:t xml:space="preserve">d. </w:t>
      </w:r>
      <w:r w:rsidRPr="008842E8">
        <w:rPr>
          <w:rFonts w:ascii="Arial Narrow" w:hAnsi="Arial Narrow" w:cs="Arial"/>
        </w:rPr>
        <w:t>Decreto 1083 de 2015, “Por el cual se expide el Decreto Único Reglamentario del Sector Función Púb</w:t>
      </w:r>
      <w:r w:rsidR="00EB580C">
        <w:rPr>
          <w:rFonts w:ascii="Arial Narrow" w:hAnsi="Arial Narrow" w:cs="Arial"/>
        </w:rPr>
        <w:t xml:space="preserve">lica”. Título 9. Capacitación. </w:t>
      </w:r>
    </w:p>
    <w:p w14:paraId="47467695" w14:textId="550AF0A4" w:rsidR="00EB580C" w:rsidRDefault="00EB580C" w:rsidP="00EB580C">
      <w:pPr>
        <w:rPr>
          <w:rFonts w:ascii="Arial Narrow" w:hAnsi="Arial Narrow" w:cs="Arial"/>
        </w:rPr>
      </w:pPr>
      <w:r>
        <w:rPr>
          <w:rFonts w:ascii="Arial Narrow" w:hAnsi="Arial Narrow" w:cs="Arial"/>
        </w:rPr>
        <w:t xml:space="preserve">e. </w:t>
      </w:r>
      <w:r w:rsidRPr="00EB580C">
        <w:rPr>
          <w:rFonts w:ascii="Arial Narrow" w:hAnsi="Arial Narrow" w:cs="Arial"/>
        </w:rPr>
        <w:t xml:space="preserve">Resolución 104 de marzo de 2020, (DAFP y ESAP) mediante la cual se actualiza el Plan Nacional de Formación y Capacitación 2020 </w:t>
      </w:r>
      <w:r w:rsidR="00FE66D5">
        <w:rPr>
          <w:rFonts w:ascii="Arial Narrow" w:hAnsi="Arial Narrow" w:cs="Arial"/>
        </w:rPr>
        <w:t>-</w:t>
      </w:r>
      <w:r w:rsidRPr="00EB580C">
        <w:rPr>
          <w:rFonts w:ascii="Arial Narrow" w:hAnsi="Arial Narrow" w:cs="Arial"/>
        </w:rPr>
        <w:t xml:space="preserve"> 2030</w:t>
      </w:r>
      <w:r>
        <w:rPr>
          <w:rFonts w:ascii="Arial Narrow" w:hAnsi="Arial Narrow" w:cs="Arial"/>
        </w:rPr>
        <w:t>.</w:t>
      </w:r>
    </w:p>
    <w:p w14:paraId="5344C22E" w14:textId="08B595E1" w:rsidR="00EB580C" w:rsidRDefault="00EB580C" w:rsidP="00EB580C">
      <w:pPr>
        <w:rPr>
          <w:rFonts w:ascii="Arial Narrow" w:hAnsi="Arial Narrow" w:cs="Arial"/>
        </w:rPr>
      </w:pPr>
      <w:r>
        <w:rPr>
          <w:rFonts w:ascii="Arial Narrow" w:hAnsi="Arial Narrow" w:cs="Arial"/>
        </w:rPr>
        <w:t xml:space="preserve">f. </w:t>
      </w:r>
      <w:r w:rsidRPr="00EB580C">
        <w:rPr>
          <w:rFonts w:ascii="Arial Narrow" w:hAnsi="Arial Narrow" w:cs="Arial"/>
        </w:rPr>
        <w:t xml:space="preserve">Decreto 1072 de 2015, </w:t>
      </w:r>
      <w:r>
        <w:rPr>
          <w:rFonts w:ascii="Arial Narrow" w:hAnsi="Arial Narrow" w:cs="Arial"/>
        </w:rPr>
        <w:t>“</w:t>
      </w:r>
      <w:r w:rsidRPr="00EB580C">
        <w:rPr>
          <w:rFonts w:ascii="Arial Narrow" w:hAnsi="Arial Narrow" w:cs="Arial"/>
        </w:rPr>
        <w:t>por medio del cual se expide el Decreto Único Reglamentario del Sector Trabajo</w:t>
      </w:r>
      <w:r>
        <w:rPr>
          <w:rFonts w:ascii="Arial Narrow" w:hAnsi="Arial Narrow" w:cs="Arial"/>
        </w:rPr>
        <w:t xml:space="preserve">”. </w:t>
      </w:r>
    </w:p>
    <w:p w14:paraId="39437FB4" w14:textId="19719C90" w:rsidR="00EB580C" w:rsidRDefault="00EB580C" w:rsidP="00EB580C">
      <w:pPr>
        <w:rPr>
          <w:rFonts w:ascii="Arial Narrow" w:hAnsi="Arial Narrow" w:cs="Arial"/>
        </w:rPr>
      </w:pPr>
      <w:r>
        <w:rPr>
          <w:rFonts w:ascii="Arial Narrow" w:hAnsi="Arial Narrow" w:cs="Arial"/>
        </w:rPr>
        <w:t xml:space="preserve">g. </w:t>
      </w:r>
      <w:r w:rsidRPr="00EB580C">
        <w:rPr>
          <w:rFonts w:ascii="Arial Narrow" w:hAnsi="Arial Narrow" w:cs="Arial"/>
        </w:rPr>
        <w:t xml:space="preserve">Guía para la Formulación del Plan Institucional de Capacitación </w:t>
      </w:r>
      <w:r w:rsidR="00FE66D5">
        <w:rPr>
          <w:rFonts w:ascii="Arial Narrow" w:hAnsi="Arial Narrow" w:cs="Arial"/>
        </w:rPr>
        <w:t>–</w:t>
      </w:r>
      <w:r w:rsidRPr="00EB580C">
        <w:rPr>
          <w:rFonts w:ascii="Arial Narrow" w:hAnsi="Arial Narrow" w:cs="Arial"/>
        </w:rPr>
        <w:t xml:space="preserve"> PIC</w:t>
      </w:r>
      <w:r w:rsidR="00FE66D5">
        <w:rPr>
          <w:rFonts w:ascii="Arial Narrow" w:hAnsi="Arial Narrow" w:cs="Arial"/>
        </w:rPr>
        <w:t>,</w:t>
      </w:r>
      <w:r w:rsidRPr="00EB580C">
        <w:rPr>
          <w:rFonts w:ascii="Arial Narrow" w:hAnsi="Arial Narrow" w:cs="Arial"/>
        </w:rPr>
        <w:t xml:space="preserve"> Escuela Superior de Administración Pública, 2021.</w:t>
      </w:r>
    </w:p>
    <w:p w14:paraId="46D8A96C" w14:textId="5748E2F5" w:rsidR="00EB580C" w:rsidRDefault="00EB580C" w:rsidP="00EB580C">
      <w:pPr>
        <w:rPr>
          <w:rFonts w:ascii="Arial Narrow" w:hAnsi="Arial Narrow" w:cs="Arial"/>
        </w:rPr>
      </w:pPr>
      <w:r>
        <w:rPr>
          <w:rFonts w:ascii="Arial Narrow" w:hAnsi="Arial Narrow" w:cs="Arial"/>
        </w:rPr>
        <w:t xml:space="preserve">h. </w:t>
      </w:r>
      <w:r w:rsidRPr="00EB580C">
        <w:rPr>
          <w:rFonts w:ascii="Arial Narrow" w:hAnsi="Arial Narrow" w:cs="Arial"/>
        </w:rPr>
        <w:t>Plan Nacional de Formación y Capacitación 2020 – 2030, Departamento Administrativo de la Función Pública, 2020.</w:t>
      </w:r>
    </w:p>
    <w:p w14:paraId="2237C72B" w14:textId="28979DF4" w:rsidR="00EB580C" w:rsidRDefault="00EB580C" w:rsidP="00EB580C">
      <w:pPr>
        <w:rPr>
          <w:rFonts w:ascii="Arial Narrow" w:hAnsi="Arial Narrow" w:cs="Arial"/>
        </w:rPr>
      </w:pPr>
      <w:r>
        <w:rPr>
          <w:rFonts w:ascii="Arial Narrow" w:hAnsi="Arial Narrow" w:cs="Arial"/>
        </w:rPr>
        <w:t xml:space="preserve">i. </w:t>
      </w:r>
      <w:r w:rsidRPr="00EB580C">
        <w:rPr>
          <w:rFonts w:ascii="Arial Narrow" w:hAnsi="Arial Narrow" w:cs="Arial"/>
        </w:rPr>
        <w:t>Política Nacional para la Transformación Digital e Inteligencia Artificial</w:t>
      </w:r>
      <w:r>
        <w:rPr>
          <w:rFonts w:ascii="Arial Narrow" w:hAnsi="Arial Narrow" w:cs="Arial"/>
        </w:rPr>
        <w:t xml:space="preserve"> “Conpes 397542”. </w:t>
      </w:r>
    </w:p>
    <w:p w14:paraId="00430ACC" w14:textId="77777777" w:rsidR="00B92CA3" w:rsidRDefault="00B92CA3">
      <w:pPr>
        <w:rPr>
          <w:rFonts w:ascii="Arial Narrow" w:hAnsi="Arial Narrow" w:cs="Arial"/>
          <w:b/>
        </w:rPr>
      </w:pPr>
      <w:r>
        <w:rPr>
          <w:rFonts w:ascii="Arial Narrow" w:hAnsi="Arial Narrow" w:cs="Arial"/>
          <w:b/>
        </w:rPr>
        <w:br w:type="page"/>
      </w:r>
    </w:p>
    <w:p w14:paraId="5CB44237" w14:textId="340D60B0" w:rsidR="00EB580C" w:rsidRPr="00EB580C" w:rsidRDefault="00EB580C" w:rsidP="00EB580C">
      <w:pPr>
        <w:rPr>
          <w:rFonts w:ascii="Arial Narrow" w:hAnsi="Arial Narrow" w:cs="Arial"/>
          <w:b/>
        </w:rPr>
      </w:pPr>
      <w:r w:rsidRPr="00EB580C">
        <w:rPr>
          <w:rFonts w:ascii="Arial Narrow" w:hAnsi="Arial Narrow" w:cs="Arial"/>
          <w:b/>
        </w:rPr>
        <w:lastRenderedPageBreak/>
        <w:t>RESPONSABLES</w:t>
      </w:r>
    </w:p>
    <w:p w14:paraId="5BE3A071" w14:textId="7B89EB2A" w:rsidR="00EB580C" w:rsidRDefault="00EB580C" w:rsidP="00EB580C">
      <w:pPr>
        <w:rPr>
          <w:rFonts w:ascii="Arial Narrow" w:hAnsi="Arial Narrow" w:cs="Arial"/>
        </w:rPr>
      </w:pPr>
    </w:p>
    <w:p w14:paraId="750F9A1F" w14:textId="45024669" w:rsidR="00EB580C" w:rsidRDefault="00EB580C" w:rsidP="00EB580C">
      <w:pPr>
        <w:rPr>
          <w:rFonts w:ascii="Arial Narrow" w:hAnsi="Arial Narrow" w:cs="Arial"/>
        </w:rPr>
      </w:pPr>
      <w:r>
        <w:rPr>
          <w:rFonts w:ascii="Arial Narrow" w:hAnsi="Arial Narrow" w:cs="Arial"/>
        </w:rPr>
        <w:t xml:space="preserve">El grupo de trabajo </w:t>
      </w:r>
      <w:r w:rsidRPr="00EB580C">
        <w:rPr>
          <w:rFonts w:ascii="Arial Narrow" w:hAnsi="Arial Narrow" w:cs="Arial"/>
        </w:rPr>
        <w:t xml:space="preserve">responsable de la ejecución y seguimiento del Plan Institucional de Capacitación 2024 es </w:t>
      </w:r>
      <w:r>
        <w:rPr>
          <w:rFonts w:ascii="Arial Narrow" w:hAnsi="Arial Narrow" w:cs="Arial"/>
        </w:rPr>
        <w:t xml:space="preserve">el grupo de Gestión Humana y de la Información. </w:t>
      </w:r>
    </w:p>
    <w:p w14:paraId="035409E8" w14:textId="77777777" w:rsidR="00C20717" w:rsidRPr="00EB580C" w:rsidRDefault="00C20717" w:rsidP="00EB580C">
      <w:pPr>
        <w:rPr>
          <w:rFonts w:ascii="Arial Narrow" w:hAnsi="Arial Narrow" w:cs="Arial"/>
        </w:rPr>
      </w:pPr>
    </w:p>
    <w:p w14:paraId="2940548F" w14:textId="4BA2EC27" w:rsidR="00EB580C" w:rsidRDefault="00EB580C" w:rsidP="00EB580C">
      <w:pPr>
        <w:rPr>
          <w:rFonts w:ascii="Arial Narrow" w:hAnsi="Arial Narrow" w:cs="Arial"/>
        </w:rPr>
      </w:pPr>
    </w:p>
    <w:p w14:paraId="5E917D7F" w14:textId="1877FFA3" w:rsidR="00DC4657" w:rsidRPr="00DC4657" w:rsidRDefault="00DC4657" w:rsidP="00EB580C">
      <w:pPr>
        <w:rPr>
          <w:rFonts w:ascii="Arial Narrow" w:hAnsi="Arial Narrow" w:cs="Arial"/>
          <w:b/>
        </w:rPr>
      </w:pPr>
      <w:r w:rsidRPr="00DC4657">
        <w:rPr>
          <w:rFonts w:ascii="Arial Narrow" w:hAnsi="Arial Narrow" w:cs="Arial"/>
          <w:b/>
        </w:rPr>
        <w:t xml:space="preserve">DESARROLLO DEL PLAN </w:t>
      </w:r>
    </w:p>
    <w:p w14:paraId="36C417D3" w14:textId="23EEC09A" w:rsidR="00DC4657" w:rsidRDefault="00DC4657" w:rsidP="00EB580C">
      <w:pPr>
        <w:rPr>
          <w:rFonts w:ascii="Arial Narrow" w:hAnsi="Arial Narrow" w:cs="Arial"/>
        </w:rPr>
      </w:pPr>
    </w:p>
    <w:p w14:paraId="79AE62D9" w14:textId="471396A7" w:rsidR="00DC4657" w:rsidRDefault="00DC4657" w:rsidP="00EB580C">
      <w:pPr>
        <w:rPr>
          <w:rFonts w:ascii="Arial Narrow" w:hAnsi="Arial Narrow" w:cs="Arial"/>
        </w:rPr>
      </w:pPr>
      <w:r>
        <w:rPr>
          <w:rFonts w:ascii="Arial Narrow" w:hAnsi="Arial Narrow" w:cs="Arial"/>
        </w:rPr>
        <w:t>Para la presente anualidad se modificaron la totalidad de los ejes temáticos, donde se fijaron seis ejes a saber:</w:t>
      </w:r>
    </w:p>
    <w:p w14:paraId="55876FD0" w14:textId="00B33345" w:rsidR="00DC4657" w:rsidRDefault="00DC4657" w:rsidP="00EB580C">
      <w:pPr>
        <w:rPr>
          <w:rFonts w:ascii="Arial Narrow" w:hAnsi="Arial Narrow" w:cs="Arial"/>
        </w:rPr>
      </w:pPr>
    </w:p>
    <w:p w14:paraId="75C298A8" w14:textId="02322DCE" w:rsidR="00DC4657" w:rsidRDefault="00DC4657" w:rsidP="00DC4657">
      <w:pPr>
        <w:jc w:val="center"/>
        <w:rPr>
          <w:rFonts w:ascii="Arial Narrow" w:hAnsi="Arial Narrow" w:cs="Arial"/>
        </w:rPr>
      </w:pPr>
      <w:r>
        <w:rPr>
          <w:noProof/>
          <w:lang w:val="es-CO" w:eastAsia="es-CO"/>
        </w:rPr>
        <w:drawing>
          <wp:inline distT="0" distB="0" distL="0" distR="0" wp14:anchorId="5A13E7A4" wp14:editId="4D230043">
            <wp:extent cx="5761290" cy="2943225"/>
            <wp:effectExtent l="0" t="0" r="0" b="0"/>
            <wp:docPr id="1" name="Imagen 1" descr="Diagrama de ejes, los cuales se detallan a continu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4221" cy="2944722"/>
                    </a:xfrm>
                    <a:prstGeom prst="rect">
                      <a:avLst/>
                    </a:prstGeom>
                  </pic:spPr>
                </pic:pic>
              </a:graphicData>
            </a:graphic>
          </wp:inline>
        </w:drawing>
      </w:r>
    </w:p>
    <w:p w14:paraId="36A465C5" w14:textId="37D7FE8A" w:rsidR="00DC4657" w:rsidRDefault="00DC4657" w:rsidP="00DC4657">
      <w:pPr>
        <w:jc w:val="center"/>
        <w:rPr>
          <w:rFonts w:ascii="Arial Narrow" w:hAnsi="Arial Narrow" w:cs="Arial"/>
        </w:rPr>
      </w:pPr>
    </w:p>
    <w:p w14:paraId="047E5F4B" w14:textId="39BB07FF" w:rsidR="00DC4657" w:rsidRPr="009437A2" w:rsidRDefault="00DC4657" w:rsidP="00DC4657">
      <w:pPr>
        <w:jc w:val="both"/>
        <w:rPr>
          <w:rFonts w:ascii="Arial Narrow" w:hAnsi="Arial Narrow" w:cs="Arial"/>
          <w:b/>
        </w:rPr>
      </w:pPr>
    </w:p>
    <w:p w14:paraId="572E958E" w14:textId="37022AE7" w:rsidR="00DC4657" w:rsidRPr="00D8501B" w:rsidRDefault="00DC4657" w:rsidP="009437A2">
      <w:pPr>
        <w:jc w:val="both"/>
        <w:rPr>
          <w:rFonts w:ascii="Arial Narrow" w:hAnsi="Arial Narrow" w:cs="Arial"/>
          <w:i/>
        </w:rPr>
      </w:pPr>
      <w:r w:rsidRPr="009437A2">
        <w:rPr>
          <w:rFonts w:ascii="Arial Narrow" w:hAnsi="Arial Narrow" w:cs="Arial"/>
          <w:b/>
        </w:rPr>
        <w:t xml:space="preserve">EJE 1: </w:t>
      </w:r>
      <w:r w:rsidR="00FE66D5" w:rsidRPr="009437A2">
        <w:rPr>
          <w:rFonts w:ascii="Arial Narrow" w:hAnsi="Arial Narrow" w:cs="Arial"/>
          <w:b/>
        </w:rPr>
        <w:t xml:space="preserve">Paz Total, Memoria </w:t>
      </w:r>
      <w:r w:rsidR="00FE66D5">
        <w:rPr>
          <w:rFonts w:ascii="Arial Narrow" w:hAnsi="Arial Narrow" w:cs="Arial"/>
          <w:b/>
        </w:rPr>
        <w:t>y</w:t>
      </w:r>
      <w:r w:rsidR="00FE66D5" w:rsidRPr="009437A2">
        <w:rPr>
          <w:rFonts w:ascii="Arial Narrow" w:hAnsi="Arial Narrow" w:cs="Arial"/>
          <w:b/>
        </w:rPr>
        <w:t xml:space="preserve"> Derechos Humanos</w:t>
      </w:r>
      <w:r w:rsidRPr="009437A2">
        <w:rPr>
          <w:rFonts w:ascii="Arial Narrow" w:hAnsi="Arial Narrow" w:cs="Arial"/>
          <w:b/>
        </w:rPr>
        <w:t>:</w:t>
      </w:r>
      <w:r>
        <w:rPr>
          <w:rFonts w:ascii="Arial Narrow" w:hAnsi="Arial Narrow" w:cs="Arial"/>
        </w:rPr>
        <w:t xml:space="preserve"> </w:t>
      </w:r>
      <w:r w:rsidR="00D8501B" w:rsidRPr="00D8501B">
        <w:rPr>
          <w:rFonts w:ascii="Arial Narrow" w:hAnsi="Arial Narrow" w:cs="Arial"/>
          <w:i/>
        </w:rPr>
        <w:t>“</w:t>
      </w:r>
      <w:r w:rsidR="009437A2" w:rsidRPr="00D8501B">
        <w:rPr>
          <w:rFonts w:ascii="Arial Narrow" w:hAnsi="Arial Narrow" w:cs="Arial"/>
          <w:i/>
        </w:rPr>
        <w:t>Se orienta hacia la transformación institucional y cultural de servidores públicos, a partir un direccionamiento político capaz de redimensionar su universo simbólico y propiciar escenarios de co</w:t>
      </w:r>
      <w:r w:rsidR="00C20717">
        <w:rPr>
          <w:rFonts w:ascii="Arial Narrow" w:hAnsi="Arial Narrow" w:cs="Arial"/>
          <w:i/>
        </w:rPr>
        <w:t xml:space="preserve">nstrucción de paz y la garantía </w:t>
      </w:r>
      <w:r w:rsidR="009437A2" w:rsidRPr="00D8501B">
        <w:rPr>
          <w:rFonts w:ascii="Arial Narrow" w:hAnsi="Arial Narrow" w:cs="Arial"/>
          <w:i/>
        </w:rPr>
        <w:t>de los derechos. Lo anterior, responde al papel fundamental que tienen las administraciones públicas en la construcción de la paz en una sociedad, ya que son las encargadas de gestionar y coordinar políticas públicas y servicios que impactan directamente en la convivencia y el bienestar de la población.</w:t>
      </w:r>
      <w:r w:rsidR="00D8501B" w:rsidRPr="00D8501B">
        <w:rPr>
          <w:rFonts w:ascii="Arial Narrow" w:hAnsi="Arial Narrow" w:cs="Arial"/>
          <w:i/>
        </w:rPr>
        <w:t>”</w:t>
      </w:r>
    </w:p>
    <w:p w14:paraId="467D18B2" w14:textId="77777777" w:rsidR="00D8501B" w:rsidRDefault="00D8501B" w:rsidP="009437A2">
      <w:pPr>
        <w:jc w:val="both"/>
        <w:rPr>
          <w:rFonts w:ascii="Arial Narrow" w:hAnsi="Arial Narrow" w:cs="Arial"/>
        </w:rPr>
      </w:pPr>
    </w:p>
    <w:p w14:paraId="2197FF12" w14:textId="2D61A92A" w:rsidR="00DC4657" w:rsidRDefault="00DC4657" w:rsidP="00D8501B">
      <w:pPr>
        <w:jc w:val="both"/>
        <w:rPr>
          <w:rFonts w:ascii="Arial Narrow" w:hAnsi="Arial Narrow" w:cs="Arial"/>
          <w:i/>
        </w:rPr>
      </w:pPr>
      <w:r w:rsidRPr="00D8501B">
        <w:rPr>
          <w:rFonts w:ascii="Arial Narrow" w:hAnsi="Arial Narrow" w:cs="Arial"/>
          <w:b/>
        </w:rPr>
        <w:t xml:space="preserve">EJE 2: </w:t>
      </w:r>
      <w:r w:rsidR="00FE66D5" w:rsidRPr="00D8501B">
        <w:rPr>
          <w:rFonts w:ascii="Arial Narrow" w:hAnsi="Arial Narrow" w:cs="Arial"/>
          <w:b/>
        </w:rPr>
        <w:t xml:space="preserve">Territorio, Vida </w:t>
      </w:r>
      <w:r w:rsidR="00FE66D5">
        <w:rPr>
          <w:rFonts w:ascii="Arial Narrow" w:hAnsi="Arial Narrow" w:cs="Arial"/>
          <w:b/>
        </w:rPr>
        <w:t>y</w:t>
      </w:r>
      <w:r w:rsidR="00FE66D5" w:rsidRPr="00D8501B">
        <w:rPr>
          <w:rFonts w:ascii="Arial Narrow" w:hAnsi="Arial Narrow" w:cs="Arial"/>
          <w:b/>
        </w:rPr>
        <w:t xml:space="preserve"> Ambiente</w:t>
      </w:r>
      <w:r w:rsidR="00D8501B" w:rsidRPr="00D8501B">
        <w:rPr>
          <w:rFonts w:ascii="Arial Narrow" w:hAnsi="Arial Narrow" w:cs="Arial"/>
          <w:b/>
        </w:rPr>
        <w:t>:</w:t>
      </w:r>
      <w:r w:rsidR="00D8501B">
        <w:rPr>
          <w:rFonts w:ascii="Arial Narrow" w:hAnsi="Arial Narrow" w:cs="Arial"/>
        </w:rPr>
        <w:t xml:space="preserve"> </w:t>
      </w:r>
      <w:r w:rsidR="00D8501B" w:rsidRPr="00D8501B">
        <w:rPr>
          <w:rFonts w:ascii="Arial Narrow" w:hAnsi="Arial Narrow" w:cs="Arial"/>
          <w:i/>
        </w:rPr>
        <w:t>“Este eje está dirigido a servidoras y servidores públicos, con el fin de interpretar y comprender los territorios como constructo social, sustento material y simbólico de las relaciones entre sociedad y naturaleza.”</w:t>
      </w:r>
    </w:p>
    <w:p w14:paraId="37846F63" w14:textId="77777777" w:rsidR="00D8501B" w:rsidRDefault="00D8501B" w:rsidP="00D8501B">
      <w:pPr>
        <w:jc w:val="both"/>
        <w:rPr>
          <w:rFonts w:ascii="Arial Narrow" w:hAnsi="Arial Narrow" w:cs="Arial"/>
        </w:rPr>
      </w:pPr>
    </w:p>
    <w:p w14:paraId="517B3AD8" w14:textId="5D100D55" w:rsidR="00D8501B" w:rsidRPr="00D8501B" w:rsidRDefault="00DC4657" w:rsidP="00D8501B">
      <w:pPr>
        <w:jc w:val="both"/>
        <w:rPr>
          <w:rFonts w:ascii="Arial Narrow" w:hAnsi="Arial Narrow" w:cs="Arial"/>
          <w:i/>
        </w:rPr>
      </w:pPr>
      <w:r w:rsidRPr="00D8501B">
        <w:rPr>
          <w:rFonts w:ascii="Arial Narrow" w:hAnsi="Arial Narrow" w:cs="Arial"/>
          <w:b/>
        </w:rPr>
        <w:t xml:space="preserve">EJE 3: </w:t>
      </w:r>
      <w:r w:rsidR="00FE66D5" w:rsidRPr="00D8501B">
        <w:rPr>
          <w:rFonts w:ascii="Arial Narrow" w:hAnsi="Arial Narrow" w:cs="Arial"/>
          <w:b/>
        </w:rPr>
        <w:t xml:space="preserve">Mujeres, Inclusión </w:t>
      </w:r>
      <w:r w:rsidR="00FE66D5">
        <w:rPr>
          <w:rFonts w:ascii="Arial Narrow" w:hAnsi="Arial Narrow" w:cs="Arial"/>
          <w:b/>
        </w:rPr>
        <w:t>y</w:t>
      </w:r>
      <w:r w:rsidR="00FE66D5" w:rsidRPr="00D8501B">
        <w:rPr>
          <w:rFonts w:ascii="Arial Narrow" w:hAnsi="Arial Narrow" w:cs="Arial"/>
          <w:b/>
        </w:rPr>
        <w:t xml:space="preserve"> Diversidad</w:t>
      </w:r>
      <w:r w:rsidR="00D8501B" w:rsidRPr="00D8501B">
        <w:rPr>
          <w:rFonts w:ascii="Arial Narrow" w:hAnsi="Arial Narrow" w:cs="Arial"/>
          <w:b/>
        </w:rPr>
        <w:t>:</w:t>
      </w:r>
      <w:r w:rsidR="00D8501B">
        <w:rPr>
          <w:rFonts w:ascii="Arial Narrow" w:hAnsi="Arial Narrow" w:cs="Arial"/>
        </w:rPr>
        <w:t xml:space="preserve"> </w:t>
      </w:r>
      <w:r w:rsidR="00D8501B" w:rsidRPr="00D8501B">
        <w:rPr>
          <w:rFonts w:ascii="Arial Narrow" w:hAnsi="Arial Narrow" w:cs="Arial"/>
          <w:i/>
        </w:rPr>
        <w:t>“Este eje propone cualificar las capacidades del talento humano de las entidades públicas, en el enfoque de género, interseccional y diferencial para</w:t>
      </w:r>
    </w:p>
    <w:p w14:paraId="6B68C3E9" w14:textId="5BDD3825" w:rsidR="00DC4657" w:rsidRDefault="00D8501B" w:rsidP="00D8501B">
      <w:pPr>
        <w:jc w:val="both"/>
        <w:rPr>
          <w:rFonts w:ascii="Arial Narrow" w:hAnsi="Arial Narrow" w:cs="Arial"/>
          <w:i/>
        </w:rPr>
      </w:pPr>
      <w:r w:rsidRPr="00D8501B">
        <w:rPr>
          <w:rFonts w:ascii="Arial Narrow" w:hAnsi="Arial Narrow" w:cs="Arial"/>
          <w:i/>
        </w:rPr>
        <w:t xml:space="preserve">la mejora continua de la gestión pública y su desarrollo, en el marco de la Ley 2294 de 2023, para lograr las cinco transformaciones propuestas en pro de la construcción de un nuevo contrato social </w:t>
      </w:r>
      <w:r w:rsidRPr="00D8501B">
        <w:rPr>
          <w:rFonts w:ascii="Arial Narrow" w:hAnsi="Arial Narrow" w:cs="Arial"/>
          <w:i/>
        </w:rPr>
        <w:lastRenderedPageBreak/>
        <w:t>para alcanzar una cultura de paz, en donde la vida en dignidad y el cuidado de la casa común sea el foco del desarrollo y fortalecimiento institucional.”</w:t>
      </w:r>
    </w:p>
    <w:p w14:paraId="50BFDB7A" w14:textId="6377A8EC" w:rsidR="00D8501B" w:rsidRDefault="00D8501B" w:rsidP="00D8501B">
      <w:pPr>
        <w:jc w:val="both"/>
        <w:rPr>
          <w:rFonts w:ascii="Arial Narrow" w:hAnsi="Arial Narrow" w:cs="Arial"/>
          <w:i/>
        </w:rPr>
      </w:pPr>
    </w:p>
    <w:p w14:paraId="00984426" w14:textId="75C1E758" w:rsidR="00D8501B" w:rsidRDefault="00D8501B" w:rsidP="00D8501B">
      <w:pPr>
        <w:jc w:val="both"/>
        <w:rPr>
          <w:rFonts w:ascii="Arial Narrow" w:hAnsi="Arial Narrow" w:cs="Arial"/>
          <w:b/>
        </w:rPr>
      </w:pPr>
      <w:r w:rsidRPr="00D8501B">
        <w:rPr>
          <w:rFonts w:ascii="Arial Narrow" w:hAnsi="Arial Narrow" w:cs="Arial"/>
          <w:b/>
        </w:rPr>
        <w:t xml:space="preserve">EJE 4: </w:t>
      </w:r>
      <w:r w:rsidR="00FE66D5" w:rsidRPr="00D8501B">
        <w:rPr>
          <w:rFonts w:ascii="Arial Narrow" w:hAnsi="Arial Narrow" w:cs="Arial"/>
          <w:b/>
        </w:rPr>
        <w:t xml:space="preserve">Transformación Digital </w:t>
      </w:r>
      <w:r w:rsidR="00FE66D5">
        <w:rPr>
          <w:rFonts w:ascii="Arial Narrow" w:hAnsi="Arial Narrow" w:cs="Arial"/>
          <w:b/>
        </w:rPr>
        <w:t>y</w:t>
      </w:r>
      <w:r w:rsidR="00FE66D5" w:rsidRPr="00D8501B">
        <w:rPr>
          <w:rFonts w:ascii="Arial Narrow" w:hAnsi="Arial Narrow" w:cs="Arial"/>
          <w:b/>
        </w:rPr>
        <w:t xml:space="preserve"> Cibercultura</w:t>
      </w:r>
      <w:r>
        <w:rPr>
          <w:rFonts w:ascii="Arial Narrow" w:hAnsi="Arial Narrow" w:cs="Arial"/>
          <w:b/>
        </w:rPr>
        <w:t xml:space="preserve">: </w:t>
      </w:r>
      <w:r w:rsidRPr="00D8501B">
        <w:rPr>
          <w:rFonts w:ascii="Arial Narrow" w:hAnsi="Arial Narrow" w:cs="Arial"/>
          <w:b/>
          <w:i/>
        </w:rPr>
        <w:t>“</w:t>
      </w:r>
      <w:r w:rsidRPr="00D8501B">
        <w:rPr>
          <w:rFonts w:ascii="Arial Narrow" w:hAnsi="Arial Narrow"/>
          <w:i/>
        </w:rPr>
        <w:t>La transformación digital es el proceso por el cual las organizaciones, empresas y entidades reorganizan sus métodos de trabajo y estrategias en general para obtener más beneficios gracias a la digitalización de los procesos y a la implementación dinámica de las tecnologías de la información y la comunicación de manera articulada con y por el ser humano.”</w:t>
      </w:r>
      <w:r>
        <w:rPr>
          <w:rFonts w:ascii="Arial Narrow" w:hAnsi="Arial Narrow" w:cs="Arial"/>
          <w:b/>
        </w:rPr>
        <w:t xml:space="preserve"> </w:t>
      </w:r>
    </w:p>
    <w:p w14:paraId="1E36FC34" w14:textId="20A1A9F6" w:rsidR="00D8501B" w:rsidRDefault="00D8501B" w:rsidP="00D8501B">
      <w:pPr>
        <w:jc w:val="both"/>
        <w:rPr>
          <w:rFonts w:ascii="Arial Narrow" w:hAnsi="Arial Narrow" w:cs="Arial"/>
          <w:b/>
        </w:rPr>
      </w:pPr>
    </w:p>
    <w:p w14:paraId="75021755" w14:textId="4E995636" w:rsidR="00D8501B" w:rsidRDefault="00D8501B" w:rsidP="00D8501B">
      <w:pPr>
        <w:jc w:val="both"/>
        <w:rPr>
          <w:rFonts w:ascii="Arial Narrow" w:hAnsi="Arial Narrow" w:cs="Arial"/>
          <w:i/>
        </w:rPr>
      </w:pPr>
      <w:r>
        <w:rPr>
          <w:rFonts w:ascii="Arial Narrow" w:hAnsi="Arial Narrow" w:cs="Arial"/>
          <w:b/>
        </w:rPr>
        <w:t xml:space="preserve">EJE 5: </w:t>
      </w:r>
      <w:r w:rsidR="00FE66D5" w:rsidRPr="00D8501B">
        <w:rPr>
          <w:rFonts w:ascii="Arial Narrow" w:hAnsi="Arial Narrow" w:cs="Arial"/>
          <w:b/>
        </w:rPr>
        <w:t xml:space="preserve">Probidad, Ética </w:t>
      </w:r>
      <w:r w:rsidR="00FE66D5">
        <w:rPr>
          <w:rFonts w:ascii="Arial Narrow" w:hAnsi="Arial Narrow" w:cs="Arial"/>
          <w:b/>
        </w:rPr>
        <w:t>e</w:t>
      </w:r>
      <w:r w:rsidR="00FE66D5" w:rsidRPr="00D8501B">
        <w:rPr>
          <w:rFonts w:ascii="Arial Narrow" w:hAnsi="Arial Narrow" w:cs="Arial"/>
          <w:b/>
        </w:rPr>
        <w:t xml:space="preserve"> Identidad </w:t>
      </w:r>
      <w:r w:rsidR="00FE66D5">
        <w:rPr>
          <w:rFonts w:ascii="Arial Narrow" w:hAnsi="Arial Narrow" w:cs="Arial"/>
          <w:b/>
        </w:rPr>
        <w:t>d</w:t>
      </w:r>
      <w:r w:rsidR="00FE66D5" w:rsidRPr="00D8501B">
        <w:rPr>
          <w:rFonts w:ascii="Arial Narrow" w:hAnsi="Arial Narrow" w:cs="Arial"/>
          <w:b/>
        </w:rPr>
        <w:t xml:space="preserve">e </w:t>
      </w:r>
      <w:r w:rsidR="00FE66D5">
        <w:rPr>
          <w:rFonts w:ascii="Arial Narrow" w:hAnsi="Arial Narrow" w:cs="Arial"/>
          <w:b/>
        </w:rPr>
        <w:t>l</w:t>
      </w:r>
      <w:r w:rsidR="00FE66D5" w:rsidRPr="00D8501B">
        <w:rPr>
          <w:rFonts w:ascii="Arial Narrow" w:hAnsi="Arial Narrow" w:cs="Arial"/>
          <w:b/>
        </w:rPr>
        <w:t>o Público</w:t>
      </w:r>
      <w:r>
        <w:rPr>
          <w:rFonts w:ascii="Arial Narrow" w:hAnsi="Arial Narrow" w:cs="Arial"/>
          <w:b/>
        </w:rPr>
        <w:t xml:space="preserve">: </w:t>
      </w:r>
      <w:r w:rsidRPr="00D8501B">
        <w:rPr>
          <w:rFonts w:ascii="Arial Narrow" w:hAnsi="Arial Narrow" w:cs="Arial"/>
          <w:b/>
          <w:i/>
        </w:rPr>
        <w:t>“</w:t>
      </w:r>
      <w:r w:rsidRPr="00D8501B">
        <w:rPr>
          <w:rFonts w:ascii="Arial Narrow" w:hAnsi="Arial Narrow" w:cs="Arial"/>
          <w:i/>
        </w:rPr>
        <w:t>El entendimiento de lo que cada servidor público debe llevar en su corazón y en su raciocinio, parte de lo que Bloom planteó que la identificación es un impulso inherente de reconocerse en valores</w:t>
      </w:r>
      <w:r>
        <w:rPr>
          <w:rFonts w:ascii="Arial Narrow" w:hAnsi="Arial Narrow" w:cs="Arial"/>
          <w:i/>
        </w:rPr>
        <w:t xml:space="preserve">, comportamientos, costumbres y </w:t>
      </w:r>
      <w:r w:rsidRPr="00D8501B">
        <w:rPr>
          <w:rFonts w:ascii="Arial Narrow" w:hAnsi="Arial Narrow" w:cs="Arial"/>
          <w:i/>
        </w:rPr>
        <w:t>actitudes de figuras significativas en su entorno social; visto así, las personas persiguen activamente</w:t>
      </w:r>
      <w:r>
        <w:rPr>
          <w:rFonts w:ascii="Arial Narrow" w:hAnsi="Arial Narrow" w:cs="Arial"/>
          <w:i/>
        </w:rPr>
        <w:t xml:space="preserve"> </w:t>
      </w:r>
      <w:r w:rsidRPr="00D8501B">
        <w:rPr>
          <w:rFonts w:ascii="Arial Narrow" w:hAnsi="Arial Narrow" w:cs="Arial"/>
          <w:i/>
        </w:rPr>
        <w:t>la identidad, así no lo evidencien todo el tiempo. Por otro lado, todo ser humano busca mejorar y proteger la identidad. Desde esta perspectiva, el principal rasgo de identidad del servidor público debe ser la ética de lo público.”</w:t>
      </w:r>
    </w:p>
    <w:p w14:paraId="4C502E8F" w14:textId="47DC9264" w:rsidR="00D8501B" w:rsidRDefault="00D8501B" w:rsidP="00D8501B">
      <w:pPr>
        <w:jc w:val="both"/>
        <w:rPr>
          <w:rFonts w:ascii="Arial Narrow" w:hAnsi="Arial Narrow" w:cs="Arial"/>
          <w:i/>
        </w:rPr>
      </w:pPr>
    </w:p>
    <w:p w14:paraId="73E8E20A" w14:textId="7D13BE10" w:rsidR="00D8501B" w:rsidRDefault="00D8501B" w:rsidP="00D8501B">
      <w:pPr>
        <w:jc w:val="both"/>
        <w:rPr>
          <w:rFonts w:ascii="Arial Narrow" w:hAnsi="Arial Narrow" w:cs="Arial"/>
          <w:i/>
        </w:rPr>
      </w:pPr>
      <w:r w:rsidRPr="00D8501B">
        <w:rPr>
          <w:rFonts w:ascii="Arial Narrow" w:hAnsi="Arial Narrow" w:cs="Arial"/>
          <w:b/>
        </w:rPr>
        <w:t xml:space="preserve">EJE 6: </w:t>
      </w:r>
      <w:r w:rsidR="00FE66D5" w:rsidRPr="00D8501B">
        <w:rPr>
          <w:rFonts w:ascii="Arial Narrow" w:hAnsi="Arial Narrow" w:cs="Arial"/>
          <w:b/>
        </w:rPr>
        <w:t xml:space="preserve">Habilidades </w:t>
      </w:r>
      <w:r w:rsidR="00FE66D5">
        <w:rPr>
          <w:rFonts w:ascii="Arial Narrow" w:hAnsi="Arial Narrow" w:cs="Arial"/>
          <w:b/>
        </w:rPr>
        <w:t>y</w:t>
      </w:r>
      <w:r w:rsidR="00FE66D5" w:rsidRPr="00D8501B">
        <w:rPr>
          <w:rFonts w:ascii="Arial Narrow" w:hAnsi="Arial Narrow" w:cs="Arial"/>
          <w:b/>
        </w:rPr>
        <w:t xml:space="preserve"> Competencias</w:t>
      </w:r>
      <w:r>
        <w:rPr>
          <w:rFonts w:ascii="Arial Narrow" w:hAnsi="Arial Narrow" w:cs="Arial"/>
          <w:b/>
        </w:rPr>
        <w:t xml:space="preserve">: </w:t>
      </w:r>
      <w:r w:rsidRPr="00D8501B">
        <w:rPr>
          <w:rFonts w:ascii="Arial Narrow" w:hAnsi="Arial Narrow" w:cs="Arial"/>
          <w:i/>
        </w:rPr>
        <w:t>“La administración pública es la encargada de la planeación, gestión, ejecución y evaluación de los procesos a cargo del Estado. Por mandato constitucional, la función pública colombiana debe estar orientad</w:t>
      </w:r>
      <w:r>
        <w:rPr>
          <w:rFonts w:ascii="Arial Narrow" w:hAnsi="Arial Narrow" w:cs="Arial"/>
          <w:i/>
        </w:rPr>
        <w:t xml:space="preserve">a a resultados y, para ello, es </w:t>
      </w:r>
      <w:r w:rsidRPr="00D8501B">
        <w:rPr>
          <w:rFonts w:ascii="Arial Narrow" w:hAnsi="Arial Narrow" w:cs="Arial"/>
          <w:i/>
        </w:rPr>
        <w:t>necesario el diseño de la cadena de valor (insumos, mapa de procesos, productos efectos e impactos) que, de manera organizada, contribuyan al cumplimiento de los fines esenciales del Estado. En ese sentido, la administración pública también es la responsable, entre otros aspectos, de la gestión del talento humano con el que cuenta para la consecución de sus metas y el desarrollo de las obligaciones a su cargo.”</w:t>
      </w:r>
    </w:p>
    <w:p w14:paraId="0C99657A" w14:textId="0D64F0BF" w:rsidR="005E2CE4" w:rsidRPr="005E2CE4" w:rsidRDefault="005E2CE4" w:rsidP="00D8501B">
      <w:pPr>
        <w:jc w:val="both"/>
        <w:rPr>
          <w:rFonts w:ascii="Arial Narrow" w:hAnsi="Arial Narrow" w:cs="Arial"/>
        </w:rPr>
      </w:pPr>
    </w:p>
    <w:p w14:paraId="7EABE8E1" w14:textId="6C557CEF" w:rsidR="0006367F" w:rsidRDefault="005E2CE4" w:rsidP="005E2CE4">
      <w:pPr>
        <w:jc w:val="both"/>
        <w:rPr>
          <w:rFonts w:ascii="Arial Narrow" w:hAnsi="Arial Narrow" w:cs="Arial"/>
        </w:rPr>
      </w:pPr>
      <w:r w:rsidRPr="005E2CE4">
        <w:rPr>
          <w:rFonts w:ascii="Arial Narrow" w:hAnsi="Arial Narrow" w:cs="Arial"/>
        </w:rPr>
        <w:t>De los ejes</w:t>
      </w:r>
      <w:r>
        <w:rPr>
          <w:rFonts w:ascii="Arial Narrow" w:hAnsi="Arial Narrow" w:cs="Arial"/>
        </w:rPr>
        <w:t xml:space="preserve"> en comento</w:t>
      </w:r>
      <w:r w:rsidRPr="005E2CE4">
        <w:rPr>
          <w:rFonts w:ascii="Arial Narrow" w:hAnsi="Arial Narrow" w:cs="Arial"/>
        </w:rPr>
        <w:t xml:space="preserve">, se resalta el de </w:t>
      </w:r>
      <w:r>
        <w:rPr>
          <w:rFonts w:ascii="Arial Narrow" w:hAnsi="Arial Narrow" w:cs="Arial"/>
        </w:rPr>
        <w:t>paz total, memoria y derechos humanos</w:t>
      </w:r>
      <w:r w:rsidR="0006367F">
        <w:rPr>
          <w:rFonts w:ascii="Arial Narrow" w:hAnsi="Arial Narrow" w:cs="Arial"/>
        </w:rPr>
        <w:t xml:space="preserve"> y el de mujer, inclusión y diversidad</w:t>
      </w:r>
      <w:r>
        <w:rPr>
          <w:rFonts w:ascii="Arial Narrow" w:hAnsi="Arial Narrow" w:cs="Arial"/>
        </w:rPr>
        <w:t xml:space="preserve">, </w:t>
      </w:r>
      <w:r w:rsidRPr="005E2CE4">
        <w:rPr>
          <w:rFonts w:ascii="Arial Narrow" w:hAnsi="Arial Narrow" w:cs="Arial"/>
        </w:rPr>
        <w:t>pues</w:t>
      </w:r>
      <w:r>
        <w:rPr>
          <w:rFonts w:ascii="Arial Narrow" w:hAnsi="Arial Narrow" w:cs="Arial"/>
        </w:rPr>
        <w:t xml:space="preserve"> es el eje en el que la entidad requiere hacer especial hincapié</w:t>
      </w:r>
      <w:r w:rsidRPr="005E2CE4">
        <w:rPr>
          <w:rFonts w:ascii="Arial Narrow" w:hAnsi="Arial Narrow" w:cs="Arial"/>
        </w:rPr>
        <w:t xml:space="preserve">, debido a que se reconoce que este es </w:t>
      </w:r>
      <w:r w:rsidR="0006367F">
        <w:rPr>
          <w:rFonts w:ascii="Arial Narrow" w:hAnsi="Arial Narrow" w:cs="Arial"/>
        </w:rPr>
        <w:t xml:space="preserve">una de las necesidades que tiene el país, y es un eje que permite abarcar varios ámbitos que debe aplicar el servidor público de la </w:t>
      </w:r>
      <w:r w:rsidRPr="005E2CE4">
        <w:rPr>
          <w:rFonts w:ascii="Arial Narrow" w:hAnsi="Arial Narrow" w:cs="Arial"/>
        </w:rPr>
        <w:t>Entidad</w:t>
      </w:r>
      <w:r w:rsidR="0006367F">
        <w:rPr>
          <w:rFonts w:ascii="Arial Narrow" w:hAnsi="Arial Narrow" w:cs="Arial"/>
        </w:rPr>
        <w:t xml:space="preserve">, con su trabajo y atención a la población colombiana. </w:t>
      </w:r>
    </w:p>
    <w:p w14:paraId="4CB1EDEF" w14:textId="77777777" w:rsidR="0006367F" w:rsidRDefault="0006367F" w:rsidP="005E2CE4">
      <w:pPr>
        <w:jc w:val="both"/>
        <w:rPr>
          <w:rFonts w:ascii="Arial Narrow" w:hAnsi="Arial Narrow" w:cs="Arial"/>
        </w:rPr>
      </w:pPr>
    </w:p>
    <w:p w14:paraId="74747945" w14:textId="596101F2" w:rsidR="005E2CE4" w:rsidRDefault="005E2CE4" w:rsidP="005E2CE4">
      <w:pPr>
        <w:jc w:val="both"/>
        <w:rPr>
          <w:rFonts w:ascii="Arial Narrow" w:hAnsi="Arial Narrow" w:cs="Arial"/>
        </w:rPr>
      </w:pPr>
      <w:r w:rsidRPr="005E2CE4">
        <w:rPr>
          <w:rFonts w:ascii="Arial Narrow" w:hAnsi="Arial Narrow" w:cs="Arial"/>
        </w:rPr>
        <w:t xml:space="preserve">De igual manera, este plan se encuentra </w:t>
      </w:r>
      <w:r w:rsidR="0006367F">
        <w:rPr>
          <w:rFonts w:ascii="Arial Narrow" w:hAnsi="Arial Narrow" w:cs="Arial"/>
        </w:rPr>
        <w:t xml:space="preserve">relacionado </w:t>
      </w:r>
      <w:r w:rsidRPr="005E2CE4">
        <w:rPr>
          <w:rFonts w:ascii="Arial Narrow" w:hAnsi="Arial Narrow" w:cs="Arial"/>
        </w:rPr>
        <w:t xml:space="preserve">con las acciones de capacitación establecidas en el Plan de Trabajo Anual en Seguridad y Salud en el Trabajo 2024. </w:t>
      </w:r>
    </w:p>
    <w:p w14:paraId="7994974C" w14:textId="6664C89C" w:rsidR="0006367F" w:rsidRDefault="0006367F" w:rsidP="005E2CE4">
      <w:pPr>
        <w:jc w:val="both"/>
        <w:rPr>
          <w:rFonts w:ascii="Arial Narrow" w:hAnsi="Arial Narrow" w:cs="Arial"/>
        </w:rPr>
      </w:pPr>
    </w:p>
    <w:p w14:paraId="4370FFE2" w14:textId="2CB6D5C2" w:rsidR="0006367F" w:rsidRDefault="0006367F" w:rsidP="005E2CE4">
      <w:pPr>
        <w:jc w:val="both"/>
        <w:rPr>
          <w:rFonts w:ascii="Arial Narrow" w:hAnsi="Arial Narrow" w:cs="Arial"/>
          <w:b/>
        </w:rPr>
      </w:pPr>
      <w:r w:rsidRPr="0006367F">
        <w:rPr>
          <w:rFonts w:ascii="Arial Narrow" w:hAnsi="Arial Narrow" w:cs="Arial"/>
          <w:b/>
        </w:rPr>
        <w:t>DIÁGNOSTICO DE CAPACITACIÓN</w:t>
      </w:r>
    </w:p>
    <w:p w14:paraId="7D3338C8" w14:textId="27305794" w:rsidR="0006367F" w:rsidRDefault="0006367F" w:rsidP="005E2CE4">
      <w:pPr>
        <w:jc w:val="both"/>
        <w:rPr>
          <w:rFonts w:ascii="Arial Narrow" w:hAnsi="Arial Narrow" w:cs="Arial"/>
          <w:b/>
        </w:rPr>
      </w:pPr>
    </w:p>
    <w:p w14:paraId="049C816A" w14:textId="55BB7E60" w:rsidR="0006367F" w:rsidRPr="0006367F" w:rsidRDefault="0006367F" w:rsidP="005E2CE4">
      <w:pPr>
        <w:jc w:val="both"/>
        <w:rPr>
          <w:rFonts w:ascii="Arial Narrow" w:hAnsi="Arial Narrow" w:cs="Arial"/>
        </w:rPr>
      </w:pPr>
      <w:r w:rsidRPr="0006367F">
        <w:rPr>
          <w:rFonts w:ascii="Arial Narrow" w:hAnsi="Arial Narrow" w:cs="Arial"/>
        </w:rPr>
        <w:t xml:space="preserve">Para este ítem se tomaron en cuenta los siguientes insumos: </w:t>
      </w:r>
    </w:p>
    <w:p w14:paraId="14EC0138" w14:textId="36260E9C" w:rsidR="0006367F" w:rsidRPr="0006367F" w:rsidRDefault="0006367F" w:rsidP="005E2CE4">
      <w:pPr>
        <w:jc w:val="both"/>
        <w:rPr>
          <w:rFonts w:ascii="Arial Narrow" w:hAnsi="Arial Narrow" w:cs="Arial"/>
        </w:rPr>
      </w:pPr>
    </w:p>
    <w:p w14:paraId="6D0B4BDD" w14:textId="6FB4725D" w:rsidR="0006367F" w:rsidRDefault="0006367F" w:rsidP="0006367F">
      <w:pPr>
        <w:pStyle w:val="Prrafodelista"/>
        <w:numPr>
          <w:ilvl w:val="0"/>
          <w:numId w:val="17"/>
        </w:numPr>
        <w:jc w:val="both"/>
        <w:rPr>
          <w:rFonts w:ascii="Arial Narrow" w:hAnsi="Arial Narrow" w:cs="Arial"/>
        </w:rPr>
      </w:pPr>
      <w:r w:rsidRPr="0006367F">
        <w:rPr>
          <w:rFonts w:ascii="Arial Narrow" w:hAnsi="Arial Narrow" w:cs="Arial"/>
        </w:rPr>
        <w:t xml:space="preserve">Reunión de necesidades adelantada con los coordinadores de los grupos de trabajo y jefes de oficina </w:t>
      </w:r>
      <w:r>
        <w:rPr>
          <w:rFonts w:ascii="Arial Narrow" w:hAnsi="Arial Narrow" w:cs="Arial"/>
        </w:rPr>
        <w:t xml:space="preserve">realizada el día </w:t>
      </w:r>
      <w:r w:rsidR="0078250B">
        <w:rPr>
          <w:rFonts w:ascii="Arial Narrow" w:hAnsi="Arial Narrow" w:cs="Arial"/>
        </w:rPr>
        <w:t xml:space="preserve">01 de diciembre de 2023 de manera presencial, donde se recibieron las necesidades que tenía cada dependencia de la entidad </w:t>
      </w:r>
      <w:r w:rsidR="00C71CC3">
        <w:rPr>
          <w:rFonts w:ascii="Arial Narrow" w:hAnsi="Arial Narrow" w:cs="Arial"/>
        </w:rPr>
        <w:t>en los temas atinentes a capacitación y así mismo se recibieron los comentarios y retroalimentación sobre el programa llevado a cabo en el año 2023.</w:t>
      </w:r>
    </w:p>
    <w:p w14:paraId="78944CA6" w14:textId="2DB9E791" w:rsidR="00C71CC3" w:rsidRDefault="007536B0" w:rsidP="0006367F">
      <w:pPr>
        <w:pStyle w:val="Prrafodelista"/>
        <w:numPr>
          <w:ilvl w:val="0"/>
          <w:numId w:val="17"/>
        </w:numPr>
        <w:jc w:val="both"/>
        <w:rPr>
          <w:rFonts w:ascii="Arial Narrow" w:hAnsi="Arial Narrow" w:cs="Arial"/>
        </w:rPr>
      </w:pPr>
      <w:r>
        <w:rPr>
          <w:rFonts w:ascii="Arial Narrow" w:hAnsi="Arial Narrow" w:cs="Arial"/>
        </w:rPr>
        <w:t xml:space="preserve">Aplicación y análisis </w:t>
      </w:r>
      <w:r w:rsidR="00C71CC3">
        <w:rPr>
          <w:rFonts w:ascii="Arial Narrow" w:hAnsi="Arial Narrow" w:cs="Arial"/>
        </w:rPr>
        <w:t>de</w:t>
      </w:r>
      <w:r>
        <w:rPr>
          <w:rFonts w:ascii="Arial Narrow" w:hAnsi="Arial Narrow" w:cs="Arial"/>
        </w:rPr>
        <w:t>l</w:t>
      </w:r>
      <w:r w:rsidR="00C71CC3">
        <w:rPr>
          <w:rFonts w:ascii="Arial Narrow" w:hAnsi="Arial Narrow" w:cs="Arial"/>
        </w:rPr>
        <w:t xml:space="preserve"> diagnóstico de necesidades a partir de las funciones para identificar las necesidades de cada uno de los funcionarios, el cual fue diligenciado por un total de trece </w:t>
      </w:r>
      <w:r w:rsidR="00C71CC3">
        <w:rPr>
          <w:rFonts w:ascii="Arial Narrow" w:hAnsi="Arial Narrow" w:cs="Arial"/>
        </w:rPr>
        <w:lastRenderedPageBreak/>
        <w:t>(13) funcionarios y fue enviada a la totalidad de la planta activa, esto es, sesenta y uno (61) funcionarios.</w:t>
      </w:r>
    </w:p>
    <w:p w14:paraId="1695886F" w14:textId="1435EA27" w:rsidR="00C71CC3" w:rsidRDefault="007536B0" w:rsidP="0006367F">
      <w:pPr>
        <w:pStyle w:val="Prrafodelista"/>
        <w:numPr>
          <w:ilvl w:val="0"/>
          <w:numId w:val="17"/>
        </w:numPr>
        <w:jc w:val="both"/>
        <w:rPr>
          <w:rFonts w:ascii="Arial Narrow" w:hAnsi="Arial Narrow" w:cs="Arial"/>
        </w:rPr>
      </w:pPr>
      <w:r>
        <w:rPr>
          <w:rFonts w:ascii="Arial Narrow" w:hAnsi="Arial Narrow" w:cs="Arial"/>
        </w:rPr>
        <w:t>Aplicación y análisis de la e</w:t>
      </w:r>
      <w:r w:rsidR="00C71CC3">
        <w:rPr>
          <w:rFonts w:ascii="Arial Narrow" w:hAnsi="Arial Narrow" w:cs="Arial"/>
        </w:rPr>
        <w:t xml:space="preserve">ncuesta de percepción de planes de vigencia realizada a los funcionarios de la entidad, sobre cómo fue su percepción sobre el plan de </w:t>
      </w:r>
      <w:r>
        <w:rPr>
          <w:rFonts w:ascii="Arial Narrow" w:hAnsi="Arial Narrow" w:cs="Arial"/>
        </w:rPr>
        <w:t>capacitación para la vigencia 2023, la cual fue contestada por un total de catorce (14) funcionarios</w:t>
      </w:r>
      <w:r w:rsidR="00526627">
        <w:rPr>
          <w:rFonts w:ascii="Arial Narrow" w:hAnsi="Arial Narrow" w:cs="Arial"/>
        </w:rPr>
        <w:t>.</w:t>
      </w:r>
    </w:p>
    <w:p w14:paraId="1AB53042" w14:textId="73648600" w:rsidR="007536B0" w:rsidRDefault="007536B0" w:rsidP="0006367F">
      <w:pPr>
        <w:pStyle w:val="Prrafodelista"/>
        <w:numPr>
          <w:ilvl w:val="0"/>
          <w:numId w:val="17"/>
        </w:numPr>
        <w:jc w:val="both"/>
        <w:rPr>
          <w:rFonts w:ascii="Arial Narrow" w:hAnsi="Arial Narrow" w:cs="Arial"/>
        </w:rPr>
      </w:pPr>
      <w:r>
        <w:rPr>
          <w:rFonts w:ascii="Arial Narrow" w:hAnsi="Arial Narrow" w:cs="Arial"/>
        </w:rPr>
        <w:t>Análisis de los resultados de batería de riesgo psicosocial realizada en el mes de enero de 2023.</w:t>
      </w:r>
    </w:p>
    <w:p w14:paraId="0C407272" w14:textId="3C0F9A08" w:rsidR="007536B0" w:rsidRDefault="007536B0" w:rsidP="007536B0">
      <w:pPr>
        <w:pStyle w:val="Prrafodelista"/>
        <w:numPr>
          <w:ilvl w:val="0"/>
          <w:numId w:val="17"/>
        </w:numPr>
        <w:jc w:val="both"/>
        <w:rPr>
          <w:rFonts w:ascii="Arial Narrow" w:hAnsi="Arial Narrow" w:cs="Arial"/>
        </w:rPr>
      </w:pPr>
      <w:r>
        <w:rPr>
          <w:rFonts w:ascii="Arial Narrow" w:hAnsi="Arial Narrow" w:cs="Arial"/>
        </w:rPr>
        <w:t xml:space="preserve">Estudio </w:t>
      </w:r>
      <w:r w:rsidRPr="007536B0">
        <w:rPr>
          <w:rFonts w:ascii="Arial Narrow" w:hAnsi="Arial Narrow" w:cs="Arial"/>
        </w:rPr>
        <w:t>de las Políticas impartidas Capacitación por parte del Gobierno Nacional</w:t>
      </w:r>
      <w:r w:rsidR="001F367F">
        <w:rPr>
          <w:rFonts w:ascii="Arial Narrow" w:hAnsi="Arial Narrow" w:cs="Arial"/>
        </w:rPr>
        <w:t xml:space="preserve">, establecidas </w:t>
      </w:r>
      <w:r w:rsidR="001F367F" w:rsidRPr="007536B0">
        <w:rPr>
          <w:rFonts w:ascii="Arial Narrow" w:hAnsi="Arial Narrow" w:cs="Arial"/>
        </w:rPr>
        <w:t>en</w:t>
      </w:r>
      <w:r w:rsidRPr="007536B0">
        <w:rPr>
          <w:rFonts w:ascii="Arial Narrow" w:hAnsi="Arial Narrow" w:cs="Arial"/>
        </w:rPr>
        <w:t xml:space="preserve"> el Plan Nacional de Formación y Capacitación 2020 -</w:t>
      </w:r>
      <w:r w:rsidR="00526627">
        <w:rPr>
          <w:rFonts w:ascii="Arial Narrow" w:hAnsi="Arial Narrow" w:cs="Arial"/>
        </w:rPr>
        <w:t xml:space="preserve"> </w:t>
      </w:r>
      <w:r w:rsidRPr="007536B0">
        <w:rPr>
          <w:rFonts w:ascii="Arial Narrow" w:hAnsi="Arial Narrow" w:cs="Arial"/>
        </w:rPr>
        <w:t>2030</w:t>
      </w:r>
      <w:r w:rsidR="001F367F">
        <w:rPr>
          <w:rFonts w:ascii="Arial Narrow" w:hAnsi="Arial Narrow" w:cs="Arial"/>
        </w:rPr>
        <w:t>.</w:t>
      </w:r>
    </w:p>
    <w:p w14:paraId="321B736D" w14:textId="727591CD" w:rsidR="001F367F" w:rsidRDefault="001F367F" w:rsidP="007536B0">
      <w:pPr>
        <w:pStyle w:val="Prrafodelista"/>
        <w:numPr>
          <w:ilvl w:val="0"/>
          <w:numId w:val="17"/>
        </w:numPr>
        <w:jc w:val="both"/>
        <w:rPr>
          <w:rFonts w:ascii="Arial Narrow" w:hAnsi="Arial Narrow" w:cs="Arial"/>
        </w:rPr>
      </w:pPr>
      <w:r>
        <w:rPr>
          <w:rFonts w:ascii="Arial Narrow" w:hAnsi="Arial Narrow" w:cs="Arial"/>
        </w:rPr>
        <w:t>Capacitación recibida el día 15 de enero de 2023, por parte del Departamento Administrativo de la Función Pública, atinente a la construcción del plan de formación y capacitación.</w:t>
      </w:r>
    </w:p>
    <w:p w14:paraId="406042DF" w14:textId="5D03EB43" w:rsidR="001F367F" w:rsidRDefault="001F367F" w:rsidP="001F367F">
      <w:pPr>
        <w:jc w:val="both"/>
        <w:rPr>
          <w:rFonts w:ascii="Arial Narrow" w:hAnsi="Arial Narrow" w:cs="Arial"/>
        </w:rPr>
      </w:pPr>
    </w:p>
    <w:p w14:paraId="7A6555FC" w14:textId="23676394" w:rsidR="001F367F" w:rsidRDefault="001F367F" w:rsidP="001F367F">
      <w:pPr>
        <w:jc w:val="both"/>
        <w:rPr>
          <w:rFonts w:ascii="Arial Narrow" w:hAnsi="Arial Narrow" w:cs="Arial"/>
        </w:rPr>
      </w:pPr>
      <w:r>
        <w:rPr>
          <w:rFonts w:ascii="Arial Narrow" w:hAnsi="Arial Narrow" w:cs="Arial"/>
        </w:rPr>
        <w:t xml:space="preserve">De este análisis se adjunta al presente documento el formato de </w:t>
      </w:r>
      <w:r w:rsidR="00526627">
        <w:rPr>
          <w:rFonts w:ascii="Arial Narrow" w:hAnsi="Arial Narrow" w:cs="Arial"/>
        </w:rPr>
        <w:t>P</w:t>
      </w:r>
      <w:r>
        <w:rPr>
          <w:rFonts w:ascii="Arial Narrow" w:hAnsi="Arial Narrow" w:cs="Arial"/>
        </w:rPr>
        <w:t xml:space="preserve">lan de </w:t>
      </w:r>
      <w:r w:rsidR="00526627">
        <w:rPr>
          <w:rFonts w:ascii="Arial Narrow" w:hAnsi="Arial Narrow" w:cs="Arial"/>
        </w:rPr>
        <w:t>C</w:t>
      </w:r>
      <w:r>
        <w:rPr>
          <w:rFonts w:ascii="Arial Narrow" w:hAnsi="Arial Narrow" w:cs="Arial"/>
        </w:rPr>
        <w:t>apacitación del año 2024, donde se encuentran las acciones de capacitación que se desarrollarán en la entidad.</w:t>
      </w:r>
    </w:p>
    <w:p w14:paraId="7C6FE152" w14:textId="4AF016E6" w:rsidR="001F367F" w:rsidRDefault="001F367F" w:rsidP="001F367F">
      <w:pPr>
        <w:jc w:val="both"/>
        <w:rPr>
          <w:rFonts w:ascii="Arial Narrow" w:hAnsi="Arial Narrow" w:cs="Arial"/>
        </w:rPr>
      </w:pPr>
    </w:p>
    <w:p w14:paraId="77AB407B" w14:textId="1E382205" w:rsidR="001F367F" w:rsidRDefault="001F367F" w:rsidP="001F367F">
      <w:pPr>
        <w:jc w:val="both"/>
        <w:rPr>
          <w:rFonts w:ascii="Arial Narrow" w:hAnsi="Arial Narrow" w:cs="Arial"/>
          <w:b/>
        </w:rPr>
      </w:pPr>
      <w:r w:rsidRPr="001F367F">
        <w:rPr>
          <w:rFonts w:ascii="Arial Narrow" w:hAnsi="Arial Narrow" w:cs="Arial"/>
          <w:b/>
        </w:rPr>
        <w:t xml:space="preserve">INDUCCIÓN </w:t>
      </w:r>
    </w:p>
    <w:p w14:paraId="6A7DCAE4" w14:textId="547C2CF2" w:rsidR="001F367F" w:rsidRDefault="001F367F" w:rsidP="001F367F">
      <w:pPr>
        <w:jc w:val="both"/>
        <w:rPr>
          <w:rFonts w:ascii="Arial Narrow" w:hAnsi="Arial Narrow" w:cs="Arial"/>
          <w:b/>
        </w:rPr>
      </w:pPr>
    </w:p>
    <w:p w14:paraId="3AD52B36" w14:textId="2DC08F79" w:rsidR="001F367F" w:rsidRDefault="001F367F" w:rsidP="001F367F">
      <w:pPr>
        <w:jc w:val="both"/>
        <w:rPr>
          <w:rFonts w:ascii="Arial Narrow" w:hAnsi="Arial Narrow" w:cs="Arial"/>
        </w:rPr>
      </w:pPr>
      <w:r>
        <w:rPr>
          <w:rFonts w:ascii="Arial Narrow" w:hAnsi="Arial Narrow" w:cs="Arial"/>
        </w:rPr>
        <w:t xml:space="preserve">Es el mecanismo mediante el cual </w:t>
      </w:r>
      <w:r w:rsidRPr="001F367F">
        <w:rPr>
          <w:rFonts w:ascii="Arial Narrow" w:hAnsi="Arial Narrow" w:cs="Arial"/>
        </w:rPr>
        <w:t>los nuevos servidores se familiarizan con su nuevo puesto de trabajo, la Entidad y su cultura organizacional. Este componente es de suma importancia, pues ayuda a los empleados a sentirse bienvenidos</w:t>
      </w:r>
      <w:r>
        <w:rPr>
          <w:rFonts w:ascii="Arial Narrow" w:hAnsi="Arial Narrow" w:cs="Arial"/>
        </w:rPr>
        <w:t xml:space="preserve"> y forjar sentido de pertenencia</w:t>
      </w:r>
      <w:r w:rsidRPr="001F367F">
        <w:rPr>
          <w:rFonts w:ascii="Arial Narrow" w:hAnsi="Arial Narrow" w:cs="Arial"/>
        </w:rPr>
        <w:t xml:space="preserve">, </w:t>
      </w:r>
      <w:r>
        <w:rPr>
          <w:rFonts w:ascii="Arial Narrow" w:hAnsi="Arial Narrow" w:cs="Arial"/>
        </w:rPr>
        <w:t xml:space="preserve">y </w:t>
      </w:r>
      <w:r w:rsidRPr="001F367F">
        <w:rPr>
          <w:rFonts w:ascii="Arial Narrow" w:hAnsi="Arial Narrow" w:cs="Arial"/>
        </w:rPr>
        <w:t xml:space="preserve">conocer los objetivos, metas y valores institucionales, lo que </w:t>
      </w:r>
      <w:r>
        <w:rPr>
          <w:rFonts w:ascii="Arial Narrow" w:hAnsi="Arial Narrow" w:cs="Arial"/>
        </w:rPr>
        <w:t xml:space="preserve">permite que trabajen de manera cómoda y tranquila. </w:t>
      </w:r>
    </w:p>
    <w:p w14:paraId="4F4CDA0A" w14:textId="04295DE1" w:rsidR="001F367F" w:rsidRDefault="001F367F" w:rsidP="001F367F">
      <w:pPr>
        <w:jc w:val="both"/>
        <w:rPr>
          <w:rFonts w:ascii="Arial Narrow" w:hAnsi="Arial Narrow" w:cs="Arial"/>
        </w:rPr>
      </w:pPr>
    </w:p>
    <w:p w14:paraId="7CEC9B30" w14:textId="5063F337" w:rsidR="001F367F" w:rsidRDefault="001F367F" w:rsidP="001F367F">
      <w:pPr>
        <w:jc w:val="both"/>
        <w:rPr>
          <w:rFonts w:ascii="Arial Narrow" w:hAnsi="Arial Narrow" w:cs="Arial"/>
        </w:rPr>
      </w:pPr>
      <w:r>
        <w:rPr>
          <w:rFonts w:ascii="Arial Narrow" w:hAnsi="Arial Narrow" w:cs="Arial"/>
        </w:rPr>
        <w:t xml:space="preserve">De acuerdo con lo fijado en el </w:t>
      </w:r>
      <w:r w:rsidRPr="001F367F">
        <w:rPr>
          <w:rFonts w:ascii="Arial Narrow" w:hAnsi="Arial Narrow" w:cs="Arial"/>
        </w:rPr>
        <w:t>Decreto Ley 1567 de 1998 los objetivos específicos de la inducción con respecto al nuevo servidor son:</w:t>
      </w:r>
    </w:p>
    <w:p w14:paraId="4C24112B" w14:textId="77777777" w:rsidR="001F367F" w:rsidRDefault="001F367F" w:rsidP="001F367F">
      <w:pPr>
        <w:jc w:val="both"/>
        <w:rPr>
          <w:rFonts w:ascii="Arial Narrow" w:hAnsi="Arial Narrow" w:cs="Arial"/>
        </w:rPr>
      </w:pPr>
    </w:p>
    <w:p w14:paraId="6DAC5802" w14:textId="257665A4" w:rsidR="001F367F" w:rsidRDefault="001F367F" w:rsidP="001F367F">
      <w:pPr>
        <w:pStyle w:val="Prrafodelista"/>
        <w:numPr>
          <w:ilvl w:val="0"/>
          <w:numId w:val="18"/>
        </w:numPr>
        <w:jc w:val="both"/>
        <w:rPr>
          <w:rFonts w:ascii="Arial Narrow" w:hAnsi="Arial Narrow" w:cs="Arial"/>
        </w:rPr>
      </w:pPr>
      <w:r w:rsidRPr="001F367F">
        <w:rPr>
          <w:rFonts w:ascii="Arial Narrow" w:hAnsi="Arial Narrow" w:cs="Arial"/>
        </w:rPr>
        <w:t>Iniciar su integración al sistema deseado por la entidad, así como el fortaleci</w:t>
      </w:r>
      <w:r>
        <w:rPr>
          <w:rFonts w:ascii="Arial Narrow" w:hAnsi="Arial Narrow" w:cs="Arial"/>
        </w:rPr>
        <w:t xml:space="preserve">miento de su formación ética. </w:t>
      </w:r>
    </w:p>
    <w:p w14:paraId="4203260E" w14:textId="44AADC6B" w:rsidR="001F367F" w:rsidRDefault="001F367F" w:rsidP="001F367F">
      <w:pPr>
        <w:pStyle w:val="Prrafodelista"/>
        <w:numPr>
          <w:ilvl w:val="0"/>
          <w:numId w:val="18"/>
        </w:numPr>
        <w:jc w:val="both"/>
        <w:rPr>
          <w:rFonts w:ascii="Arial Narrow" w:hAnsi="Arial Narrow" w:cs="Arial"/>
        </w:rPr>
      </w:pPr>
      <w:r w:rsidRPr="001F367F">
        <w:rPr>
          <w:rFonts w:ascii="Arial Narrow" w:hAnsi="Arial Narrow" w:cs="Arial"/>
        </w:rPr>
        <w:t>Familiarizarlo con el servicio público, con la organización y con las funciones generales del Estado.</w:t>
      </w:r>
    </w:p>
    <w:p w14:paraId="69D6D993" w14:textId="5F13CA7D" w:rsidR="001F367F" w:rsidRDefault="001F367F" w:rsidP="001F367F">
      <w:pPr>
        <w:pStyle w:val="Prrafodelista"/>
        <w:numPr>
          <w:ilvl w:val="0"/>
          <w:numId w:val="18"/>
        </w:numPr>
        <w:jc w:val="both"/>
        <w:rPr>
          <w:rFonts w:ascii="Arial Narrow" w:hAnsi="Arial Narrow" w:cs="Arial"/>
        </w:rPr>
      </w:pPr>
      <w:r w:rsidRPr="001F367F">
        <w:rPr>
          <w:rFonts w:ascii="Arial Narrow" w:hAnsi="Arial Narrow" w:cs="Arial"/>
        </w:rPr>
        <w:t>Instruirlo acerca de la misión de la entidad y de las funciones de su dependencia, al igual que sus responsabilidades individuales, sus deberes y derechos.</w:t>
      </w:r>
    </w:p>
    <w:p w14:paraId="154BF3BB" w14:textId="779A987C" w:rsidR="003F4525" w:rsidRDefault="003F4525" w:rsidP="003F4525">
      <w:pPr>
        <w:pStyle w:val="Prrafodelista"/>
        <w:numPr>
          <w:ilvl w:val="0"/>
          <w:numId w:val="18"/>
        </w:numPr>
        <w:jc w:val="both"/>
        <w:rPr>
          <w:rFonts w:ascii="Arial Narrow" w:hAnsi="Arial Narrow" w:cs="Arial"/>
        </w:rPr>
      </w:pPr>
      <w:r w:rsidRPr="003F4525">
        <w:rPr>
          <w:rFonts w:ascii="Arial Narrow" w:hAnsi="Arial Narrow" w:cs="Arial"/>
        </w:rPr>
        <w:t>Informarlo acerca de las normas y las decisiones tendientes a prevenir y a reprimir la corrupción, así como sobre las inhabilidades e incompatibilidades relativas a los servidores públicos.</w:t>
      </w:r>
    </w:p>
    <w:p w14:paraId="00D8B820" w14:textId="4EA1AB65" w:rsidR="003F4525" w:rsidRDefault="003F4525" w:rsidP="003F4525">
      <w:pPr>
        <w:pStyle w:val="Prrafodelista"/>
        <w:numPr>
          <w:ilvl w:val="0"/>
          <w:numId w:val="18"/>
        </w:numPr>
        <w:jc w:val="both"/>
        <w:rPr>
          <w:rFonts w:ascii="Arial Narrow" w:hAnsi="Arial Narrow" w:cs="Arial"/>
        </w:rPr>
      </w:pPr>
      <w:r w:rsidRPr="003F4525">
        <w:rPr>
          <w:rFonts w:ascii="Arial Narrow" w:hAnsi="Arial Narrow" w:cs="Arial"/>
        </w:rPr>
        <w:t>Crear identidad y sentido de pertenencia respecto de la entidad.</w:t>
      </w:r>
    </w:p>
    <w:p w14:paraId="2B39110B" w14:textId="073CF1AC" w:rsidR="0054046E" w:rsidRPr="0054046E" w:rsidRDefault="0054046E" w:rsidP="0054046E">
      <w:pPr>
        <w:jc w:val="both"/>
        <w:rPr>
          <w:rFonts w:ascii="Arial Narrow" w:hAnsi="Arial Narrow" w:cs="Arial"/>
          <w:b/>
        </w:rPr>
      </w:pPr>
    </w:p>
    <w:p w14:paraId="4810010A" w14:textId="3191E237" w:rsidR="0054046E" w:rsidRDefault="0054046E" w:rsidP="0054046E">
      <w:pPr>
        <w:jc w:val="both"/>
        <w:rPr>
          <w:rFonts w:ascii="Arial Narrow" w:hAnsi="Arial Narrow" w:cs="Arial"/>
          <w:b/>
        </w:rPr>
      </w:pPr>
      <w:r w:rsidRPr="0054046E">
        <w:rPr>
          <w:rFonts w:ascii="Arial Narrow" w:hAnsi="Arial Narrow" w:cs="Arial"/>
          <w:b/>
        </w:rPr>
        <w:t>REINDUCCIÓN</w:t>
      </w:r>
    </w:p>
    <w:p w14:paraId="36924081" w14:textId="77777777" w:rsidR="0054046E" w:rsidRDefault="0054046E" w:rsidP="0054046E">
      <w:pPr>
        <w:jc w:val="both"/>
        <w:rPr>
          <w:rFonts w:ascii="Arial Narrow" w:hAnsi="Arial Narrow" w:cs="Arial"/>
          <w:b/>
        </w:rPr>
      </w:pPr>
    </w:p>
    <w:p w14:paraId="6513A5C4" w14:textId="452BC4FF" w:rsidR="00526627" w:rsidRDefault="0054046E" w:rsidP="0054046E">
      <w:pPr>
        <w:jc w:val="both"/>
        <w:rPr>
          <w:rFonts w:ascii="Arial Narrow" w:hAnsi="Arial Narrow" w:cs="Arial"/>
        </w:rPr>
      </w:pPr>
      <w:r w:rsidRPr="0054046E">
        <w:rPr>
          <w:rFonts w:ascii="Arial Narrow" w:hAnsi="Arial Narrow" w:cs="Arial"/>
        </w:rPr>
        <w:t>Consiste en la actualización y capacitación que se brinda a todos los servidores del Instituto</w:t>
      </w:r>
      <w:r w:rsidR="006B0701">
        <w:rPr>
          <w:rFonts w:ascii="Arial Narrow" w:hAnsi="Arial Narrow" w:cs="Arial"/>
        </w:rPr>
        <w:t xml:space="preserve"> Nacional para Ciegos</w:t>
      </w:r>
      <w:r w:rsidR="00526627">
        <w:rPr>
          <w:rFonts w:ascii="Arial Narrow" w:hAnsi="Arial Narrow" w:cs="Arial"/>
        </w:rPr>
        <w:t xml:space="preserve"> – </w:t>
      </w:r>
      <w:r w:rsidR="006B0701">
        <w:rPr>
          <w:rFonts w:ascii="Arial Narrow" w:hAnsi="Arial Narrow" w:cs="Arial"/>
        </w:rPr>
        <w:t>INCI</w:t>
      </w:r>
      <w:r w:rsidR="00526627">
        <w:rPr>
          <w:rFonts w:ascii="Arial Narrow" w:hAnsi="Arial Narrow" w:cs="Arial"/>
        </w:rPr>
        <w:t>,</w:t>
      </w:r>
      <w:r w:rsidRPr="0054046E">
        <w:rPr>
          <w:rFonts w:ascii="Arial Narrow" w:hAnsi="Arial Narrow" w:cs="Arial"/>
        </w:rPr>
        <w:t xml:space="preserve"> con el fin de que afiancen sus conocimientos en cuanto a las políticas, procedimientos, estructura y cultura organizacional. De igual manera, cuando </w:t>
      </w:r>
      <w:r w:rsidR="00A34440">
        <w:rPr>
          <w:rFonts w:ascii="Arial Narrow" w:hAnsi="Arial Narrow" w:cs="Arial"/>
        </w:rPr>
        <w:t>haya</w:t>
      </w:r>
      <w:r w:rsidR="006B0701">
        <w:rPr>
          <w:rFonts w:ascii="Arial Narrow" w:hAnsi="Arial Narrow" w:cs="Arial"/>
        </w:rPr>
        <w:t xml:space="preserve"> modificaciones, actualizaciones o</w:t>
      </w:r>
      <w:r w:rsidRPr="0054046E">
        <w:rPr>
          <w:rFonts w:ascii="Arial Narrow" w:hAnsi="Arial Narrow" w:cs="Arial"/>
        </w:rPr>
        <w:t xml:space="preserve"> cambios</w:t>
      </w:r>
      <w:r w:rsidR="006B0701">
        <w:rPr>
          <w:rFonts w:ascii="Arial Narrow" w:hAnsi="Arial Narrow" w:cs="Arial"/>
        </w:rPr>
        <w:t xml:space="preserve"> en lo mencionado</w:t>
      </w:r>
      <w:r w:rsidRPr="0054046E">
        <w:rPr>
          <w:rFonts w:ascii="Arial Narrow" w:hAnsi="Arial Narrow" w:cs="Arial"/>
        </w:rPr>
        <w:t>, los</w:t>
      </w:r>
      <w:r w:rsidR="006B0701">
        <w:rPr>
          <w:rFonts w:ascii="Arial Narrow" w:hAnsi="Arial Narrow" w:cs="Arial"/>
        </w:rPr>
        <w:t xml:space="preserve"> servidores</w:t>
      </w:r>
      <w:r w:rsidRPr="0054046E">
        <w:rPr>
          <w:rFonts w:ascii="Arial Narrow" w:hAnsi="Arial Narrow" w:cs="Arial"/>
        </w:rPr>
        <w:t xml:space="preserve"> </w:t>
      </w:r>
      <w:r w:rsidR="006B0701">
        <w:rPr>
          <w:rFonts w:ascii="Arial Narrow" w:hAnsi="Arial Narrow" w:cs="Arial"/>
        </w:rPr>
        <w:t>los conozcan y entiendan de primera mano.</w:t>
      </w:r>
    </w:p>
    <w:p w14:paraId="3B31527D" w14:textId="77777777" w:rsidR="00526627" w:rsidRDefault="00526627">
      <w:pPr>
        <w:rPr>
          <w:rFonts w:ascii="Arial Narrow" w:hAnsi="Arial Narrow" w:cs="Arial"/>
        </w:rPr>
      </w:pPr>
      <w:r>
        <w:rPr>
          <w:rFonts w:ascii="Arial Narrow" w:hAnsi="Arial Narrow" w:cs="Arial"/>
        </w:rPr>
        <w:br w:type="page"/>
      </w:r>
    </w:p>
    <w:p w14:paraId="7D84B6B4" w14:textId="77777777" w:rsidR="006B0701" w:rsidRDefault="0054046E" w:rsidP="0054046E">
      <w:pPr>
        <w:jc w:val="both"/>
        <w:rPr>
          <w:rFonts w:ascii="Arial Narrow" w:hAnsi="Arial Narrow" w:cs="Arial"/>
        </w:rPr>
      </w:pPr>
      <w:r w:rsidRPr="0054046E">
        <w:rPr>
          <w:rFonts w:ascii="Arial Narrow" w:hAnsi="Arial Narrow" w:cs="Arial"/>
        </w:rPr>
        <w:lastRenderedPageBreak/>
        <w:t xml:space="preserve">Según lo dispuesto en el Decreto Ley 1567 de 1998 los objetivos específicos de la reinducción son: </w:t>
      </w:r>
    </w:p>
    <w:p w14:paraId="2EE1F0B7" w14:textId="77777777" w:rsidR="006B0701" w:rsidRDefault="006B0701" w:rsidP="0054046E">
      <w:pPr>
        <w:jc w:val="both"/>
        <w:rPr>
          <w:rFonts w:ascii="Arial Narrow" w:hAnsi="Arial Narrow" w:cs="Arial"/>
        </w:rPr>
      </w:pPr>
    </w:p>
    <w:p w14:paraId="44253662" w14:textId="77777777" w:rsidR="006B0701" w:rsidRDefault="0054046E" w:rsidP="006B0701">
      <w:pPr>
        <w:pStyle w:val="Prrafodelista"/>
        <w:numPr>
          <w:ilvl w:val="0"/>
          <w:numId w:val="19"/>
        </w:numPr>
        <w:jc w:val="both"/>
        <w:rPr>
          <w:rFonts w:ascii="Arial Narrow" w:hAnsi="Arial Narrow" w:cs="Arial"/>
        </w:rPr>
      </w:pPr>
      <w:r w:rsidRPr="006B0701">
        <w:rPr>
          <w:rFonts w:ascii="Arial Narrow" w:hAnsi="Arial Narrow" w:cs="Arial"/>
        </w:rPr>
        <w:t>Enterar a los empleados acerca de reformas en la organización d</w:t>
      </w:r>
      <w:r w:rsidR="006B0701">
        <w:rPr>
          <w:rFonts w:ascii="Arial Narrow" w:hAnsi="Arial Narrow" w:cs="Arial"/>
        </w:rPr>
        <w:t>el estado y de sus funciones.</w:t>
      </w:r>
    </w:p>
    <w:p w14:paraId="7A3DBBC1" w14:textId="58AB867B" w:rsidR="006B0701" w:rsidRDefault="0054046E" w:rsidP="006B0701">
      <w:pPr>
        <w:pStyle w:val="Prrafodelista"/>
        <w:numPr>
          <w:ilvl w:val="0"/>
          <w:numId w:val="19"/>
        </w:numPr>
        <w:jc w:val="both"/>
        <w:rPr>
          <w:rFonts w:ascii="Arial Narrow" w:hAnsi="Arial Narrow" w:cs="Arial"/>
        </w:rPr>
      </w:pPr>
      <w:r w:rsidRPr="006B0701">
        <w:rPr>
          <w:rFonts w:ascii="Arial Narrow" w:hAnsi="Arial Narrow" w:cs="Arial"/>
        </w:rPr>
        <w:t>Informar a los empleados sobre la reorientación de la misión institucional, lo mismo que sobre los cambios en las funciones de las dependenc</w:t>
      </w:r>
      <w:r w:rsidR="006B0701">
        <w:rPr>
          <w:rFonts w:ascii="Arial Narrow" w:hAnsi="Arial Narrow" w:cs="Arial"/>
        </w:rPr>
        <w:t>ias y de su puesto de trabajo.</w:t>
      </w:r>
    </w:p>
    <w:p w14:paraId="2B881F66" w14:textId="77C8427C" w:rsidR="006B0701" w:rsidRDefault="0054046E" w:rsidP="006B0701">
      <w:pPr>
        <w:pStyle w:val="Prrafodelista"/>
        <w:numPr>
          <w:ilvl w:val="0"/>
          <w:numId w:val="19"/>
        </w:numPr>
        <w:jc w:val="both"/>
        <w:rPr>
          <w:rFonts w:ascii="Arial Narrow" w:hAnsi="Arial Narrow" w:cs="Arial"/>
        </w:rPr>
      </w:pPr>
      <w:r w:rsidRPr="006B0701">
        <w:rPr>
          <w:rFonts w:ascii="Arial Narrow" w:hAnsi="Arial Narrow" w:cs="Arial"/>
        </w:rPr>
        <w:t>Ajustar el proceso de integración del empleado al sistema de valores deseado por la organización y afianzar su forma</w:t>
      </w:r>
      <w:r w:rsidR="006B0701">
        <w:rPr>
          <w:rFonts w:ascii="Arial Narrow" w:hAnsi="Arial Narrow" w:cs="Arial"/>
        </w:rPr>
        <w:t>ción ética.</w:t>
      </w:r>
    </w:p>
    <w:p w14:paraId="7644B3FF" w14:textId="77777777" w:rsidR="006B0701" w:rsidRDefault="0054046E" w:rsidP="006B0701">
      <w:pPr>
        <w:pStyle w:val="Prrafodelista"/>
        <w:numPr>
          <w:ilvl w:val="0"/>
          <w:numId w:val="19"/>
        </w:numPr>
        <w:jc w:val="both"/>
        <w:rPr>
          <w:rFonts w:ascii="Arial Narrow" w:hAnsi="Arial Narrow" w:cs="Arial"/>
        </w:rPr>
      </w:pPr>
      <w:r w:rsidRPr="006B0701">
        <w:rPr>
          <w:rFonts w:ascii="Arial Narrow" w:hAnsi="Arial Narrow" w:cs="Arial"/>
        </w:rPr>
        <w:t>Fortalecer el sentido de pertenencia e identidad de los emplead</w:t>
      </w:r>
      <w:r w:rsidR="006B0701">
        <w:rPr>
          <w:rFonts w:ascii="Arial Narrow" w:hAnsi="Arial Narrow" w:cs="Arial"/>
        </w:rPr>
        <w:t>os con respecto a la entidad.</w:t>
      </w:r>
    </w:p>
    <w:p w14:paraId="775679D2" w14:textId="77777777" w:rsidR="006B0701" w:rsidRDefault="0054046E" w:rsidP="006B0701">
      <w:pPr>
        <w:pStyle w:val="Prrafodelista"/>
        <w:numPr>
          <w:ilvl w:val="0"/>
          <w:numId w:val="19"/>
        </w:numPr>
        <w:jc w:val="both"/>
        <w:rPr>
          <w:rFonts w:ascii="Arial Narrow" w:hAnsi="Arial Narrow" w:cs="Arial"/>
        </w:rPr>
      </w:pPr>
      <w:r w:rsidRPr="006B0701">
        <w:rPr>
          <w:rFonts w:ascii="Arial Narrow" w:hAnsi="Arial Narrow" w:cs="Arial"/>
        </w:rPr>
        <w:t>A través de procesos de actualización, poner en conocimiento de los empleados las normas y las decisiones para la prevención y supresión de la corrupción, así como informarlos de las modificaciones en materia de inhabilidades e incompatibilidades de los servicios públicos.</w:t>
      </w:r>
    </w:p>
    <w:p w14:paraId="7A65E755" w14:textId="787ADFB2" w:rsidR="0054046E" w:rsidRDefault="0054046E" w:rsidP="006B0701">
      <w:pPr>
        <w:pStyle w:val="Prrafodelista"/>
        <w:numPr>
          <w:ilvl w:val="0"/>
          <w:numId w:val="19"/>
        </w:numPr>
        <w:jc w:val="both"/>
        <w:rPr>
          <w:rFonts w:ascii="Arial Narrow" w:hAnsi="Arial Narrow" w:cs="Arial"/>
        </w:rPr>
      </w:pPr>
      <w:r w:rsidRPr="006B0701">
        <w:rPr>
          <w:rFonts w:ascii="Arial Narrow" w:hAnsi="Arial Narrow" w:cs="Arial"/>
        </w:rPr>
        <w:t>Informar a los empleados acerca de nuevas disposiciones en materia de administración de recursos humanos.</w:t>
      </w:r>
    </w:p>
    <w:p w14:paraId="1CE4B723" w14:textId="7892B46E" w:rsidR="006B0701" w:rsidRDefault="006B0701" w:rsidP="006B0701">
      <w:pPr>
        <w:jc w:val="both"/>
        <w:rPr>
          <w:rFonts w:ascii="Arial Narrow" w:hAnsi="Arial Narrow" w:cs="Arial"/>
        </w:rPr>
      </w:pPr>
    </w:p>
    <w:p w14:paraId="2F20E7A8" w14:textId="0CD0DFD3" w:rsidR="006B0701" w:rsidRPr="006B0701" w:rsidRDefault="006B0701" w:rsidP="006B0701">
      <w:pPr>
        <w:jc w:val="both"/>
        <w:rPr>
          <w:rFonts w:ascii="Arial Narrow" w:hAnsi="Arial Narrow" w:cs="Arial"/>
          <w:b/>
        </w:rPr>
      </w:pPr>
      <w:r w:rsidRPr="006B0701">
        <w:rPr>
          <w:rFonts w:ascii="Arial Narrow" w:hAnsi="Arial Narrow" w:cs="Arial"/>
          <w:b/>
        </w:rPr>
        <w:t>RECURSOS</w:t>
      </w:r>
    </w:p>
    <w:p w14:paraId="44274C10" w14:textId="45546DA7" w:rsidR="006B0701" w:rsidRDefault="006B0701" w:rsidP="006B0701">
      <w:pPr>
        <w:jc w:val="both"/>
        <w:rPr>
          <w:rFonts w:ascii="Arial Narrow" w:hAnsi="Arial Narrow" w:cs="Arial"/>
        </w:rPr>
      </w:pPr>
    </w:p>
    <w:p w14:paraId="4CA8175C" w14:textId="57E1A0A8" w:rsidR="006B0701" w:rsidRDefault="006B0701" w:rsidP="006B0701">
      <w:pPr>
        <w:jc w:val="both"/>
        <w:rPr>
          <w:rFonts w:ascii="Arial Narrow" w:hAnsi="Arial Narrow" w:cs="Arial"/>
        </w:rPr>
      </w:pPr>
      <w:r w:rsidRPr="006B0701">
        <w:rPr>
          <w:rFonts w:ascii="Arial Narrow" w:hAnsi="Arial Narrow" w:cs="Arial"/>
        </w:rPr>
        <w:t>Los recursos financieros con los que se cuenta para desarrollar el Pla</w:t>
      </w:r>
      <w:r>
        <w:rPr>
          <w:rFonts w:ascii="Arial Narrow" w:hAnsi="Arial Narrow" w:cs="Arial"/>
        </w:rPr>
        <w:t xml:space="preserve">n Institucional de Capacitación para la vigencia 2024, </w:t>
      </w:r>
      <w:r w:rsidRPr="006B0701">
        <w:rPr>
          <w:rFonts w:ascii="Arial Narrow" w:hAnsi="Arial Narrow" w:cs="Arial"/>
        </w:rPr>
        <w:t>se encuentran definidos en el Plan Anual de Adquisiciones.</w:t>
      </w:r>
    </w:p>
    <w:p w14:paraId="7C238AA0" w14:textId="77777777" w:rsidR="006B0701" w:rsidRDefault="006B0701" w:rsidP="006B0701">
      <w:pPr>
        <w:jc w:val="both"/>
        <w:rPr>
          <w:rFonts w:ascii="Arial Narrow" w:hAnsi="Arial Narrow" w:cs="Arial"/>
        </w:rPr>
      </w:pPr>
    </w:p>
    <w:p w14:paraId="52FF71DD" w14:textId="2D65114C" w:rsidR="006B0701" w:rsidRDefault="006B0701" w:rsidP="006B0701">
      <w:pPr>
        <w:jc w:val="both"/>
        <w:rPr>
          <w:rFonts w:ascii="Arial Narrow" w:hAnsi="Arial Narrow" w:cs="Arial"/>
        </w:rPr>
      </w:pPr>
      <w:r w:rsidRPr="006B0701">
        <w:rPr>
          <w:rFonts w:ascii="Arial Narrow" w:hAnsi="Arial Narrow" w:cs="Arial"/>
        </w:rPr>
        <w:t xml:space="preserve">En cuanto a los recursos humanos se tiene al </w:t>
      </w:r>
      <w:r>
        <w:rPr>
          <w:rFonts w:ascii="Arial Narrow" w:hAnsi="Arial Narrow" w:cs="Arial"/>
        </w:rPr>
        <w:t>equipo del grupo de trabajo de Gestión Humana y de la Información</w:t>
      </w:r>
      <w:r w:rsidRPr="006B0701">
        <w:rPr>
          <w:rFonts w:ascii="Arial Narrow" w:hAnsi="Arial Narrow" w:cs="Arial"/>
        </w:rPr>
        <w:t xml:space="preserve">, que con apoyo de </w:t>
      </w:r>
      <w:r>
        <w:rPr>
          <w:rFonts w:ascii="Arial Narrow" w:hAnsi="Arial Narrow" w:cs="Arial"/>
        </w:rPr>
        <w:t xml:space="preserve">las demás dependencias de la entidad y el contratista </w:t>
      </w:r>
      <w:r w:rsidRPr="006B0701">
        <w:rPr>
          <w:rFonts w:ascii="Arial Narrow" w:hAnsi="Arial Narrow" w:cs="Arial"/>
        </w:rPr>
        <w:t xml:space="preserve">que se contrate, </w:t>
      </w:r>
      <w:r>
        <w:rPr>
          <w:rFonts w:ascii="Arial Narrow" w:hAnsi="Arial Narrow" w:cs="Arial"/>
        </w:rPr>
        <w:t xml:space="preserve">se </w:t>
      </w:r>
      <w:r w:rsidRPr="006B0701">
        <w:rPr>
          <w:rFonts w:ascii="Arial Narrow" w:hAnsi="Arial Narrow" w:cs="Arial"/>
        </w:rPr>
        <w:t>ejecutará</w:t>
      </w:r>
      <w:r>
        <w:rPr>
          <w:rFonts w:ascii="Arial Narrow" w:hAnsi="Arial Narrow" w:cs="Arial"/>
        </w:rPr>
        <w:t>n</w:t>
      </w:r>
      <w:r w:rsidRPr="006B0701">
        <w:rPr>
          <w:rFonts w:ascii="Arial Narrow" w:hAnsi="Arial Narrow" w:cs="Arial"/>
        </w:rPr>
        <w:t xml:space="preserve"> las actividades de capacitación planeadas para el 2024.</w:t>
      </w:r>
    </w:p>
    <w:p w14:paraId="19556BA6" w14:textId="5D570781" w:rsidR="006B0701" w:rsidRDefault="006B0701" w:rsidP="006B0701">
      <w:pPr>
        <w:jc w:val="both"/>
        <w:rPr>
          <w:rFonts w:ascii="Arial Narrow" w:hAnsi="Arial Narrow" w:cs="Arial"/>
        </w:rPr>
      </w:pPr>
    </w:p>
    <w:p w14:paraId="6EC7D3A0" w14:textId="57F349E1" w:rsidR="006B0701" w:rsidRDefault="006B0701" w:rsidP="006B0701">
      <w:pPr>
        <w:jc w:val="both"/>
        <w:rPr>
          <w:rFonts w:ascii="Arial Narrow" w:hAnsi="Arial Narrow" w:cs="Arial"/>
          <w:b/>
        </w:rPr>
      </w:pPr>
      <w:r w:rsidRPr="006B0701">
        <w:rPr>
          <w:rFonts w:ascii="Arial Narrow" w:hAnsi="Arial Narrow" w:cs="Arial"/>
          <w:b/>
        </w:rPr>
        <w:t>MEDICIÓN</w:t>
      </w:r>
      <w:r w:rsidR="00A34440">
        <w:rPr>
          <w:rFonts w:ascii="Arial Narrow" w:hAnsi="Arial Narrow" w:cs="Arial"/>
          <w:b/>
        </w:rPr>
        <w:t xml:space="preserve"> Y SEGUIMIENTO</w:t>
      </w:r>
    </w:p>
    <w:p w14:paraId="1FB52828" w14:textId="473E9AE8" w:rsidR="006B0701" w:rsidRPr="00A34440" w:rsidRDefault="006B0701" w:rsidP="006B0701">
      <w:pPr>
        <w:jc w:val="both"/>
        <w:rPr>
          <w:rFonts w:ascii="Arial Narrow" w:hAnsi="Arial Narrow" w:cs="Arial"/>
          <w:b/>
        </w:rPr>
      </w:pPr>
    </w:p>
    <w:tbl>
      <w:tblPr>
        <w:tblW w:w="9820" w:type="dxa"/>
        <w:tblCellMar>
          <w:left w:w="70" w:type="dxa"/>
          <w:right w:w="70" w:type="dxa"/>
        </w:tblCellMar>
        <w:tblLook w:val="04A0" w:firstRow="1" w:lastRow="0" w:firstColumn="1" w:lastColumn="0" w:noHBand="0" w:noVBand="1"/>
      </w:tblPr>
      <w:tblGrid>
        <w:gridCol w:w="2800"/>
        <w:gridCol w:w="2340"/>
        <w:gridCol w:w="1200"/>
        <w:gridCol w:w="1280"/>
        <w:gridCol w:w="2200"/>
      </w:tblGrid>
      <w:tr w:rsidR="00306114" w:rsidRPr="00306114" w14:paraId="2C95FB66" w14:textId="77777777" w:rsidTr="00306114">
        <w:trPr>
          <w:trHeight w:val="300"/>
        </w:trPr>
        <w:tc>
          <w:tcPr>
            <w:tcW w:w="2800" w:type="dxa"/>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7F79433A" w14:textId="77777777" w:rsidR="00306114" w:rsidRPr="00306114" w:rsidRDefault="00306114" w:rsidP="00306114">
            <w:pPr>
              <w:jc w:val="center"/>
              <w:rPr>
                <w:rFonts w:ascii="Calibri" w:eastAsia="Times New Roman" w:hAnsi="Calibri" w:cs="Calibri"/>
                <w:b/>
                <w:bCs/>
                <w:color w:val="000000"/>
                <w:sz w:val="22"/>
                <w:szCs w:val="22"/>
                <w:lang w:val="es-CO" w:eastAsia="es-CO"/>
              </w:rPr>
            </w:pPr>
            <w:r w:rsidRPr="00306114">
              <w:rPr>
                <w:rFonts w:ascii="Calibri" w:eastAsia="Times New Roman" w:hAnsi="Calibri" w:cs="Calibri"/>
                <w:b/>
                <w:bCs/>
                <w:color w:val="000000"/>
                <w:sz w:val="22"/>
                <w:szCs w:val="22"/>
                <w:lang w:val="es-CO" w:eastAsia="es-CO"/>
              </w:rPr>
              <w:t xml:space="preserve">NOMBRE DEL INDICADOR </w:t>
            </w:r>
          </w:p>
        </w:tc>
        <w:tc>
          <w:tcPr>
            <w:tcW w:w="2340" w:type="dxa"/>
            <w:tcBorders>
              <w:top w:val="single" w:sz="4" w:space="0" w:color="auto"/>
              <w:left w:val="nil"/>
              <w:bottom w:val="single" w:sz="4" w:space="0" w:color="auto"/>
              <w:right w:val="single" w:sz="4" w:space="0" w:color="auto"/>
            </w:tcBorders>
            <w:shd w:val="clear" w:color="000000" w:fill="FFD966"/>
            <w:noWrap/>
            <w:vAlign w:val="center"/>
            <w:hideMark/>
          </w:tcPr>
          <w:p w14:paraId="6A15147C" w14:textId="77777777" w:rsidR="00306114" w:rsidRPr="00306114" w:rsidRDefault="00306114" w:rsidP="00306114">
            <w:pPr>
              <w:jc w:val="center"/>
              <w:rPr>
                <w:rFonts w:ascii="Calibri" w:eastAsia="Times New Roman" w:hAnsi="Calibri" w:cs="Calibri"/>
                <w:b/>
                <w:bCs/>
                <w:color w:val="000000"/>
                <w:sz w:val="22"/>
                <w:szCs w:val="22"/>
                <w:lang w:val="es-CO" w:eastAsia="es-CO"/>
              </w:rPr>
            </w:pPr>
            <w:r w:rsidRPr="00306114">
              <w:rPr>
                <w:rFonts w:ascii="Calibri" w:eastAsia="Times New Roman" w:hAnsi="Calibri" w:cs="Calibri"/>
                <w:b/>
                <w:bCs/>
                <w:color w:val="000000"/>
                <w:sz w:val="22"/>
                <w:szCs w:val="22"/>
                <w:lang w:val="es-CO" w:eastAsia="es-CO"/>
              </w:rPr>
              <w:t xml:space="preserve">FORMULA  </w:t>
            </w:r>
          </w:p>
        </w:tc>
        <w:tc>
          <w:tcPr>
            <w:tcW w:w="1200" w:type="dxa"/>
            <w:tcBorders>
              <w:top w:val="single" w:sz="4" w:space="0" w:color="auto"/>
              <w:left w:val="nil"/>
              <w:bottom w:val="single" w:sz="4" w:space="0" w:color="auto"/>
              <w:right w:val="single" w:sz="4" w:space="0" w:color="auto"/>
            </w:tcBorders>
            <w:shd w:val="clear" w:color="000000" w:fill="FFD966"/>
            <w:noWrap/>
            <w:vAlign w:val="center"/>
            <w:hideMark/>
          </w:tcPr>
          <w:p w14:paraId="45BFC22C" w14:textId="77777777" w:rsidR="00306114" w:rsidRPr="00306114" w:rsidRDefault="00306114" w:rsidP="00306114">
            <w:pPr>
              <w:jc w:val="center"/>
              <w:rPr>
                <w:rFonts w:ascii="Calibri" w:eastAsia="Times New Roman" w:hAnsi="Calibri" w:cs="Calibri"/>
                <w:b/>
                <w:bCs/>
                <w:color w:val="000000"/>
                <w:sz w:val="22"/>
                <w:szCs w:val="22"/>
                <w:lang w:val="es-CO" w:eastAsia="es-CO"/>
              </w:rPr>
            </w:pPr>
            <w:r w:rsidRPr="00306114">
              <w:rPr>
                <w:rFonts w:ascii="Calibri" w:eastAsia="Times New Roman" w:hAnsi="Calibri" w:cs="Calibri"/>
                <w:b/>
                <w:bCs/>
                <w:color w:val="000000"/>
                <w:sz w:val="22"/>
                <w:szCs w:val="22"/>
                <w:lang w:val="es-CO" w:eastAsia="es-CO"/>
              </w:rPr>
              <w:t xml:space="preserve">INICIO </w:t>
            </w:r>
          </w:p>
        </w:tc>
        <w:tc>
          <w:tcPr>
            <w:tcW w:w="1280" w:type="dxa"/>
            <w:tcBorders>
              <w:top w:val="single" w:sz="4" w:space="0" w:color="auto"/>
              <w:left w:val="nil"/>
              <w:bottom w:val="single" w:sz="4" w:space="0" w:color="auto"/>
              <w:right w:val="single" w:sz="4" w:space="0" w:color="auto"/>
            </w:tcBorders>
            <w:shd w:val="clear" w:color="000000" w:fill="FFD966"/>
            <w:noWrap/>
            <w:vAlign w:val="center"/>
            <w:hideMark/>
          </w:tcPr>
          <w:p w14:paraId="6888E5C1" w14:textId="77777777" w:rsidR="00306114" w:rsidRPr="00306114" w:rsidRDefault="00306114" w:rsidP="00306114">
            <w:pPr>
              <w:jc w:val="center"/>
              <w:rPr>
                <w:rFonts w:ascii="Calibri" w:eastAsia="Times New Roman" w:hAnsi="Calibri" w:cs="Calibri"/>
                <w:b/>
                <w:bCs/>
                <w:color w:val="000000"/>
                <w:sz w:val="22"/>
                <w:szCs w:val="22"/>
                <w:lang w:val="es-CO" w:eastAsia="es-CO"/>
              </w:rPr>
            </w:pPr>
            <w:r w:rsidRPr="00306114">
              <w:rPr>
                <w:rFonts w:ascii="Calibri" w:eastAsia="Times New Roman" w:hAnsi="Calibri" w:cs="Calibri"/>
                <w:b/>
                <w:bCs/>
                <w:color w:val="000000"/>
                <w:sz w:val="22"/>
                <w:szCs w:val="22"/>
                <w:lang w:val="es-CO" w:eastAsia="es-CO"/>
              </w:rPr>
              <w:t>FIN</w:t>
            </w:r>
          </w:p>
        </w:tc>
        <w:tc>
          <w:tcPr>
            <w:tcW w:w="2200" w:type="dxa"/>
            <w:tcBorders>
              <w:top w:val="single" w:sz="4" w:space="0" w:color="auto"/>
              <w:left w:val="nil"/>
              <w:bottom w:val="single" w:sz="4" w:space="0" w:color="auto"/>
              <w:right w:val="single" w:sz="4" w:space="0" w:color="auto"/>
            </w:tcBorders>
            <w:shd w:val="clear" w:color="000000" w:fill="FFD966"/>
            <w:noWrap/>
            <w:vAlign w:val="center"/>
            <w:hideMark/>
          </w:tcPr>
          <w:p w14:paraId="66E2F9CC" w14:textId="77777777" w:rsidR="00306114" w:rsidRPr="00306114" w:rsidRDefault="00306114" w:rsidP="00306114">
            <w:pPr>
              <w:jc w:val="center"/>
              <w:rPr>
                <w:rFonts w:ascii="Calibri" w:eastAsia="Times New Roman" w:hAnsi="Calibri" w:cs="Calibri"/>
                <w:b/>
                <w:bCs/>
                <w:color w:val="000000"/>
                <w:sz w:val="22"/>
                <w:szCs w:val="22"/>
                <w:lang w:val="es-CO" w:eastAsia="es-CO"/>
              </w:rPr>
            </w:pPr>
            <w:r w:rsidRPr="00306114">
              <w:rPr>
                <w:rFonts w:ascii="Calibri" w:eastAsia="Times New Roman" w:hAnsi="Calibri" w:cs="Calibri"/>
                <w:b/>
                <w:bCs/>
                <w:color w:val="000000"/>
                <w:sz w:val="22"/>
                <w:szCs w:val="22"/>
                <w:lang w:val="es-CO" w:eastAsia="es-CO"/>
              </w:rPr>
              <w:t>EVIDENCIAS</w:t>
            </w:r>
          </w:p>
        </w:tc>
      </w:tr>
      <w:tr w:rsidR="00306114" w:rsidRPr="00306114" w14:paraId="07176681" w14:textId="77777777" w:rsidTr="00306114">
        <w:trPr>
          <w:trHeight w:val="150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10DA4E4D" w14:textId="77777777" w:rsidR="00306114" w:rsidRPr="00306114" w:rsidRDefault="00306114" w:rsidP="00306114">
            <w:pPr>
              <w:jc w:val="center"/>
              <w:rPr>
                <w:rFonts w:ascii="Arial Narrow" w:eastAsia="Times New Roman" w:hAnsi="Arial Narrow" w:cs="Calibri"/>
                <w:color w:val="000000"/>
                <w:lang w:val="es-CO" w:eastAsia="es-CO"/>
              </w:rPr>
            </w:pPr>
            <w:r w:rsidRPr="00306114">
              <w:rPr>
                <w:rFonts w:ascii="Arial Narrow" w:eastAsia="Times New Roman" w:hAnsi="Arial Narrow" w:cs="Calibri"/>
                <w:color w:val="000000"/>
                <w:lang w:val="es-CO" w:eastAsia="es-CO"/>
              </w:rPr>
              <w:t xml:space="preserve">Cumplimiento del Plan Institucional de Capacitación </w:t>
            </w:r>
          </w:p>
        </w:tc>
        <w:tc>
          <w:tcPr>
            <w:tcW w:w="2340" w:type="dxa"/>
            <w:tcBorders>
              <w:top w:val="nil"/>
              <w:left w:val="nil"/>
              <w:bottom w:val="single" w:sz="4" w:space="0" w:color="auto"/>
              <w:right w:val="single" w:sz="4" w:space="0" w:color="auto"/>
            </w:tcBorders>
            <w:shd w:val="clear" w:color="auto" w:fill="auto"/>
            <w:vAlign w:val="center"/>
            <w:hideMark/>
          </w:tcPr>
          <w:p w14:paraId="21FA9613" w14:textId="77777777" w:rsidR="00306114" w:rsidRPr="00306114" w:rsidRDefault="00306114" w:rsidP="00306114">
            <w:pPr>
              <w:rPr>
                <w:rFonts w:ascii="Arial Narrow" w:eastAsia="Times New Roman" w:hAnsi="Arial Narrow" w:cs="Calibri"/>
                <w:color w:val="000000"/>
                <w:lang w:val="es-CO" w:eastAsia="es-CO"/>
              </w:rPr>
            </w:pPr>
            <w:r w:rsidRPr="00306114">
              <w:rPr>
                <w:rFonts w:ascii="Arial Narrow" w:eastAsia="Times New Roman" w:hAnsi="Arial Narrow" w:cs="Calibri"/>
                <w:color w:val="000000"/>
                <w:lang w:val="es-CO" w:eastAsia="es-CO"/>
              </w:rPr>
              <w:t>(# de actividades de capacitación ejecutadas / # de actividades de capacitación planeadas) * 100</w:t>
            </w:r>
          </w:p>
        </w:tc>
        <w:tc>
          <w:tcPr>
            <w:tcW w:w="1200" w:type="dxa"/>
            <w:tcBorders>
              <w:top w:val="nil"/>
              <w:left w:val="nil"/>
              <w:bottom w:val="single" w:sz="4" w:space="0" w:color="auto"/>
              <w:right w:val="single" w:sz="4" w:space="0" w:color="auto"/>
            </w:tcBorders>
            <w:shd w:val="clear" w:color="auto" w:fill="auto"/>
            <w:noWrap/>
            <w:vAlign w:val="center"/>
            <w:hideMark/>
          </w:tcPr>
          <w:p w14:paraId="255C0FED" w14:textId="77777777" w:rsidR="00306114" w:rsidRPr="00306114" w:rsidRDefault="00306114" w:rsidP="00306114">
            <w:pPr>
              <w:jc w:val="right"/>
              <w:rPr>
                <w:rFonts w:ascii="Arial Narrow" w:eastAsia="Times New Roman" w:hAnsi="Arial Narrow" w:cs="Calibri"/>
                <w:color w:val="000000"/>
                <w:lang w:val="es-CO" w:eastAsia="es-CO"/>
              </w:rPr>
            </w:pPr>
            <w:r w:rsidRPr="00306114">
              <w:rPr>
                <w:rFonts w:ascii="Arial Narrow" w:eastAsia="Times New Roman" w:hAnsi="Arial Narrow" w:cs="Calibri"/>
                <w:color w:val="000000"/>
                <w:lang w:val="es-CO" w:eastAsia="es-CO"/>
              </w:rPr>
              <w:t>1/01/2024</w:t>
            </w:r>
          </w:p>
        </w:tc>
        <w:tc>
          <w:tcPr>
            <w:tcW w:w="1280" w:type="dxa"/>
            <w:tcBorders>
              <w:top w:val="nil"/>
              <w:left w:val="nil"/>
              <w:bottom w:val="single" w:sz="4" w:space="0" w:color="auto"/>
              <w:right w:val="single" w:sz="4" w:space="0" w:color="auto"/>
            </w:tcBorders>
            <w:shd w:val="clear" w:color="auto" w:fill="auto"/>
            <w:noWrap/>
            <w:vAlign w:val="center"/>
            <w:hideMark/>
          </w:tcPr>
          <w:p w14:paraId="57DBB357" w14:textId="77777777" w:rsidR="00306114" w:rsidRPr="00306114" w:rsidRDefault="00306114" w:rsidP="00306114">
            <w:pPr>
              <w:jc w:val="right"/>
              <w:rPr>
                <w:rFonts w:ascii="Arial Narrow" w:eastAsia="Times New Roman" w:hAnsi="Arial Narrow" w:cs="Calibri"/>
                <w:color w:val="000000"/>
                <w:lang w:val="es-CO" w:eastAsia="es-CO"/>
              </w:rPr>
            </w:pPr>
            <w:r w:rsidRPr="00306114">
              <w:rPr>
                <w:rFonts w:ascii="Arial Narrow" w:eastAsia="Times New Roman" w:hAnsi="Arial Narrow" w:cs="Calibri"/>
                <w:color w:val="000000"/>
                <w:lang w:val="es-CO" w:eastAsia="es-CO"/>
              </w:rPr>
              <w:t>31/12/2024</w:t>
            </w:r>
          </w:p>
        </w:tc>
        <w:tc>
          <w:tcPr>
            <w:tcW w:w="2200" w:type="dxa"/>
            <w:tcBorders>
              <w:top w:val="nil"/>
              <w:left w:val="nil"/>
              <w:bottom w:val="single" w:sz="4" w:space="0" w:color="auto"/>
              <w:right w:val="single" w:sz="4" w:space="0" w:color="auto"/>
            </w:tcBorders>
            <w:shd w:val="clear" w:color="auto" w:fill="auto"/>
            <w:vAlign w:val="center"/>
            <w:hideMark/>
          </w:tcPr>
          <w:p w14:paraId="227BEBF2" w14:textId="2F6577D9" w:rsidR="00306114" w:rsidRPr="00306114" w:rsidRDefault="00306114" w:rsidP="00306114">
            <w:pPr>
              <w:jc w:val="center"/>
              <w:rPr>
                <w:rFonts w:ascii="Arial Narrow" w:eastAsia="Times New Roman" w:hAnsi="Arial Narrow" w:cs="Calibri"/>
                <w:color w:val="000000"/>
                <w:lang w:val="es-CO" w:eastAsia="es-CO"/>
              </w:rPr>
            </w:pPr>
            <w:r w:rsidRPr="00306114">
              <w:rPr>
                <w:rFonts w:ascii="Arial Narrow" w:eastAsia="Times New Roman" w:hAnsi="Arial Narrow" w:cs="Calibri"/>
                <w:color w:val="000000"/>
                <w:lang w:val="es-CO" w:eastAsia="es-CO"/>
              </w:rPr>
              <w:t xml:space="preserve"> Fotografías, Listas de asistencia, memorias de las capacitaciones realizadas. </w:t>
            </w:r>
          </w:p>
        </w:tc>
      </w:tr>
      <w:tr w:rsidR="00306114" w:rsidRPr="00306114" w14:paraId="43AD1938" w14:textId="77777777" w:rsidTr="00306114">
        <w:trPr>
          <w:trHeight w:val="12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27C41032" w14:textId="77777777" w:rsidR="00306114" w:rsidRPr="00306114" w:rsidRDefault="00306114" w:rsidP="00306114">
            <w:pPr>
              <w:jc w:val="center"/>
              <w:rPr>
                <w:rFonts w:ascii="Arial Narrow" w:eastAsia="Times New Roman" w:hAnsi="Arial Narrow" w:cs="Calibri"/>
                <w:color w:val="000000"/>
                <w:lang w:val="es-CO" w:eastAsia="es-CO"/>
              </w:rPr>
            </w:pPr>
            <w:r w:rsidRPr="00306114">
              <w:rPr>
                <w:rFonts w:ascii="Arial Narrow" w:eastAsia="Times New Roman" w:hAnsi="Arial Narrow" w:cs="Calibri"/>
                <w:color w:val="000000"/>
                <w:lang w:val="es-CO" w:eastAsia="es-CO"/>
              </w:rPr>
              <w:t>Efectividad</w:t>
            </w:r>
          </w:p>
        </w:tc>
        <w:tc>
          <w:tcPr>
            <w:tcW w:w="2340" w:type="dxa"/>
            <w:tcBorders>
              <w:top w:val="nil"/>
              <w:left w:val="nil"/>
              <w:bottom w:val="single" w:sz="4" w:space="0" w:color="auto"/>
              <w:right w:val="single" w:sz="4" w:space="0" w:color="auto"/>
            </w:tcBorders>
            <w:shd w:val="clear" w:color="auto" w:fill="auto"/>
            <w:vAlign w:val="bottom"/>
            <w:hideMark/>
          </w:tcPr>
          <w:p w14:paraId="27AE23E2" w14:textId="77777777" w:rsidR="00306114" w:rsidRPr="00306114" w:rsidRDefault="00306114" w:rsidP="00306114">
            <w:pPr>
              <w:jc w:val="center"/>
              <w:rPr>
                <w:rFonts w:ascii="Arial Narrow" w:eastAsia="Times New Roman" w:hAnsi="Arial Narrow" w:cs="Calibri"/>
                <w:color w:val="000000"/>
                <w:lang w:val="es-CO" w:eastAsia="es-CO"/>
              </w:rPr>
            </w:pPr>
            <w:r w:rsidRPr="00306114">
              <w:rPr>
                <w:rFonts w:ascii="Arial Narrow" w:eastAsia="Times New Roman" w:hAnsi="Arial Narrow" w:cs="Calibri"/>
                <w:color w:val="000000"/>
                <w:lang w:val="es-CO" w:eastAsia="es-CO"/>
              </w:rPr>
              <w:t xml:space="preserve">(Número de aprobaciones de autoevaluación) / (Número de evaluados) </w:t>
            </w:r>
          </w:p>
        </w:tc>
        <w:tc>
          <w:tcPr>
            <w:tcW w:w="1200" w:type="dxa"/>
            <w:tcBorders>
              <w:top w:val="nil"/>
              <w:left w:val="nil"/>
              <w:bottom w:val="single" w:sz="4" w:space="0" w:color="auto"/>
              <w:right w:val="single" w:sz="4" w:space="0" w:color="auto"/>
            </w:tcBorders>
            <w:shd w:val="clear" w:color="auto" w:fill="auto"/>
            <w:noWrap/>
            <w:vAlign w:val="center"/>
            <w:hideMark/>
          </w:tcPr>
          <w:p w14:paraId="5EA36726" w14:textId="77777777" w:rsidR="00306114" w:rsidRPr="00306114" w:rsidRDefault="00306114" w:rsidP="00306114">
            <w:pPr>
              <w:jc w:val="right"/>
              <w:rPr>
                <w:rFonts w:ascii="Arial Narrow" w:eastAsia="Times New Roman" w:hAnsi="Arial Narrow" w:cs="Calibri"/>
                <w:color w:val="000000"/>
                <w:lang w:val="es-CO" w:eastAsia="es-CO"/>
              </w:rPr>
            </w:pPr>
            <w:r w:rsidRPr="00306114">
              <w:rPr>
                <w:rFonts w:ascii="Arial Narrow" w:eastAsia="Times New Roman" w:hAnsi="Arial Narrow" w:cs="Calibri"/>
                <w:color w:val="000000"/>
                <w:lang w:val="es-CO" w:eastAsia="es-CO"/>
              </w:rPr>
              <w:t>1/01/2024</w:t>
            </w:r>
          </w:p>
        </w:tc>
        <w:tc>
          <w:tcPr>
            <w:tcW w:w="1280" w:type="dxa"/>
            <w:tcBorders>
              <w:top w:val="nil"/>
              <w:left w:val="nil"/>
              <w:bottom w:val="single" w:sz="4" w:space="0" w:color="auto"/>
              <w:right w:val="single" w:sz="4" w:space="0" w:color="auto"/>
            </w:tcBorders>
            <w:shd w:val="clear" w:color="auto" w:fill="auto"/>
            <w:noWrap/>
            <w:vAlign w:val="center"/>
            <w:hideMark/>
          </w:tcPr>
          <w:p w14:paraId="3DB8F2AC" w14:textId="77777777" w:rsidR="00306114" w:rsidRPr="00306114" w:rsidRDefault="00306114" w:rsidP="00306114">
            <w:pPr>
              <w:jc w:val="right"/>
              <w:rPr>
                <w:rFonts w:ascii="Arial Narrow" w:eastAsia="Times New Roman" w:hAnsi="Arial Narrow" w:cs="Calibri"/>
                <w:color w:val="000000"/>
                <w:lang w:val="es-CO" w:eastAsia="es-CO"/>
              </w:rPr>
            </w:pPr>
            <w:r w:rsidRPr="00306114">
              <w:rPr>
                <w:rFonts w:ascii="Arial Narrow" w:eastAsia="Times New Roman" w:hAnsi="Arial Narrow" w:cs="Calibri"/>
                <w:color w:val="000000"/>
                <w:lang w:val="es-CO" w:eastAsia="es-CO"/>
              </w:rPr>
              <w:t>31/12/2024</w:t>
            </w:r>
          </w:p>
        </w:tc>
        <w:tc>
          <w:tcPr>
            <w:tcW w:w="2200" w:type="dxa"/>
            <w:tcBorders>
              <w:top w:val="nil"/>
              <w:left w:val="nil"/>
              <w:bottom w:val="single" w:sz="4" w:space="0" w:color="auto"/>
              <w:right w:val="single" w:sz="4" w:space="0" w:color="auto"/>
            </w:tcBorders>
            <w:shd w:val="clear" w:color="auto" w:fill="auto"/>
            <w:vAlign w:val="center"/>
            <w:hideMark/>
          </w:tcPr>
          <w:p w14:paraId="7B429077" w14:textId="77777777" w:rsidR="00306114" w:rsidRPr="00306114" w:rsidRDefault="00306114" w:rsidP="00306114">
            <w:pPr>
              <w:jc w:val="center"/>
              <w:rPr>
                <w:rFonts w:ascii="Arial Narrow" w:eastAsia="Times New Roman" w:hAnsi="Arial Narrow" w:cs="Calibri"/>
                <w:color w:val="000000"/>
                <w:lang w:val="es-CO" w:eastAsia="es-CO"/>
              </w:rPr>
            </w:pPr>
            <w:r w:rsidRPr="00306114">
              <w:rPr>
                <w:rFonts w:ascii="Arial Narrow" w:eastAsia="Times New Roman" w:hAnsi="Arial Narrow" w:cs="Calibri"/>
                <w:color w:val="000000"/>
                <w:lang w:val="es-CO" w:eastAsia="es-CO"/>
              </w:rPr>
              <w:t xml:space="preserve"> Autoevaluaciones. </w:t>
            </w:r>
          </w:p>
        </w:tc>
      </w:tr>
    </w:tbl>
    <w:p w14:paraId="47C988B4" w14:textId="77777777" w:rsidR="006B0701" w:rsidRPr="006B0701" w:rsidRDefault="006B0701" w:rsidP="00A34440">
      <w:pPr>
        <w:jc w:val="center"/>
        <w:rPr>
          <w:rFonts w:ascii="Arial Narrow" w:hAnsi="Arial Narrow" w:cs="Arial"/>
          <w:b/>
        </w:rPr>
      </w:pPr>
    </w:p>
    <w:p w14:paraId="6AE6CEA2" w14:textId="70BA6E25" w:rsidR="006B0701" w:rsidRDefault="00A34440" w:rsidP="006B0701">
      <w:pPr>
        <w:jc w:val="both"/>
        <w:rPr>
          <w:rFonts w:ascii="Arial Narrow" w:hAnsi="Arial Narrow" w:cs="Arial"/>
        </w:rPr>
      </w:pPr>
      <w:r>
        <w:rPr>
          <w:rFonts w:ascii="Arial Narrow" w:hAnsi="Arial Narrow" w:cs="Arial"/>
        </w:rPr>
        <w:t>El seguimiento se realizará a través del formato anexo al presente documento de manera trimestral,</w:t>
      </w:r>
      <w:r w:rsidR="00306114">
        <w:rPr>
          <w:rFonts w:ascii="Arial Narrow" w:hAnsi="Arial Narrow" w:cs="Arial"/>
        </w:rPr>
        <w:t xml:space="preserve"> junto con la elaboración del informe de seguimiento de manera trimestral,</w:t>
      </w:r>
      <w:r>
        <w:rPr>
          <w:rFonts w:ascii="Arial Narrow" w:hAnsi="Arial Narrow" w:cs="Arial"/>
        </w:rPr>
        <w:t xml:space="preserve"> el cual se encuentra a cargo del profesional especializado, grado 14 del grupo de Gestión Humana y de la Información. </w:t>
      </w:r>
    </w:p>
    <w:p w14:paraId="52C4AD1E" w14:textId="5D50C019" w:rsidR="006B0701" w:rsidRDefault="006B0701" w:rsidP="006B0701">
      <w:pPr>
        <w:jc w:val="both"/>
        <w:rPr>
          <w:rFonts w:ascii="Arial Narrow" w:hAnsi="Arial Narrow" w:cs="Arial"/>
        </w:rPr>
      </w:pPr>
    </w:p>
    <w:p w14:paraId="239D3BBA" w14:textId="193725F7" w:rsidR="00A34440" w:rsidRPr="006259B7" w:rsidRDefault="00A34440" w:rsidP="00A34440">
      <w:pPr>
        <w:jc w:val="both"/>
        <w:rPr>
          <w:rFonts w:ascii="Arial Narrow" w:hAnsi="Arial Narrow" w:cs="Arial"/>
          <w:sz w:val="16"/>
          <w:lang w:val="es-MX"/>
        </w:rPr>
      </w:pPr>
      <w:r w:rsidRPr="00735E8E">
        <w:rPr>
          <w:rFonts w:ascii="Arial Narrow" w:hAnsi="Arial Narrow" w:cs="Arial"/>
          <w:b/>
          <w:sz w:val="16"/>
          <w:lang w:val="es-MX"/>
        </w:rPr>
        <w:t>Elaboro:</w:t>
      </w:r>
      <w:r w:rsidRPr="006259B7">
        <w:rPr>
          <w:rFonts w:ascii="Arial Narrow" w:hAnsi="Arial Narrow" w:cs="Arial"/>
          <w:sz w:val="16"/>
          <w:lang w:val="es-MX"/>
        </w:rPr>
        <w:t xml:space="preserve"> </w:t>
      </w:r>
      <w:r>
        <w:rPr>
          <w:rFonts w:ascii="Arial Narrow" w:hAnsi="Arial Narrow" w:cs="Arial"/>
          <w:sz w:val="16"/>
          <w:lang w:val="es-MX"/>
        </w:rPr>
        <w:t>Angela Beltran Velandia</w:t>
      </w:r>
      <w:r w:rsidR="00526627">
        <w:rPr>
          <w:rFonts w:ascii="Arial Narrow" w:hAnsi="Arial Narrow" w:cs="Arial"/>
          <w:sz w:val="16"/>
          <w:lang w:val="es-MX"/>
        </w:rPr>
        <w:t xml:space="preserve"> -</w:t>
      </w:r>
      <w:r>
        <w:rPr>
          <w:rFonts w:ascii="Arial Narrow" w:hAnsi="Arial Narrow" w:cs="Arial"/>
          <w:sz w:val="16"/>
          <w:lang w:val="es-MX"/>
        </w:rPr>
        <w:t xml:space="preserve"> Profesional Especializado</w:t>
      </w:r>
      <w:r w:rsidR="00526627">
        <w:rPr>
          <w:rFonts w:ascii="Arial Narrow" w:hAnsi="Arial Narrow" w:cs="Arial"/>
          <w:sz w:val="16"/>
          <w:lang w:val="es-MX"/>
        </w:rPr>
        <w:t xml:space="preserve"> -</w:t>
      </w:r>
      <w:r>
        <w:rPr>
          <w:rFonts w:ascii="Arial Narrow" w:hAnsi="Arial Narrow" w:cs="Arial"/>
          <w:sz w:val="16"/>
          <w:lang w:val="es-MX"/>
        </w:rPr>
        <w:t xml:space="preserve"> </w:t>
      </w:r>
      <w:r w:rsidRPr="006259B7">
        <w:rPr>
          <w:rFonts w:ascii="Arial Narrow" w:hAnsi="Arial Narrow" w:cs="Arial"/>
          <w:sz w:val="16"/>
          <w:lang w:val="es-MX"/>
        </w:rPr>
        <w:t>Grupo Gestión Humana y de la Información.</w:t>
      </w:r>
    </w:p>
    <w:p w14:paraId="6209081D" w14:textId="77777777" w:rsidR="00A34440" w:rsidRPr="006259B7" w:rsidRDefault="00A34440" w:rsidP="00A34440">
      <w:pPr>
        <w:jc w:val="both"/>
        <w:rPr>
          <w:rFonts w:ascii="Arial Narrow" w:hAnsi="Arial Narrow" w:cs="Arial"/>
          <w:sz w:val="16"/>
          <w:lang w:val="es-MX"/>
        </w:rPr>
      </w:pPr>
      <w:r w:rsidRPr="00735E8E">
        <w:rPr>
          <w:rFonts w:ascii="Arial Narrow" w:hAnsi="Arial Narrow" w:cs="Arial"/>
          <w:b/>
          <w:sz w:val="16"/>
          <w:lang w:val="es-MX"/>
        </w:rPr>
        <w:t>Reviso:</w:t>
      </w:r>
      <w:r w:rsidRPr="006259B7">
        <w:rPr>
          <w:rFonts w:ascii="Arial Narrow" w:hAnsi="Arial Narrow" w:cs="Arial"/>
          <w:sz w:val="16"/>
          <w:lang w:val="es-MX"/>
        </w:rPr>
        <w:t xml:space="preserve"> Ricardo Hernández Mateus</w:t>
      </w:r>
      <w:r>
        <w:rPr>
          <w:rFonts w:ascii="Arial Narrow" w:hAnsi="Arial Narrow" w:cs="Arial"/>
          <w:sz w:val="16"/>
          <w:lang w:val="es-MX"/>
        </w:rPr>
        <w:t xml:space="preserve"> - </w:t>
      </w:r>
      <w:r w:rsidRPr="006259B7">
        <w:rPr>
          <w:rFonts w:ascii="Arial Narrow" w:hAnsi="Arial Narrow" w:cs="Arial"/>
          <w:sz w:val="16"/>
          <w:lang w:val="es-MX"/>
        </w:rPr>
        <w:t xml:space="preserve">Coordinador (e) Grupo Gestión Humana y de la Información. </w:t>
      </w:r>
    </w:p>
    <w:p w14:paraId="17CD595F" w14:textId="4EDB9FD1" w:rsidR="006B0701" w:rsidRPr="00B92CA3" w:rsidRDefault="00A34440" w:rsidP="00B92CA3">
      <w:pPr>
        <w:jc w:val="both"/>
        <w:rPr>
          <w:rFonts w:ascii="Arial Narrow" w:hAnsi="Arial Narrow" w:cs="Arial"/>
        </w:rPr>
      </w:pPr>
      <w:r w:rsidRPr="00735E8E">
        <w:rPr>
          <w:rFonts w:ascii="Arial Narrow" w:hAnsi="Arial Narrow" w:cs="Arial"/>
          <w:b/>
          <w:sz w:val="16"/>
          <w:lang w:val="es-MX"/>
        </w:rPr>
        <w:t>Aprobó:</w:t>
      </w:r>
      <w:r>
        <w:rPr>
          <w:rFonts w:ascii="Arial Narrow" w:hAnsi="Arial Narrow" w:cs="Arial"/>
          <w:sz w:val="16"/>
          <w:lang w:val="es-MX"/>
        </w:rPr>
        <w:t xml:space="preserve"> Diego</w:t>
      </w:r>
      <w:r w:rsidR="00306114">
        <w:rPr>
          <w:rFonts w:ascii="Arial Narrow" w:hAnsi="Arial Narrow" w:cs="Arial"/>
          <w:sz w:val="16"/>
          <w:lang w:val="es-MX"/>
        </w:rPr>
        <w:t xml:space="preserve"> Mauricio</w:t>
      </w:r>
      <w:r>
        <w:rPr>
          <w:rFonts w:ascii="Arial Narrow" w:hAnsi="Arial Narrow" w:cs="Arial"/>
          <w:sz w:val="16"/>
          <w:lang w:val="es-MX"/>
        </w:rPr>
        <w:t xml:space="preserve"> Sánchez Ospina - Jefe oficina Jurídica encargado de las funciones de Secretario General.</w:t>
      </w:r>
    </w:p>
    <w:sectPr w:rsidR="006B0701" w:rsidRPr="00B92CA3" w:rsidSect="00E14EE2">
      <w:headerReference w:type="default" r:id="rId8"/>
      <w:footerReference w:type="default" r:id="rId9"/>
      <w:type w:val="continuous"/>
      <w:pgSz w:w="12240" w:h="15840" w:code="1"/>
      <w:pgMar w:top="1418" w:right="1701" w:bottom="1418" w:left="1701" w:header="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22C61" w14:textId="77777777" w:rsidR="009A2853" w:rsidRDefault="009A2853" w:rsidP="002F2F2F">
      <w:r>
        <w:separator/>
      </w:r>
    </w:p>
  </w:endnote>
  <w:endnote w:type="continuationSeparator" w:id="0">
    <w:p w14:paraId="53007C66" w14:textId="77777777" w:rsidR="009A2853" w:rsidRDefault="009A2853"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22D82" w14:textId="12B26020" w:rsidR="00F827CD" w:rsidRPr="00E03DB1" w:rsidRDefault="00F827CD" w:rsidP="00FC0F6A">
    <w:pPr>
      <w:pStyle w:val="Piedepgina"/>
      <w:ind w:left="-993" w:right="-342" w:firstLine="284"/>
      <w:rPr>
        <w:rFonts w:ascii="Arial" w:hAnsi="Arial" w:cs="Arial"/>
        <w:b/>
        <w:sz w:val="16"/>
        <w:szCs w:val="16"/>
      </w:rPr>
    </w:pPr>
    <w:r w:rsidRPr="00E03DB1">
      <w:rPr>
        <w:rFonts w:ascii="Arial" w:hAnsi="Arial" w:cs="Arial"/>
        <w:b/>
        <w:sz w:val="16"/>
        <w:szCs w:val="16"/>
      </w:rPr>
      <w:t>“Trabajamos por una Colombia más incluyente”</w:t>
    </w:r>
    <w:r w:rsidRPr="00E03DB1">
      <w:rPr>
        <w:rFonts w:ascii="Arial" w:hAnsi="Arial" w:cs="Arial"/>
        <w:b/>
        <w:sz w:val="16"/>
        <w:szCs w:val="16"/>
      </w:rPr>
      <w:tab/>
    </w:r>
    <w:r w:rsidRPr="00E03DB1">
      <w:rPr>
        <w:rFonts w:ascii="Arial" w:hAnsi="Arial" w:cs="Arial"/>
        <w:b/>
        <w:sz w:val="16"/>
        <w:szCs w:val="16"/>
      </w:rPr>
      <w:tab/>
    </w:r>
    <w:r w:rsidRPr="00E03DB1">
      <w:rPr>
        <w:rFonts w:ascii="Arial" w:hAnsi="Arial" w:cs="Arial"/>
        <w:sz w:val="16"/>
        <w:szCs w:val="16"/>
      </w:rPr>
      <w:t xml:space="preserve">Código: </w:t>
    </w:r>
    <w:r w:rsidRPr="00700950">
      <w:rPr>
        <w:rFonts w:ascii="Arial" w:hAnsi="Arial" w:cs="Arial"/>
        <w:sz w:val="16"/>
        <w:szCs w:val="16"/>
      </w:rPr>
      <w:t>SG-112-GD-FM-0131</w:t>
    </w:r>
    <w:r w:rsidRPr="00E03DB1">
      <w:rPr>
        <w:rFonts w:ascii="Arial" w:hAnsi="Arial" w:cs="Arial"/>
        <w:sz w:val="16"/>
        <w:szCs w:val="16"/>
      </w:rPr>
      <w:t xml:space="preserve"> - Versión: </w:t>
    </w:r>
    <w:r>
      <w:rPr>
        <w:rFonts w:ascii="Arial" w:hAnsi="Arial" w:cs="Arial"/>
        <w:sz w:val="16"/>
        <w:szCs w:val="16"/>
      </w:rPr>
      <w:t>0001</w:t>
    </w:r>
    <w:r w:rsidRPr="00E03DB1">
      <w:rPr>
        <w:rFonts w:ascii="Arial" w:hAnsi="Arial" w:cs="Arial"/>
        <w:sz w:val="16"/>
        <w:szCs w:val="16"/>
      </w:rPr>
      <w:t xml:space="preserve"> - Vigencia: </w:t>
    </w:r>
    <w:r>
      <w:rPr>
        <w:rFonts w:ascii="Arial" w:hAnsi="Arial" w:cs="Arial"/>
        <w:sz w:val="16"/>
        <w:szCs w:val="16"/>
      </w:rPr>
      <w:t>13</w:t>
    </w:r>
    <w:r w:rsidRPr="00E03DB1">
      <w:rPr>
        <w:rFonts w:ascii="Arial" w:hAnsi="Arial" w:cs="Arial"/>
        <w:sz w:val="16"/>
        <w:szCs w:val="16"/>
      </w:rPr>
      <w:t>/06/2023</w:t>
    </w:r>
  </w:p>
  <w:p w14:paraId="1B0B50C7" w14:textId="40EB73AD" w:rsidR="00F827CD" w:rsidRPr="00E03DB1" w:rsidRDefault="00F827CD" w:rsidP="004E620D">
    <w:pPr>
      <w:pStyle w:val="Piedepgina"/>
      <w:tabs>
        <w:tab w:val="clear" w:pos="8504"/>
      </w:tabs>
      <w:ind w:left="-993" w:right="-342" w:firstLine="284"/>
      <w:rPr>
        <w:rFonts w:ascii="Arial" w:hAnsi="Arial" w:cs="Arial"/>
        <w:sz w:val="16"/>
        <w:szCs w:val="16"/>
      </w:rPr>
    </w:pPr>
    <w:r w:rsidRPr="00E03DB1">
      <w:rPr>
        <w:rFonts w:ascii="Arial" w:hAnsi="Arial" w:cs="Arial"/>
        <w:sz w:val="16"/>
        <w:szCs w:val="16"/>
      </w:rPr>
      <w:t>Dirección: Carrera 13 No. 34-91 Bogotá, D.C., Colombia</w:t>
    </w:r>
  </w:p>
  <w:p w14:paraId="0EF06086" w14:textId="6025EB8D" w:rsidR="00F827CD" w:rsidRPr="00E03DB1" w:rsidRDefault="00F827CD" w:rsidP="0077497C">
    <w:pPr>
      <w:ind w:left="-993" w:firstLine="284"/>
      <w:rPr>
        <w:rFonts w:ascii="Arial" w:hAnsi="Arial" w:cs="Arial"/>
        <w:sz w:val="16"/>
        <w:szCs w:val="16"/>
      </w:rPr>
    </w:pPr>
    <w:r w:rsidRPr="00E03DB1">
      <w:rPr>
        <w:rFonts w:ascii="Arial" w:hAnsi="Arial" w:cs="Arial"/>
        <w:sz w:val="16"/>
        <w:szCs w:val="16"/>
      </w:rPr>
      <w:t>PBX: 601 3846666</w:t>
    </w:r>
  </w:p>
  <w:p w14:paraId="36B39CB1" w14:textId="77777777" w:rsidR="00F827CD" w:rsidRPr="00E03DB1" w:rsidRDefault="001D758B" w:rsidP="0077497C">
    <w:pPr>
      <w:ind w:left="-993" w:firstLine="284"/>
      <w:rPr>
        <w:rFonts w:ascii="Arial" w:hAnsi="Arial" w:cs="Arial"/>
        <w:sz w:val="16"/>
        <w:szCs w:val="16"/>
      </w:rPr>
    </w:pPr>
    <w:hyperlink r:id="rId1" w:history="1">
      <w:r w:rsidR="00F827CD" w:rsidRPr="00E03DB1">
        <w:rPr>
          <w:rStyle w:val="Hipervnculo"/>
          <w:rFonts w:ascii="Arial" w:hAnsi="Arial" w:cs="Arial"/>
          <w:sz w:val="16"/>
          <w:szCs w:val="16"/>
        </w:rPr>
        <w:t>aciudadano@inci.gov.co</w:t>
      </w:r>
    </w:hyperlink>
    <w:r w:rsidR="00F827CD" w:rsidRPr="00E03DB1">
      <w:rPr>
        <w:rFonts w:ascii="Arial" w:hAnsi="Arial" w:cs="Arial"/>
        <w:sz w:val="16"/>
        <w:szCs w:val="16"/>
      </w:rPr>
      <w:t xml:space="preserve">  </w:t>
    </w:r>
  </w:p>
  <w:p w14:paraId="2C9ABB94" w14:textId="3D7098A8" w:rsidR="00F827CD" w:rsidRPr="00FC0F6A" w:rsidRDefault="001D758B" w:rsidP="00FC0F6A">
    <w:pPr>
      <w:pStyle w:val="Piedepgina"/>
      <w:tabs>
        <w:tab w:val="clear" w:pos="8504"/>
      </w:tabs>
      <w:ind w:left="-993" w:right="-342" w:firstLine="284"/>
      <w:rPr>
        <w:rFonts w:ascii="Helvetica" w:hAnsi="Helvetica" w:cs="Helvetica"/>
        <w:sz w:val="18"/>
        <w:szCs w:val="18"/>
      </w:rPr>
    </w:pPr>
    <w:hyperlink r:id="rId2" w:history="1">
      <w:r w:rsidR="00F827CD" w:rsidRPr="00E03DB1">
        <w:rPr>
          <w:rStyle w:val="Hipervnculo"/>
          <w:rFonts w:ascii="Arial" w:hAnsi="Arial" w:cs="Arial"/>
          <w:sz w:val="16"/>
          <w:szCs w:val="16"/>
        </w:rPr>
        <w:t>www.inci.gov.co</w:t>
      </w:r>
    </w:hyperlink>
    <w:r w:rsidR="00F827CD" w:rsidRPr="00E03DB1">
      <w:rPr>
        <w:rFonts w:ascii="Arial" w:hAnsi="Arial" w:cs="Arial"/>
        <w:sz w:val="16"/>
        <w:szCs w:val="16"/>
      </w:rPr>
      <w:tab/>
    </w:r>
    <w:r w:rsidR="00F827CD">
      <w:rPr>
        <w:rFonts w:ascii="Helvetica" w:hAnsi="Helvetica" w:cs="Helvetica"/>
        <w:sz w:val="18"/>
        <w:szCs w:val="18"/>
      </w:rPr>
      <w:tab/>
    </w:r>
    <w:r w:rsidR="00F827CD">
      <w:rPr>
        <w:rFonts w:ascii="Helvetica" w:hAnsi="Helvetica" w:cs="Helvetica"/>
        <w:sz w:val="18"/>
        <w:szCs w:val="18"/>
      </w:rPr>
      <w:tab/>
    </w:r>
    <w:r w:rsidR="00F827CD">
      <w:rPr>
        <w:rFonts w:ascii="Helvetica" w:hAnsi="Helvetica" w:cs="Helvetica"/>
        <w:sz w:val="18"/>
        <w:szCs w:val="18"/>
      </w:rPr>
      <w:tab/>
    </w:r>
    <w:r w:rsidR="00F827CD">
      <w:rPr>
        <w:rFonts w:ascii="Helvetica" w:hAnsi="Helvetica" w:cs="Helvetica"/>
        <w:sz w:val="18"/>
        <w:szCs w:val="18"/>
      </w:rPr>
      <w:tab/>
    </w:r>
    <w:r w:rsidR="00F827CD">
      <w:rPr>
        <w:rFonts w:ascii="Helvetica" w:hAnsi="Helvetica" w:cs="Helvetica"/>
        <w:sz w:val="18"/>
        <w:szCs w:val="18"/>
      </w:rPr>
      <w:tab/>
    </w:r>
    <w:r w:rsidR="00F827CD" w:rsidRPr="00A27588">
      <w:rPr>
        <w:rFonts w:ascii="Helvetica" w:eastAsiaTheme="majorEastAsia" w:hAnsi="Helvetica" w:cs="Helvetica"/>
        <w:sz w:val="16"/>
        <w:szCs w:val="16"/>
        <w:lang w:val="es-ES"/>
      </w:rPr>
      <w:t xml:space="preserve">pág. </w:t>
    </w:r>
    <w:r w:rsidR="00F827CD" w:rsidRPr="00A27588">
      <w:rPr>
        <w:rFonts w:ascii="Helvetica" w:hAnsi="Helvetica" w:cs="Helvetica"/>
        <w:sz w:val="16"/>
        <w:szCs w:val="16"/>
      </w:rPr>
      <w:fldChar w:fldCharType="begin"/>
    </w:r>
    <w:r w:rsidR="00F827CD" w:rsidRPr="00A27588">
      <w:rPr>
        <w:rFonts w:ascii="Helvetica" w:hAnsi="Helvetica" w:cs="Helvetica"/>
        <w:sz w:val="16"/>
        <w:szCs w:val="16"/>
      </w:rPr>
      <w:instrText>PAGE    \* MERGEFORMAT</w:instrText>
    </w:r>
    <w:r w:rsidR="00F827CD" w:rsidRPr="00A27588">
      <w:rPr>
        <w:rFonts w:ascii="Helvetica" w:hAnsi="Helvetica" w:cs="Helvetica"/>
        <w:sz w:val="16"/>
        <w:szCs w:val="16"/>
      </w:rPr>
      <w:fldChar w:fldCharType="separate"/>
    </w:r>
    <w:r w:rsidR="00A34440" w:rsidRPr="00A34440">
      <w:rPr>
        <w:rFonts w:ascii="Helvetica" w:eastAsiaTheme="majorEastAsia" w:hAnsi="Helvetica" w:cs="Helvetica"/>
        <w:noProof/>
        <w:sz w:val="16"/>
        <w:szCs w:val="16"/>
        <w:lang w:val="es-ES"/>
      </w:rPr>
      <w:t>8</w:t>
    </w:r>
    <w:r w:rsidR="00F827CD" w:rsidRPr="00A27588">
      <w:rPr>
        <w:rFonts w:ascii="Helvetica" w:eastAsiaTheme="majorEastAsi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EDB58" w14:textId="77777777" w:rsidR="009A2853" w:rsidRDefault="009A2853" w:rsidP="002F2F2F">
      <w:r>
        <w:separator/>
      </w:r>
    </w:p>
  </w:footnote>
  <w:footnote w:type="continuationSeparator" w:id="0">
    <w:p w14:paraId="2A6EFB29" w14:textId="77777777" w:rsidR="009A2853" w:rsidRDefault="009A2853" w:rsidP="002F2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9D4EF" w14:textId="2C54FB46" w:rsidR="00F827CD" w:rsidRDefault="00F827CD" w:rsidP="00FC0F6A">
    <w:pPr>
      <w:pStyle w:val="Encabezado"/>
    </w:pPr>
    <w:r w:rsidRPr="004E620D">
      <w:rPr>
        <w:rFonts w:ascii="Helvetica" w:hAnsi="Helvetica" w:cs="Helvetica"/>
        <w:noProof/>
        <w:sz w:val="16"/>
        <w:szCs w:val="16"/>
        <w:lang w:val="es-CO" w:eastAsia="es-CO"/>
      </w:rPr>
      <w:drawing>
        <wp:anchor distT="0" distB="0" distL="114300" distR="114300" simplePos="0" relativeHeight="251668480" behindDoc="0" locked="0" layoutInCell="1" allowOverlap="1" wp14:anchorId="074EDA86" wp14:editId="1CA5B10C">
          <wp:simplePos x="0" y="0"/>
          <wp:positionH relativeFrom="column">
            <wp:posOffset>3596640</wp:posOffset>
          </wp:positionH>
          <wp:positionV relativeFrom="paragraph">
            <wp:posOffset>241300</wp:posOffset>
          </wp:positionV>
          <wp:extent cx="1981200" cy="472440"/>
          <wp:effectExtent l="0" t="0" r="0" b="3810"/>
          <wp:wrapSquare wrapText="bothSides"/>
          <wp:docPr id="3" name="Imagen 3" descr="Logotipo del Instituto Nacional para Cie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1981200" cy="472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6432" behindDoc="0" locked="0" layoutInCell="1" allowOverlap="1" wp14:anchorId="29816A17" wp14:editId="1361650E">
          <wp:simplePos x="0" y="0"/>
          <wp:positionH relativeFrom="column">
            <wp:posOffset>-10795</wp:posOffset>
          </wp:positionH>
          <wp:positionV relativeFrom="paragraph">
            <wp:posOffset>238125</wp:posOffset>
          </wp:positionV>
          <wp:extent cx="1350010" cy="469265"/>
          <wp:effectExtent l="0" t="0" r="2540" b="6985"/>
          <wp:wrapSquare wrapText="bothSides"/>
          <wp:docPr id="4" name="Imagen 4" descr="Logotipo Colombia Potencia de la Vida y color asignado al Ministerio de Educación 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mbia_potencia.png"/>
                  <pic:cNvPicPr/>
                </pic:nvPicPr>
                <pic:blipFill>
                  <a:blip r:embed="rId2">
                    <a:extLst>
                      <a:ext uri="{28A0092B-C50C-407E-A947-70E740481C1C}">
                        <a14:useLocalDpi xmlns:a14="http://schemas.microsoft.com/office/drawing/2010/main" val="0"/>
                      </a:ext>
                    </a:extLst>
                  </a:blip>
                  <a:stretch>
                    <a:fillRect/>
                  </a:stretch>
                </pic:blipFill>
                <pic:spPr>
                  <a:xfrm>
                    <a:off x="0" y="0"/>
                    <a:ext cx="1350010" cy="4692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40BDE"/>
    <w:multiLevelType w:val="hybridMultilevel"/>
    <w:tmpl w:val="E6C261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89573D"/>
    <w:multiLevelType w:val="hybridMultilevel"/>
    <w:tmpl w:val="4C98DE5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0B333C"/>
    <w:multiLevelType w:val="hybridMultilevel"/>
    <w:tmpl w:val="85601E70"/>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8C1B38"/>
    <w:multiLevelType w:val="hybridMultilevel"/>
    <w:tmpl w:val="DDD4CF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2A2993"/>
    <w:multiLevelType w:val="hybridMultilevel"/>
    <w:tmpl w:val="0C1CFE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29200BB"/>
    <w:multiLevelType w:val="hybridMultilevel"/>
    <w:tmpl w:val="216205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B493B0F"/>
    <w:multiLevelType w:val="hybridMultilevel"/>
    <w:tmpl w:val="CC06873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DC3B1D"/>
    <w:multiLevelType w:val="hybridMultilevel"/>
    <w:tmpl w:val="2216FD8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1EA0C0A"/>
    <w:multiLevelType w:val="hybridMultilevel"/>
    <w:tmpl w:val="CD3C2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80A180B"/>
    <w:multiLevelType w:val="hybridMultilevel"/>
    <w:tmpl w:val="2DA8DC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F710C6B"/>
    <w:multiLevelType w:val="hybridMultilevel"/>
    <w:tmpl w:val="46A451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55F1436"/>
    <w:multiLevelType w:val="hybridMultilevel"/>
    <w:tmpl w:val="387A2EB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A3062AD"/>
    <w:multiLevelType w:val="hybridMultilevel"/>
    <w:tmpl w:val="7F9E3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DE057C2"/>
    <w:multiLevelType w:val="hybridMultilevel"/>
    <w:tmpl w:val="C908ECE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81E13D8"/>
    <w:multiLevelType w:val="hybridMultilevel"/>
    <w:tmpl w:val="7F4E5E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FA73813"/>
    <w:multiLevelType w:val="hybridMultilevel"/>
    <w:tmpl w:val="F6584C5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27A077A"/>
    <w:multiLevelType w:val="hybridMultilevel"/>
    <w:tmpl w:val="2816473E"/>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B571425"/>
    <w:multiLevelType w:val="hybridMultilevel"/>
    <w:tmpl w:val="F6A609F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F3C62F8"/>
    <w:multiLevelType w:val="hybridMultilevel"/>
    <w:tmpl w:val="1F5461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2"/>
  </w:num>
  <w:num w:numId="3">
    <w:abstractNumId w:val="18"/>
  </w:num>
  <w:num w:numId="4">
    <w:abstractNumId w:val="2"/>
  </w:num>
  <w:num w:numId="5">
    <w:abstractNumId w:val="16"/>
  </w:num>
  <w:num w:numId="6">
    <w:abstractNumId w:val="13"/>
  </w:num>
  <w:num w:numId="7">
    <w:abstractNumId w:val="0"/>
  </w:num>
  <w:num w:numId="8">
    <w:abstractNumId w:val="10"/>
  </w:num>
  <w:num w:numId="9">
    <w:abstractNumId w:val="8"/>
  </w:num>
  <w:num w:numId="10">
    <w:abstractNumId w:val="9"/>
  </w:num>
  <w:num w:numId="11">
    <w:abstractNumId w:val="7"/>
  </w:num>
  <w:num w:numId="12">
    <w:abstractNumId w:val="15"/>
  </w:num>
  <w:num w:numId="13">
    <w:abstractNumId w:val="11"/>
  </w:num>
  <w:num w:numId="14">
    <w:abstractNumId w:val="6"/>
  </w:num>
  <w:num w:numId="15">
    <w:abstractNumId w:val="4"/>
  </w:num>
  <w:num w:numId="16">
    <w:abstractNumId w:val="14"/>
  </w:num>
  <w:num w:numId="17">
    <w:abstractNumId w:val="1"/>
  </w:num>
  <w:num w:numId="18">
    <w:abstractNumId w:val="1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2F"/>
    <w:rsid w:val="00036528"/>
    <w:rsid w:val="00040391"/>
    <w:rsid w:val="000535BC"/>
    <w:rsid w:val="0006035A"/>
    <w:rsid w:val="0006367F"/>
    <w:rsid w:val="000C4017"/>
    <w:rsid w:val="000E1D7F"/>
    <w:rsid w:val="000F2414"/>
    <w:rsid w:val="0010574B"/>
    <w:rsid w:val="00136314"/>
    <w:rsid w:val="00137B44"/>
    <w:rsid w:val="00147D14"/>
    <w:rsid w:val="001601D8"/>
    <w:rsid w:val="001A2185"/>
    <w:rsid w:val="001D625C"/>
    <w:rsid w:val="001D758B"/>
    <w:rsid w:val="001F367F"/>
    <w:rsid w:val="00241270"/>
    <w:rsid w:val="002645D3"/>
    <w:rsid w:val="00297964"/>
    <w:rsid w:val="002D5210"/>
    <w:rsid w:val="002D7F16"/>
    <w:rsid w:val="002F2F2F"/>
    <w:rsid w:val="00306114"/>
    <w:rsid w:val="0033034F"/>
    <w:rsid w:val="00331E26"/>
    <w:rsid w:val="00341667"/>
    <w:rsid w:val="0034523D"/>
    <w:rsid w:val="00373327"/>
    <w:rsid w:val="003B23BB"/>
    <w:rsid w:val="003F4525"/>
    <w:rsid w:val="00401ACD"/>
    <w:rsid w:val="0044239F"/>
    <w:rsid w:val="00495DA1"/>
    <w:rsid w:val="004A2531"/>
    <w:rsid w:val="004A74E0"/>
    <w:rsid w:val="004E16A6"/>
    <w:rsid w:val="004E4DF2"/>
    <w:rsid w:val="004E620D"/>
    <w:rsid w:val="004F31DC"/>
    <w:rsid w:val="00500850"/>
    <w:rsid w:val="00526627"/>
    <w:rsid w:val="0054046E"/>
    <w:rsid w:val="00565648"/>
    <w:rsid w:val="0057156B"/>
    <w:rsid w:val="005D31AD"/>
    <w:rsid w:val="005E2CE4"/>
    <w:rsid w:val="0061779F"/>
    <w:rsid w:val="00676CD9"/>
    <w:rsid w:val="00682275"/>
    <w:rsid w:val="006B0701"/>
    <w:rsid w:val="006C605A"/>
    <w:rsid w:val="006D48CA"/>
    <w:rsid w:val="006F3ACB"/>
    <w:rsid w:val="00700950"/>
    <w:rsid w:val="00713C0D"/>
    <w:rsid w:val="007536B0"/>
    <w:rsid w:val="0077497C"/>
    <w:rsid w:val="00775AC9"/>
    <w:rsid w:val="00781FBB"/>
    <w:rsid w:val="0078250B"/>
    <w:rsid w:val="007B20DE"/>
    <w:rsid w:val="007E7B1B"/>
    <w:rsid w:val="008050D5"/>
    <w:rsid w:val="00815E9F"/>
    <w:rsid w:val="0082159F"/>
    <w:rsid w:val="0085118A"/>
    <w:rsid w:val="008728A0"/>
    <w:rsid w:val="008842E8"/>
    <w:rsid w:val="00891398"/>
    <w:rsid w:val="00894862"/>
    <w:rsid w:val="008F499F"/>
    <w:rsid w:val="00906447"/>
    <w:rsid w:val="0093335E"/>
    <w:rsid w:val="009437A2"/>
    <w:rsid w:val="0095613D"/>
    <w:rsid w:val="009668D8"/>
    <w:rsid w:val="009711E6"/>
    <w:rsid w:val="0099166E"/>
    <w:rsid w:val="009A2853"/>
    <w:rsid w:val="009B5614"/>
    <w:rsid w:val="009D7485"/>
    <w:rsid w:val="009F7E9E"/>
    <w:rsid w:val="00A27588"/>
    <w:rsid w:val="00A34440"/>
    <w:rsid w:val="00A34EE6"/>
    <w:rsid w:val="00AF234D"/>
    <w:rsid w:val="00AF614B"/>
    <w:rsid w:val="00B03C75"/>
    <w:rsid w:val="00B17A8C"/>
    <w:rsid w:val="00B5799E"/>
    <w:rsid w:val="00B92CA3"/>
    <w:rsid w:val="00BC314C"/>
    <w:rsid w:val="00BC5593"/>
    <w:rsid w:val="00BD59E3"/>
    <w:rsid w:val="00C0692E"/>
    <w:rsid w:val="00C20717"/>
    <w:rsid w:val="00C71CC3"/>
    <w:rsid w:val="00CB40F4"/>
    <w:rsid w:val="00D12A5C"/>
    <w:rsid w:val="00D135FC"/>
    <w:rsid w:val="00D41A84"/>
    <w:rsid w:val="00D8501B"/>
    <w:rsid w:val="00D91B3A"/>
    <w:rsid w:val="00D94449"/>
    <w:rsid w:val="00DA56AE"/>
    <w:rsid w:val="00DC4657"/>
    <w:rsid w:val="00DE38B7"/>
    <w:rsid w:val="00E03DB1"/>
    <w:rsid w:val="00E10051"/>
    <w:rsid w:val="00E14EE2"/>
    <w:rsid w:val="00EB580C"/>
    <w:rsid w:val="00F35441"/>
    <w:rsid w:val="00F36CE2"/>
    <w:rsid w:val="00F53742"/>
    <w:rsid w:val="00F827CD"/>
    <w:rsid w:val="00F91425"/>
    <w:rsid w:val="00FA25B0"/>
    <w:rsid w:val="00FA63C0"/>
    <w:rsid w:val="00FC0F6A"/>
    <w:rsid w:val="00FC34B8"/>
    <w:rsid w:val="00FC5579"/>
    <w:rsid w:val="00FE6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665E856"/>
  <w14:defaultImageDpi w14:val="300"/>
  <w15:docId w15:val="{9115EF84-A7B8-4464-A060-41D4E3C1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2645D3"/>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val="es-CO" w:eastAsia="en-US"/>
    </w:rPr>
  </w:style>
  <w:style w:type="paragraph" w:styleId="Ttulo2">
    <w:name w:val="heading 2"/>
    <w:basedOn w:val="Normal"/>
    <w:next w:val="Normal"/>
    <w:link w:val="Ttulo2Car"/>
    <w:uiPriority w:val="9"/>
    <w:unhideWhenUsed/>
    <w:qFormat/>
    <w:rsid w:val="002645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45D3"/>
    <w:rPr>
      <w:rFonts w:asciiTheme="majorHAnsi" w:eastAsiaTheme="majorEastAsia" w:hAnsiTheme="majorHAnsi" w:cstheme="majorBidi"/>
      <w:b/>
      <w:bCs/>
      <w:color w:val="365F91" w:themeColor="accent1" w:themeShade="BF"/>
      <w:sz w:val="28"/>
      <w:szCs w:val="28"/>
      <w:lang w:val="es-CO" w:eastAsia="en-US"/>
    </w:rPr>
  </w:style>
  <w:style w:type="character" w:customStyle="1" w:styleId="Ttulo2Car">
    <w:name w:val="Título 2 Car"/>
    <w:basedOn w:val="Fuentedeprrafopredeter"/>
    <w:link w:val="Ttulo2"/>
    <w:uiPriority w:val="9"/>
    <w:rsid w:val="002645D3"/>
    <w:rPr>
      <w:rFonts w:asciiTheme="majorHAnsi" w:eastAsiaTheme="majorEastAsia" w:hAnsiTheme="majorHAnsi" w:cstheme="majorBidi"/>
      <w:color w:val="365F91" w:themeColor="accent1" w:themeShade="BF"/>
      <w:sz w:val="26"/>
      <w:szCs w:val="26"/>
      <w:lang w:val="es-ES_tradnl"/>
    </w:rPr>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iPriority w:val="99"/>
    <w:unhideWhenUsed/>
    <w:rsid w:val="002F2F2F"/>
    <w:pPr>
      <w:tabs>
        <w:tab w:val="center" w:pos="4252"/>
        <w:tab w:val="right" w:pos="8504"/>
      </w:tabs>
    </w:pPr>
  </w:style>
  <w:style w:type="character" w:customStyle="1" w:styleId="PiedepginaCar">
    <w:name w:val="Pie de página Car"/>
    <w:basedOn w:val="Fuentedeprrafopredeter"/>
    <w:link w:val="Piedepgina"/>
    <w:uiPriority w:val="99"/>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character" w:styleId="Hipervnculo">
    <w:name w:val="Hyperlink"/>
    <w:basedOn w:val="Fuentedeprrafopredeter"/>
    <w:uiPriority w:val="99"/>
    <w:unhideWhenUsed/>
    <w:rsid w:val="0077497C"/>
    <w:rPr>
      <w:color w:val="0000FF" w:themeColor="hyperlink"/>
      <w:u w:val="single"/>
    </w:rPr>
  </w:style>
  <w:style w:type="paragraph" w:styleId="Sinespaciado">
    <w:name w:val="No Spacing"/>
    <w:link w:val="SinespaciadoCar"/>
    <w:uiPriority w:val="1"/>
    <w:qFormat/>
    <w:rsid w:val="002645D3"/>
    <w:rPr>
      <w:rFonts w:ascii="Calibri" w:eastAsia="Times New Roman" w:hAnsi="Calibri" w:cs="Times New Roman"/>
      <w:sz w:val="20"/>
      <w:szCs w:val="20"/>
      <w:lang w:val="es-ES" w:eastAsia="es-CO"/>
    </w:rPr>
  </w:style>
  <w:style w:type="character" w:customStyle="1" w:styleId="SinespaciadoCar">
    <w:name w:val="Sin espaciado Car"/>
    <w:link w:val="Sinespaciado"/>
    <w:uiPriority w:val="1"/>
    <w:rsid w:val="002645D3"/>
    <w:rPr>
      <w:rFonts w:ascii="Calibri" w:eastAsia="Times New Roman" w:hAnsi="Calibri" w:cs="Times New Roman"/>
      <w:sz w:val="20"/>
      <w:szCs w:val="20"/>
      <w:lang w:val="es-ES" w:eastAsia="es-CO"/>
    </w:rPr>
  </w:style>
  <w:style w:type="character" w:styleId="Referenciasutil">
    <w:name w:val="Subtle Reference"/>
    <w:uiPriority w:val="31"/>
    <w:qFormat/>
    <w:rsid w:val="002645D3"/>
    <w:rPr>
      <w:smallCaps/>
      <w:color w:val="C0504D"/>
      <w:u w:val="single"/>
    </w:rPr>
  </w:style>
  <w:style w:type="character" w:styleId="Textodelmarcadordeposicin">
    <w:name w:val="Placeholder Text"/>
    <w:uiPriority w:val="99"/>
    <w:semiHidden/>
    <w:rsid w:val="002645D3"/>
    <w:rPr>
      <w:color w:val="808080"/>
    </w:rPr>
  </w:style>
  <w:style w:type="paragraph" w:styleId="Prrafodelista">
    <w:name w:val="List Paragraph"/>
    <w:basedOn w:val="Normal"/>
    <w:uiPriority w:val="34"/>
    <w:qFormat/>
    <w:rsid w:val="002645D3"/>
    <w:pPr>
      <w:ind w:left="720"/>
      <w:contextualSpacing/>
    </w:pPr>
  </w:style>
  <w:style w:type="table" w:styleId="Tablaconcuadrcula">
    <w:name w:val="Table Grid"/>
    <w:basedOn w:val="Tablanormal"/>
    <w:uiPriority w:val="59"/>
    <w:rsid w:val="00DE3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74842">
      <w:bodyDiv w:val="1"/>
      <w:marLeft w:val="0"/>
      <w:marRight w:val="0"/>
      <w:marTop w:val="0"/>
      <w:marBottom w:val="0"/>
      <w:divBdr>
        <w:top w:val="none" w:sz="0" w:space="0" w:color="auto"/>
        <w:left w:val="none" w:sz="0" w:space="0" w:color="auto"/>
        <w:bottom w:val="none" w:sz="0" w:space="0" w:color="auto"/>
        <w:right w:val="none" w:sz="0" w:space="0" w:color="auto"/>
      </w:divBdr>
    </w:div>
    <w:div w:id="289748078">
      <w:bodyDiv w:val="1"/>
      <w:marLeft w:val="0"/>
      <w:marRight w:val="0"/>
      <w:marTop w:val="0"/>
      <w:marBottom w:val="0"/>
      <w:divBdr>
        <w:top w:val="none" w:sz="0" w:space="0" w:color="auto"/>
        <w:left w:val="none" w:sz="0" w:space="0" w:color="auto"/>
        <w:bottom w:val="none" w:sz="0" w:space="0" w:color="auto"/>
        <w:right w:val="none" w:sz="0" w:space="0" w:color="auto"/>
      </w:divBdr>
    </w:div>
    <w:div w:id="463161985">
      <w:bodyDiv w:val="1"/>
      <w:marLeft w:val="0"/>
      <w:marRight w:val="0"/>
      <w:marTop w:val="0"/>
      <w:marBottom w:val="0"/>
      <w:divBdr>
        <w:top w:val="none" w:sz="0" w:space="0" w:color="auto"/>
        <w:left w:val="none" w:sz="0" w:space="0" w:color="auto"/>
        <w:bottom w:val="none" w:sz="0" w:space="0" w:color="auto"/>
        <w:right w:val="none" w:sz="0" w:space="0" w:color="auto"/>
      </w:divBdr>
    </w:div>
    <w:div w:id="547566299">
      <w:bodyDiv w:val="1"/>
      <w:marLeft w:val="0"/>
      <w:marRight w:val="0"/>
      <w:marTop w:val="0"/>
      <w:marBottom w:val="0"/>
      <w:divBdr>
        <w:top w:val="none" w:sz="0" w:space="0" w:color="auto"/>
        <w:left w:val="none" w:sz="0" w:space="0" w:color="auto"/>
        <w:bottom w:val="none" w:sz="0" w:space="0" w:color="auto"/>
        <w:right w:val="none" w:sz="0" w:space="0" w:color="auto"/>
      </w:divBdr>
    </w:div>
    <w:div w:id="568226005">
      <w:bodyDiv w:val="1"/>
      <w:marLeft w:val="0"/>
      <w:marRight w:val="0"/>
      <w:marTop w:val="0"/>
      <w:marBottom w:val="0"/>
      <w:divBdr>
        <w:top w:val="none" w:sz="0" w:space="0" w:color="auto"/>
        <w:left w:val="none" w:sz="0" w:space="0" w:color="auto"/>
        <w:bottom w:val="none" w:sz="0" w:space="0" w:color="auto"/>
        <w:right w:val="none" w:sz="0" w:space="0" w:color="auto"/>
      </w:divBdr>
    </w:div>
    <w:div w:id="573861504">
      <w:bodyDiv w:val="1"/>
      <w:marLeft w:val="0"/>
      <w:marRight w:val="0"/>
      <w:marTop w:val="0"/>
      <w:marBottom w:val="0"/>
      <w:divBdr>
        <w:top w:val="none" w:sz="0" w:space="0" w:color="auto"/>
        <w:left w:val="none" w:sz="0" w:space="0" w:color="auto"/>
        <w:bottom w:val="none" w:sz="0" w:space="0" w:color="auto"/>
        <w:right w:val="none" w:sz="0" w:space="0" w:color="auto"/>
      </w:divBdr>
    </w:div>
    <w:div w:id="754863235">
      <w:bodyDiv w:val="1"/>
      <w:marLeft w:val="0"/>
      <w:marRight w:val="0"/>
      <w:marTop w:val="0"/>
      <w:marBottom w:val="0"/>
      <w:divBdr>
        <w:top w:val="none" w:sz="0" w:space="0" w:color="auto"/>
        <w:left w:val="none" w:sz="0" w:space="0" w:color="auto"/>
        <w:bottom w:val="none" w:sz="0" w:space="0" w:color="auto"/>
        <w:right w:val="none" w:sz="0" w:space="0" w:color="auto"/>
      </w:divBdr>
    </w:div>
    <w:div w:id="1012415883">
      <w:bodyDiv w:val="1"/>
      <w:marLeft w:val="0"/>
      <w:marRight w:val="0"/>
      <w:marTop w:val="0"/>
      <w:marBottom w:val="0"/>
      <w:divBdr>
        <w:top w:val="none" w:sz="0" w:space="0" w:color="auto"/>
        <w:left w:val="none" w:sz="0" w:space="0" w:color="auto"/>
        <w:bottom w:val="none" w:sz="0" w:space="0" w:color="auto"/>
        <w:right w:val="none" w:sz="0" w:space="0" w:color="auto"/>
      </w:divBdr>
    </w:div>
    <w:div w:id="1299409228">
      <w:bodyDiv w:val="1"/>
      <w:marLeft w:val="0"/>
      <w:marRight w:val="0"/>
      <w:marTop w:val="0"/>
      <w:marBottom w:val="0"/>
      <w:divBdr>
        <w:top w:val="none" w:sz="0" w:space="0" w:color="auto"/>
        <w:left w:val="none" w:sz="0" w:space="0" w:color="auto"/>
        <w:bottom w:val="none" w:sz="0" w:space="0" w:color="auto"/>
        <w:right w:val="none" w:sz="0" w:space="0" w:color="auto"/>
      </w:divBdr>
    </w:div>
    <w:div w:id="1382822397">
      <w:bodyDiv w:val="1"/>
      <w:marLeft w:val="0"/>
      <w:marRight w:val="0"/>
      <w:marTop w:val="0"/>
      <w:marBottom w:val="0"/>
      <w:divBdr>
        <w:top w:val="none" w:sz="0" w:space="0" w:color="auto"/>
        <w:left w:val="none" w:sz="0" w:space="0" w:color="auto"/>
        <w:bottom w:val="none" w:sz="0" w:space="0" w:color="auto"/>
        <w:right w:val="none" w:sz="0" w:space="0" w:color="auto"/>
      </w:divBdr>
    </w:div>
    <w:div w:id="2128502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nci.gov.co" TargetMode="External"/><Relationship Id="rId1" Type="http://schemas.openxmlformats.org/officeDocument/2006/relationships/hyperlink" Target="mailto:aciudadano@inci.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8</Pages>
  <Words>2122</Words>
  <Characters>11674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Bryan Ricardo Suarez Rojas</cp:lastModifiedBy>
  <cp:revision>10</cp:revision>
  <cp:lastPrinted>2023-06-08T17:51:00Z</cp:lastPrinted>
  <dcterms:created xsi:type="dcterms:W3CDTF">2024-01-17T14:22:00Z</dcterms:created>
  <dcterms:modified xsi:type="dcterms:W3CDTF">2024-01-30T17:08:00Z</dcterms:modified>
</cp:coreProperties>
</file>