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72C6C" w14:textId="77777777" w:rsidR="00956B46" w:rsidRDefault="00956B46" w:rsidP="00C95C70">
      <w:pPr>
        <w:spacing w:after="0" w:line="360" w:lineRule="auto"/>
        <w:rPr>
          <w:rFonts w:ascii="Arial" w:eastAsia="Times New Roman" w:hAnsi="Arial" w:cs="Arial"/>
          <w:b/>
          <w:smallCaps/>
          <w:sz w:val="24"/>
          <w:szCs w:val="24"/>
        </w:rPr>
      </w:pPr>
    </w:p>
    <w:p w14:paraId="49DFEE25" w14:textId="77777777" w:rsidR="00956B46" w:rsidRPr="00AF7E99" w:rsidRDefault="00956B46" w:rsidP="00BE4CEE">
      <w:pPr>
        <w:spacing w:after="0" w:line="360" w:lineRule="auto"/>
        <w:rPr>
          <w:rFonts w:ascii="Arial" w:eastAsia="Times New Roman" w:hAnsi="Arial" w:cs="Arial"/>
          <w:b/>
          <w:smallCaps/>
          <w:sz w:val="24"/>
          <w:szCs w:val="24"/>
        </w:rPr>
      </w:pPr>
    </w:p>
    <w:p w14:paraId="2EBFE326" w14:textId="77777777" w:rsidR="00A65FC0" w:rsidRPr="00BE4CEE" w:rsidRDefault="00A65FC0" w:rsidP="00A65FC0">
      <w:pPr>
        <w:spacing w:after="0" w:line="360" w:lineRule="auto"/>
        <w:jc w:val="center"/>
        <w:rPr>
          <w:rStyle w:val="Ttulodellibro"/>
          <w:sz w:val="40"/>
        </w:rPr>
      </w:pPr>
      <w:r w:rsidRPr="00BE4CEE">
        <w:rPr>
          <w:rStyle w:val="Ttulodellibro"/>
          <w:sz w:val="40"/>
        </w:rPr>
        <w:t>PLAN ANUAL DE VACANTES Y PREVISIÓN DE RECURSOS HUMANOS</w:t>
      </w:r>
    </w:p>
    <w:p w14:paraId="1279FD41" w14:textId="77777777" w:rsidR="00A65FC0" w:rsidRPr="00752366" w:rsidRDefault="00A65FC0" w:rsidP="00752366">
      <w:pPr>
        <w:spacing w:after="0" w:line="960" w:lineRule="auto"/>
        <w:rPr>
          <w:rFonts w:ascii="Arial" w:hAnsi="Arial" w:cs="Arial"/>
          <w:sz w:val="24"/>
        </w:rPr>
      </w:pPr>
    </w:p>
    <w:p w14:paraId="6CF54EEC" w14:textId="74064467" w:rsidR="00A65FC0" w:rsidRDefault="00C7524A" w:rsidP="00A65FC0">
      <w:pPr>
        <w:pStyle w:val="Ttulo1"/>
        <w:keepLines w:val="0"/>
        <w:numPr>
          <w:ilvl w:val="0"/>
          <w:numId w:val="10"/>
        </w:numPr>
        <w:spacing w:before="0" w:line="240" w:lineRule="auto"/>
        <w:ind w:left="1134" w:firstLine="0"/>
        <w:jc w:val="left"/>
      </w:pPr>
      <w:r>
        <w:t>D</w:t>
      </w:r>
      <w:r w:rsidRPr="008058C4">
        <w:rPr>
          <w:lang w:val="es-ES_tradnl"/>
        </w:rPr>
        <w:t>atos</w:t>
      </w:r>
      <w:r>
        <w:rPr>
          <w:lang w:val="es-ES_tradnl"/>
        </w:rPr>
        <w:t xml:space="preserve"> B</w:t>
      </w:r>
      <w:r w:rsidRPr="008058C4">
        <w:rPr>
          <w:lang w:val="es-ES_tradnl"/>
        </w:rPr>
        <w:t xml:space="preserve">ásicos </w:t>
      </w:r>
      <w:r>
        <w:rPr>
          <w:lang w:val="es-ES_tradnl"/>
        </w:rPr>
        <w:t>d</w:t>
      </w:r>
      <w:r w:rsidRPr="008058C4">
        <w:rPr>
          <w:lang w:val="es-ES_tradnl"/>
        </w:rPr>
        <w:t xml:space="preserve">el </w:t>
      </w:r>
      <w:r>
        <w:rPr>
          <w:lang w:val="es-ES_tradnl"/>
        </w:rPr>
        <w:t>Documento</w:t>
      </w:r>
    </w:p>
    <w:p w14:paraId="19E1A94D" w14:textId="77777777" w:rsidR="00A65FC0" w:rsidRPr="00C67111" w:rsidRDefault="00A65FC0" w:rsidP="00A65FC0">
      <w:pPr>
        <w:rPr>
          <w:lang w:val="es-ES_tradnl"/>
        </w:rPr>
      </w:pPr>
    </w:p>
    <w:tbl>
      <w:tblPr>
        <w:tblStyle w:val="Tablaconcuadrcula4-nfasis51"/>
        <w:tblW w:w="10065" w:type="dxa"/>
        <w:jc w:val="center"/>
        <w:tblLook w:val="04A0" w:firstRow="1" w:lastRow="0" w:firstColumn="1" w:lastColumn="0" w:noHBand="0" w:noVBand="1"/>
      </w:tblPr>
      <w:tblGrid>
        <w:gridCol w:w="3038"/>
        <w:gridCol w:w="3352"/>
        <w:gridCol w:w="1166"/>
        <w:gridCol w:w="2509"/>
      </w:tblGrid>
      <w:tr w:rsidR="00A65FC0" w:rsidRPr="00B11D36" w14:paraId="3034C0F5" w14:textId="77777777" w:rsidTr="008C620E">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3074" w:type="dxa"/>
            <w:tcBorders>
              <w:right w:val="single" w:sz="4" w:space="0" w:color="FFFFFF" w:themeColor="background1"/>
            </w:tcBorders>
            <w:shd w:val="clear" w:color="auto" w:fill="4472C4"/>
          </w:tcPr>
          <w:p w14:paraId="0128A24D" w14:textId="77777777" w:rsidR="00A65FC0" w:rsidRPr="00B11D36" w:rsidRDefault="00A65FC0" w:rsidP="003418FB">
            <w:pPr>
              <w:jc w:val="center"/>
              <w:rPr>
                <w:rFonts w:ascii="Arial" w:hAnsi="Arial" w:cs="Arial"/>
                <w:b w:val="0"/>
                <w:bCs w:val="0"/>
                <w:sz w:val="28"/>
              </w:rPr>
            </w:pPr>
            <w:r w:rsidRPr="00B11D36">
              <w:rPr>
                <w:rFonts w:ascii="Arial" w:hAnsi="Arial" w:cs="Arial"/>
                <w:b w:val="0"/>
                <w:bCs w:val="0"/>
                <w:sz w:val="28"/>
              </w:rPr>
              <w:t>Nombre del proceso</w:t>
            </w:r>
          </w:p>
        </w:tc>
        <w:tc>
          <w:tcPr>
            <w:tcW w:w="3442" w:type="dxa"/>
            <w:tcBorders>
              <w:left w:val="single" w:sz="4" w:space="0" w:color="FFFFFF" w:themeColor="background1"/>
              <w:right w:val="single" w:sz="4" w:space="0" w:color="FFFFFF" w:themeColor="background1"/>
            </w:tcBorders>
            <w:shd w:val="clear" w:color="auto" w:fill="4472C4"/>
          </w:tcPr>
          <w:p w14:paraId="0EE727B6" w14:textId="77777777" w:rsidR="00A65FC0" w:rsidRPr="00B11D36" w:rsidRDefault="00A65FC0" w:rsidP="003418F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D36">
              <w:rPr>
                <w:rFonts w:ascii="Arial" w:hAnsi="Arial" w:cs="Arial"/>
                <w:b w:val="0"/>
                <w:bCs w:val="0"/>
                <w:sz w:val="28"/>
              </w:rPr>
              <w:t>Código</w:t>
            </w:r>
          </w:p>
        </w:tc>
        <w:tc>
          <w:tcPr>
            <w:tcW w:w="992" w:type="dxa"/>
            <w:tcBorders>
              <w:left w:val="single" w:sz="4" w:space="0" w:color="FFFFFF" w:themeColor="background1"/>
              <w:right w:val="single" w:sz="4" w:space="0" w:color="FFFFFF" w:themeColor="background1"/>
            </w:tcBorders>
            <w:shd w:val="clear" w:color="auto" w:fill="4472C4"/>
          </w:tcPr>
          <w:p w14:paraId="54EB2C63" w14:textId="77777777" w:rsidR="00A65FC0" w:rsidRPr="00B11D36" w:rsidRDefault="00A65FC0" w:rsidP="003418F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D36">
              <w:rPr>
                <w:rFonts w:ascii="Arial" w:hAnsi="Arial" w:cs="Arial"/>
                <w:b w:val="0"/>
                <w:bCs w:val="0"/>
                <w:sz w:val="28"/>
              </w:rPr>
              <w:t>Versión</w:t>
            </w:r>
          </w:p>
        </w:tc>
        <w:tc>
          <w:tcPr>
            <w:tcW w:w="2557" w:type="dxa"/>
            <w:tcBorders>
              <w:left w:val="single" w:sz="4" w:space="0" w:color="FFFFFF" w:themeColor="background1"/>
            </w:tcBorders>
            <w:shd w:val="clear" w:color="auto" w:fill="4472C4"/>
          </w:tcPr>
          <w:p w14:paraId="5D12AAF1" w14:textId="77777777" w:rsidR="00A65FC0" w:rsidRPr="00B11D36" w:rsidRDefault="00A65FC0" w:rsidP="003418F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D36">
              <w:rPr>
                <w:rFonts w:ascii="Arial" w:hAnsi="Arial" w:cs="Arial"/>
                <w:b w:val="0"/>
                <w:bCs w:val="0"/>
                <w:sz w:val="28"/>
              </w:rPr>
              <w:t>Vigencia</w:t>
            </w:r>
          </w:p>
        </w:tc>
      </w:tr>
      <w:tr w:rsidR="00A65FC0" w:rsidRPr="00B11D36" w14:paraId="092E3FEB" w14:textId="77777777" w:rsidTr="00A65F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72DB55EF" w14:textId="77777777" w:rsidR="00A65FC0" w:rsidRPr="00B11D36" w:rsidRDefault="00A65FC0" w:rsidP="003418FB">
            <w:pPr>
              <w:jc w:val="center"/>
              <w:rPr>
                <w:rFonts w:ascii="Arial" w:hAnsi="Arial" w:cs="Arial"/>
                <w:b w:val="0"/>
                <w:bCs w:val="0"/>
                <w:sz w:val="28"/>
              </w:rPr>
            </w:pPr>
            <w:r>
              <w:rPr>
                <w:rFonts w:ascii="Arial" w:hAnsi="Arial" w:cs="Arial"/>
                <w:b w:val="0"/>
                <w:bCs w:val="0"/>
                <w:sz w:val="28"/>
              </w:rPr>
              <w:t>Gestión Humana</w:t>
            </w:r>
          </w:p>
        </w:tc>
        <w:tc>
          <w:tcPr>
            <w:tcW w:w="3442" w:type="dxa"/>
            <w:shd w:val="clear" w:color="auto" w:fill="auto"/>
          </w:tcPr>
          <w:p w14:paraId="637CB758" w14:textId="77777777" w:rsidR="00A65FC0" w:rsidRPr="00075EF8" w:rsidRDefault="00A65FC0" w:rsidP="003418FB">
            <w:pPr>
              <w:ind w:left="142"/>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075EF8">
              <w:rPr>
                <w:rFonts w:ascii="Arial" w:hAnsi="Arial" w:cs="Arial"/>
                <w:sz w:val="28"/>
              </w:rPr>
              <w:t>SG-112-GH-PL-0001</w:t>
            </w:r>
          </w:p>
        </w:tc>
        <w:tc>
          <w:tcPr>
            <w:tcW w:w="992" w:type="dxa"/>
            <w:shd w:val="clear" w:color="auto" w:fill="auto"/>
          </w:tcPr>
          <w:p w14:paraId="42929F2F" w14:textId="6C983518" w:rsidR="00A65FC0" w:rsidRPr="00075EF8" w:rsidRDefault="00A65FC0" w:rsidP="003418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075EF8">
              <w:rPr>
                <w:rFonts w:ascii="Arial" w:hAnsi="Arial" w:cs="Arial"/>
                <w:sz w:val="28"/>
              </w:rPr>
              <w:t>000</w:t>
            </w:r>
            <w:r w:rsidR="00695537" w:rsidRPr="00075EF8">
              <w:rPr>
                <w:rFonts w:ascii="Arial" w:hAnsi="Arial" w:cs="Arial"/>
                <w:sz w:val="28"/>
              </w:rPr>
              <w:t>2</w:t>
            </w:r>
          </w:p>
        </w:tc>
        <w:tc>
          <w:tcPr>
            <w:tcW w:w="2557" w:type="dxa"/>
            <w:shd w:val="clear" w:color="auto" w:fill="auto"/>
          </w:tcPr>
          <w:p w14:paraId="0DF19D5A" w14:textId="420292F6" w:rsidR="00A65FC0" w:rsidRPr="00075EF8" w:rsidRDefault="00075EF8" w:rsidP="003418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075EF8">
              <w:rPr>
                <w:rFonts w:ascii="Arial" w:hAnsi="Arial" w:cs="Arial"/>
                <w:sz w:val="28"/>
              </w:rPr>
              <w:t>2</w:t>
            </w:r>
            <w:r w:rsidR="00E5199D">
              <w:rPr>
                <w:rFonts w:ascii="Arial" w:hAnsi="Arial" w:cs="Arial"/>
                <w:sz w:val="28"/>
              </w:rPr>
              <w:t>6</w:t>
            </w:r>
            <w:r w:rsidR="00A65FC0" w:rsidRPr="00075EF8">
              <w:rPr>
                <w:rFonts w:ascii="Arial" w:hAnsi="Arial" w:cs="Arial"/>
                <w:sz w:val="28"/>
              </w:rPr>
              <w:t>/0</w:t>
            </w:r>
            <w:r w:rsidR="00695537" w:rsidRPr="00075EF8">
              <w:rPr>
                <w:rFonts w:ascii="Arial" w:hAnsi="Arial" w:cs="Arial"/>
                <w:sz w:val="28"/>
              </w:rPr>
              <w:t>7</w:t>
            </w:r>
            <w:r w:rsidR="00A65FC0" w:rsidRPr="00075EF8">
              <w:rPr>
                <w:rFonts w:ascii="Arial" w:hAnsi="Arial" w:cs="Arial"/>
                <w:sz w:val="28"/>
              </w:rPr>
              <w:t>/2023</w:t>
            </w:r>
          </w:p>
        </w:tc>
      </w:tr>
      <w:tr w:rsidR="00A65FC0" w:rsidRPr="00A65FC0" w14:paraId="681D66FA" w14:textId="77777777" w:rsidTr="00A65FC0">
        <w:trPr>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4472C4"/>
          </w:tcPr>
          <w:p w14:paraId="4E56D304" w14:textId="77777777" w:rsidR="00A65FC0" w:rsidRPr="00A65FC0" w:rsidRDefault="00A65FC0" w:rsidP="003418FB">
            <w:pPr>
              <w:jc w:val="center"/>
              <w:rPr>
                <w:rFonts w:ascii="Arial" w:hAnsi="Arial" w:cs="Arial"/>
                <w:b w:val="0"/>
                <w:bCs w:val="0"/>
                <w:color w:val="FFFFFF" w:themeColor="background1"/>
                <w:sz w:val="28"/>
              </w:rPr>
            </w:pPr>
            <w:r w:rsidRPr="00A65FC0">
              <w:rPr>
                <w:rFonts w:ascii="Arial" w:hAnsi="Arial" w:cs="Arial"/>
                <w:b w:val="0"/>
                <w:bCs w:val="0"/>
                <w:color w:val="FFFFFF" w:themeColor="background1"/>
                <w:sz w:val="28"/>
              </w:rPr>
              <w:t>Confidencialidad:</w:t>
            </w:r>
          </w:p>
        </w:tc>
        <w:tc>
          <w:tcPr>
            <w:tcW w:w="3442" w:type="dxa"/>
            <w:shd w:val="clear" w:color="auto" w:fill="4472C4"/>
          </w:tcPr>
          <w:p w14:paraId="73EA2694" w14:textId="77777777" w:rsidR="00A65FC0" w:rsidRPr="00A65FC0" w:rsidRDefault="00A65FC0" w:rsidP="00A65F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8"/>
              </w:rPr>
            </w:pPr>
            <w:r w:rsidRPr="00A65FC0">
              <w:rPr>
                <w:rFonts w:ascii="Arial" w:hAnsi="Arial" w:cs="Arial"/>
                <w:b/>
                <w:bCs/>
                <w:color w:val="FFFFFF" w:themeColor="background1"/>
                <w:sz w:val="28"/>
              </w:rPr>
              <w:t>Integridad:</w:t>
            </w:r>
          </w:p>
        </w:tc>
        <w:tc>
          <w:tcPr>
            <w:tcW w:w="3549" w:type="dxa"/>
            <w:gridSpan w:val="2"/>
            <w:shd w:val="clear" w:color="auto" w:fill="4472C4"/>
          </w:tcPr>
          <w:p w14:paraId="78D6EBB5" w14:textId="77777777" w:rsidR="00A65FC0" w:rsidRPr="00A65FC0" w:rsidRDefault="00A65FC0" w:rsidP="003418F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8"/>
              </w:rPr>
            </w:pPr>
            <w:r w:rsidRPr="00A65FC0">
              <w:rPr>
                <w:rFonts w:ascii="Arial" w:hAnsi="Arial" w:cs="Arial"/>
                <w:b/>
                <w:bCs/>
                <w:color w:val="FFFFFF" w:themeColor="background1"/>
                <w:sz w:val="28"/>
              </w:rPr>
              <w:t>Disponibilidad:</w:t>
            </w:r>
          </w:p>
        </w:tc>
      </w:tr>
      <w:tr w:rsidR="00A65FC0" w:rsidRPr="00B11D36" w14:paraId="09DCA1D8" w14:textId="77777777" w:rsidTr="00A65F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4B047822" w14:textId="77777777" w:rsidR="00A65FC0" w:rsidRPr="00B11D36" w:rsidRDefault="00A65FC0" w:rsidP="003418FB">
            <w:pPr>
              <w:jc w:val="center"/>
              <w:rPr>
                <w:rFonts w:ascii="Arial" w:hAnsi="Arial" w:cs="Arial"/>
                <w:b w:val="0"/>
                <w:sz w:val="28"/>
              </w:rPr>
            </w:pPr>
            <w:r w:rsidRPr="00B11D36">
              <w:rPr>
                <w:rFonts w:ascii="Arial" w:eastAsia="Arial" w:hAnsi="Arial" w:cs="Arial"/>
                <w:b w:val="0"/>
                <w:sz w:val="28"/>
                <w:szCs w:val="28"/>
              </w:rPr>
              <w:t>Baja</w:t>
            </w:r>
          </w:p>
        </w:tc>
        <w:tc>
          <w:tcPr>
            <w:tcW w:w="3442" w:type="dxa"/>
            <w:shd w:val="clear" w:color="auto" w:fill="auto"/>
          </w:tcPr>
          <w:p w14:paraId="05819F19" w14:textId="77777777" w:rsidR="00A65FC0" w:rsidRPr="00B11D36" w:rsidRDefault="00A65FC0" w:rsidP="003418FB">
            <w:pPr>
              <w:ind w:left="142"/>
              <w:jc w:val="center"/>
              <w:cnfStyle w:val="000000100000" w:firstRow="0" w:lastRow="0" w:firstColumn="0" w:lastColumn="0" w:oddVBand="0" w:evenVBand="0" w:oddHBand="1" w:evenHBand="0" w:firstRowFirstColumn="0" w:firstRowLastColumn="0" w:lastRowFirstColumn="0" w:lastRowLastColumn="0"/>
              <w:rPr>
                <w:rFonts w:ascii="Arial" w:hAnsi="Arial" w:cs="Arial"/>
                <w:bCs/>
                <w:spacing w:val="-6"/>
              </w:rPr>
            </w:pPr>
            <w:r w:rsidRPr="00A65FC0">
              <w:rPr>
                <w:rFonts w:ascii="Arial" w:hAnsi="Arial" w:cs="Arial"/>
                <w:bCs/>
                <w:spacing w:val="-6"/>
                <w:sz w:val="28"/>
              </w:rPr>
              <w:t>Media</w:t>
            </w:r>
          </w:p>
        </w:tc>
        <w:tc>
          <w:tcPr>
            <w:tcW w:w="3549" w:type="dxa"/>
            <w:gridSpan w:val="2"/>
            <w:shd w:val="clear" w:color="auto" w:fill="auto"/>
            <w:vAlign w:val="center"/>
          </w:tcPr>
          <w:p w14:paraId="58C14764" w14:textId="77777777" w:rsidR="00A65FC0" w:rsidRPr="00B11D36" w:rsidRDefault="00A65FC0" w:rsidP="003418F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8753D">
              <w:rPr>
                <w:rFonts w:ascii="Arial" w:eastAsia="Arial" w:hAnsi="Arial" w:cs="Arial"/>
                <w:sz w:val="28"/>
                <w:szCs w:val="28"/>
              </w:rPr>
              <w:t>Baja</w:t>
            </w:r>
          </w:p>
        </w:tc>
      </w:tr>
    </w:tbl>
    <w:p w14:paraId="70399F20" w14:textId="77777777" w:rsidR="00A65FC0" w:rsidRPr="00752366" w:rsidRDefault="00A65FC0" w:rsidP="00752366">
      <w:pPr>
        <w:rPr>
          <w:rFonts w:ascii="Arial" w:hAnsi="Arial" w:cs="Arial"/>
          <w:sz w:val="24"/>
        </w:rPr>
      </w:pPr>
    </w:p>
    <w:p w14:paraId="6D9A8FA6" w14:textId="77777777" w:rsidR="00956B46" w:rsidRPr="00BE4CEE" w:rsidRDefault="00956B46" w:rsidP="00BE4CEE">
      <w:pPr>
        <w:spacing w:after="0" w:line="960" w:lineRule="auto"/>
        <w:jc w:val="center"/>
        <w:rPr>
          <w:rStyle w:val="Ttulodellibro"/>
          <w:sz w:val="40"/>
        </w:rPr>
      </w:pPr>
      <w:r w:rsidRPr="00BE4CEE">
        <w:rPr>
          <w:rStyle w:val="Ttulodellibro"/>
          <w:sz w:val="40"/>
        </w:rPr>
        <w:t>2023</w:t>
      </w:r>
    </w:p>
    <w:p w14:paraId="5D85CB6A" w14:textId="77777777" w:rsidR="00BE4CEE" w:rsidRDefault="00BE4CEE">
      <w:pPr>
        <w:rPr>
          <w:rFonts w:ascii="Arial" w:eastAsiaTheme="majorEastAsia" w:hAnsi="Arial" w:cstheme="majorBidi"/>
          <w:b/>
          <w:sz w:val="24"/>
          <w:szCs w:val="32"/>
        </w:rPr>
      </w:pPr>
      <w:r>
        <w:br w:type="page"/>
      </w:r>
    </w:p>
    <w:p w14:paraId="70D981F0" w14:textId="0F717266" w:rsidR="00956B46" w:rsidRDefault="00C7524A" w:rsidP="00BE4CEE">
      <w:pPr>
        <w:pStyle w:val="Ttulo1"/>
        <w:spacing w:before="0" w:line="360" w:lineRule="auto"/>
      </w:pPr>
      <w:r w:rsidRPr="005B6E0E">
        <w:lastRenderedPageBreak/>
        <w:t>Introducción</w:t>
      </w:r>
    </w:p>
    <w:p w14:paraId="635ACB9F" w14:textId="77777777" w:rsidR="004D42A7" w:rsidRDefault="004D42A7" w:rsidP="00BE4CEE">
      <w:pPr>
        <w:spacing w:after="0" w:line="360" w:lineRule="auto"/>
        <w:jc w:val="both"/>
        <w:rPr>
          <w:rFonts w:ascii="Arial" w:hAnsi="Arial" w:cs="Arial"/>
          <w:sz w:val="24"/>
        </w:rPr>
      </w:pPr>
    </w:p>
    <w:p w14:paraId="2D428148" w14:textId="7AAC35A8" w:rsidR="00F13EF3" w:rsidRDefault="00F13EF3" w:rsidP="00BE4CEE">
      <w:pPr>
        <w:spacing w:after="0" w:line="360" w:lineRule="auto"/>
        <w:jc w:val="both"/>
        <w:rPr>
          <w:rFonts w:ascii="Arial" w:hAnsi="Arial" w:cs="Arial"/>
          <w:sz w:val="24"/>
        </w:rPr>
      </w:pPr>
      <w:r w:rsidRPr="00F13EF3">
        <w:rPr>
          <w:rFonts w:ascii="Arial" w:hAnsi="Arial" w:cs="Arial"/>
          <w:sz w:val="24"/>
        </w:rPr>
        <w:t>El Instituto Nacional para Ciegos</w:t>
      </w:r>
      <w:r w:rsidR="00AE2509">
        <w:rPr>
          <w:rFonts w:ascii="Arial" w:hAnsi="Arial" w:cs="Arial"/>
          <w:sz w:val="24"/>
        </w:rPr>
        <w:t xml:space="preserve"> </w:t>
      </w:r>
      <w:r w:rsidRPr="00F13EF3">
        <w:rPr>
          <w:rFonts w:ascii="Arial" w:hAnsi="Arial" w:cs="Arial"/>
          <w:sz w:val="24"/>
        </w:rPr>
        <w:t>-</w:t>
      </w:r>
      <w:r w:rsidR="00AE2509">
        <w:rPr>
          <w:rFonts w:ascii="Arial" w:hAnsi="Arial" w:cs="Arial"/>
          <w:sz w:val="24"/>
        </w:rPr>
        <w:t xml:space="preserve"> </w:t>
      </w:r>
      <w:r w:rsidRPr="00F13EF3">
        <w:rPr>
          <w:rFonts w:ascii="Arial" w:hAnsi="Arial" w:cs="Arial"/>
          <w:sz w:val="24"/>
        </w:rPr>
        <w:t>INCI, en aras de garantizar el correcto funcionamiento de la función pública y la provisión de empleos de manera legal y reglamentaria, contempla un plan de previsión de empleos con vacancias definitivas y temporales, para el cual se deben implementar estrategias para suplir las necesidades de la planta de personal y definir la provisión del talento humano.</w:t>
      </w:r>
    </w:p>
    <w:p w14:paraId="3B936ADD" w14:textId="77777777" w:rsidR="00E8753D" w:rsidRPr="00F13EF3" w:rsidRDefault="00E8753D" w:rsidP="00BE4CEE">
      <w:pPr>
        <w:spacing w:after="0" w:line="360" w:lineRule="auto"/>
        <w:jc w:val="both"/>
        <w:rPr>
          <w:rFonts w:ascii="Arial" w:hAnsi="Arial" w:cs="Arial"/>
          <w:sz w:val="24"/>
        </w:rPr>
      </w:pPr>
    </w:p>
    <w:p w14:paraId="6B667DEC" w14:textId="21776B71" w:rsidR="00F13EF3" w:rsidRDefault="00F13EF3" w:rsidP="00BE4CEE">
      <w:pPr>
        <w:spacing w:after="0" w:line="360" w:lineRule="auto"/>
        <w:jc w:val="both"/>
        <w:rPr>
          <w:rFonts w:ascii="Arial" w:hAnsi="Arial" w:cs="Arial"/>
          <w:sz w:val="24"/>
        </w:rPr>
      </w:pPr>
      <w:r w:rsidRPr="00F13EF3">
        <w:rPr>
          <w:rFonts w:ascii="Arial" w:hAnsi="Arial" w:cs="Arial"/>
          <w:sz w:val="24"/>
        </w:rPr>
        <w:t xml:space="preserve">El plan a desarrollar es acorde a los </w:t>
      </w:r>
      <w:r w:rsidRPr="004D42A7">
        <w:rPr>
          <w:rFonts w:ascii="Arial" w:hAnsi="Arial" w:cs="Arial"/>
          <w:sz w:val="24"/>
        </w:rPr>
        <w:t xml:space="preserve">lineamientos </w:t>
      </w:r>
      <w:r w:rsidR="00AE2509" w:rsidRPr="004D42A7">
        <w:rPr>
          <w:rFonts w:ascii="Arial" w:hAnsi="Arial" w:cs="Arial"/>
          <w:sz w:val="24"/>
        </w:rPr>
        <w:t>d</w:t>
      </w:r>
      <w:r w:rsidRPr="004D42A7">
        <w:rPr>
          <w:rFonts w:ascii="Arial" w:hAnsi="Arial" w:cs="Arial"/>
          <w:sz w:val="24"/>
        </w:rPr>
        <w:t>escritos en el Modelo Integrado de Planeación y</w:t>
      </w:r>
      <w:r w:rsidR="00AE2509" w:rsidRPr="004D42A7">
        <w:rPr>
          <w:rFonts w:ascii="Arial" w:hAnsi="Arial" w:cs="Arial"/>
          <w:sz w:val="24"/>
        </w:rPr>
        <w:t xml:space="preserve"> </w:t>
      </w:r>
      <w:r w:rsidRPr="004D42A7">
        <w:rPr>
          <w:rFonts w:ascii="Arial" w:hAnsi="Arial" w:cs="Arial"/>
          <w:sz w:val="24"/>
        </w:rPr>
        <w:t xml:space="preserve">Gestión </w:t>
      </w:r>
      <w:r w:rsidR="00AE2509" w:rsidRPr="004D42A7">
        <w:rPr>
          <w:rFonts w:ascii="Arial" w:hAnsi="Arial" w:cs="Arial"/>
          <w:sz w:val="24"/>
        </w:rPr>
        <w:t>-</w:t>
      </w:r>
      <w:r w:rsidRPr="004D42A7">
        <w:rPr>
          <w:rFonts w:ascii="Arial" w:hAnsi="Arial" w:cs="Arial"/>
          <w:sz w:val="24"/>
        </w:rPr>
        <w:t xml:space="preserve"> MIPG, el cual </w:t>
      </w:r>
      <w:r w:rsidR="00AE2509" w:rsidRPr="004D42A7">
        <w:rPr>
          <w:rFonts w:ascii="Arial" w:hAnsi="Arial" w:cs="Arial"/>
          <w:sz w:val="24"/>
        </w:rPr>
        <w:t>c</w:t>
      </w:r>
      <w:r w:rsidRPr="004D42A7">
        <w:rPr>
          <w:rFonts w:ascii="Arial" w:hAnsi="Arial" w:cs="Arial"/>
          <w:sz w:val="24"/>
        </w:rPr>
        <w:t>omprende al talento humano como el activo más importante de las Entidades.</w:t>
      </w:r>
    </w:p>
    <w:p w14:paraId="7D6188A4" w14:textId="77777777" w:rsidR="00E8753D" w:rsidRPr="004D42A7" w:rsidRDefault="00E8753D" w:rsidP="00BE4CEE">
      <w:pPr>
        <w:spacing w:after="0" w:line="360" w:lineRule="auto"/>
        <w:jc w:val="both"/>
        <w:rPr>
          <w:rFonts w:ascii="Arial" w:hAnsi="Arial" w:cs="Arial"/>
          <w:sz w:val="24"/>
        </w:rPr>
      </w:pPr>
    </w:p>
    <w:p w14:paraId="55F9AD9C" w14:textId="77777777" w:rsidR="00F13EF3" w:rsidRDefault="00F13EF3" w:rsidP="00BE4CEE">
      <w:pPr>
        <w:spacing w:after="0" w:line="360" w:lineRule="auto"/>
        <w:jc w:val="both"/>
        <w:rPr>
          <w:rFonts w:ascii="Arial" w:hAnsi="Arial" w:cs="Arial"/>
          <w:sz w:val="24"/>
        </w:rPr>
      </w:pPr>
      <w:r w:rsidRPr="004D42A7">
        <w:rPr>
          <w:rFonts w:ascii="Arial" w:hAnsi="Arial" w:cs="Arial"/>
          <w:sz w:val="24"/>
        </w:rPr>
        <w:t xml:space="preserve">Para la elaboración del </w:t>
      </w:r>
      <w:r w:rsidR="00AE2509" w:rsidRPr="004D42A7">
        <w:rPr>
          <w:rFonts w:ascii="Arial" w:hAnsi="Arial" w:cs="Arial"/>
          <w:sz w:val="24"/>
        </w:rPr>
        <w:t>P</w:t>
      </w:r>
      <w:r w:rsidRPr="004D42A7">
        <w:rPr>
          <w:rFonts w:ascii="Arial" w:hAnsi="Arial" w:cs="Arial"/>
          <w:sz w:val="24"/>
        </w:rPr>
        <w:t>lan</w:t>
      </w:r>
      <w:r w:rsidR="00AE2509" w:rsidRPr="004D42A7">
        <w:rPr>
          <w:rFonts w:ascii="Arial" w:hAnsi="Arial" w:cs="Arial"/>
          <w:sz w:val="24"/>
        </w:rPr>
        <w:t xml:space="preserve"> Anual</w:t>
      </w:r>
      <w:r w:rsidRPr="004D42A7">
        <w:rPr>
          <w:rFonts w:ascii="Arial" w:hAnsi="Arial" w:cs="Arial"/>
          <w:sz w:val="24"/>
        </w:rPr>
        <w:t xml:space="preserve"> de </w:t>
      </w:r>
      <w:r w:rsidR="00AE2509" w:rsidRPr="004D42A7">
        <w:rPr>
          <w:rFonts w:ascii="Arial" w:hAnsi="Arial" w:cs="Arial"/>
          <w:sz w:val="24"/>
        </w:rPr>
        <w:t>V</w:t>
      </w:r>
      <w:r w:rsidRPr="004D42A7">
        <w:rPr>
          <w:rFonts w:ascii="Arial" w:hAnsi="Arial" w:cs="Arial"/>
          <w:sz w:val="24"/>
        </w:rPr>
        <w:t>acantes</w:t>
      </w:r>
      <w:r w:rsidR="00BB30C7" w:rsidRPr="004D42A7">
        <w:rPr>
          <w:rFonts w:ascii="Arial" w:hAnsi="Arial" w:cs="Arial"/>
          <w:sz w:val="24"/>
        </w:rPr>
        <w:t xml:space="preserve"> y Previsión de</w:t>
      </w:r>
      <w:r w:rsidR="004D42A7">
        <w:rPr>
          <w:rFonts w:ascii="Arial" w:hAnsi="Arial" w:cs="Arial"/>
          <w:sz w:val="24"/>
        </w:rPr>
        <w:t xml:space="preserve"> Recursos Humanos</w:t>
      </w:r>
      <w:r w:rsidRPr="004D42A7">
        <w:rPr>
          <w:rFonts w:ascii="Arial" w:hAnsi="Arial" w:cs="Arial"/>
          <w:sz w:val="24"/>
        </w:rPr>
        <w:t>, se deben identificar los empleos con vacancia definitiva y  temporal, teniendo</w:t>
      </w:r>
      <w:r w:rsidRPr="00F13EF3">
        <w:rPr>
          <w:rFonts w:ascii="Arial" w:hAnsi="Arial" w:cs="Arial"/>
          <w:sz w:val="24"/>
        </w:rPr>
        <w:t xml:space="preserve"> en cuenta los funcionarios que tengan la calidad de pre pensionados, y los empleos con vacancia temporal con susceptibilidad a convertirse en definitiva por situaciones administrativas que  puedan producirse en la entidad, para la provisión de empleos se tendrán en cuenta los actos  administrativos por medio de los cuales se establece el manual específico de funciones, en aras de garantizar la correcta provisión de vacantes, conforme a las necesidades de la entidad.</w:t>
      </w:r>
    </w:p>
    <w:p w14:paraId="668622A5" w14:textId="77777777" w:rsidR="00267A4D" w:rsidRPr="00752366" w:rsidRDefault="00267A4D" w:rsidP="00752366">
      <w:pPr>
        <w:rPr>
          <w:rFonts w:ascii="Arial" w:hAnsi="Arial" w:cs="Arial"/>
          <w:sz w:val="24"/>
        </w:rPr>
      </w:pPr>
    </w:p>
    <w:p w14:paraId="42EC0023" w14:textId="02A2F778" w:rsidR="005B6E0E" w:rsidRPr="005B6E0E" w:rsidRDefault="00C7524A" w:rsidP="00BE4CEE">
      <w:pPr>
        <w:pStyle w:val="Ttulo1"/>
        <w:spacing w:before="0" w:line="360" w:lineRule="auto"/>
      </w:pPr>
      <w:r w:rsidRPr="00F13EF3">
        <w:t>Marco Legal</w:t>
      </w:r>
    </w:p>
    <w:p w14:paraId="72CE23A4" w14:textId="77777777" w:rsidR="00BE4CEE" w:rsidRDefault="00BE4CEE" w:rsidP="00BE4CEE">
      <w:pPr>
        <w:spacing w:after="0" w:line="360" w:lineRule="auto"/>
        <w:jc w:val="both"/>
        <w:rPr>
          <w:rFonts w:ascii="Arial" w:hAnsi="Arial" w:cs="Arial"/>
          <w:sz w:val="24"/>
        </w:rPr>
      </w:pPr>
    </w:p>
    <w:p w14:paraId="693A3E1E" w14:textId="77777777" w:rsidR="00F13EF3" w:rsidRDefault="00F13EF3" w:rsidP="00BE4CEE">
      <w:pPr>
        <w:spacing w:after="0" w:line="360" w:lineRule="auto"/>
        <w:jc w:val="both"/>
        <w:rPr>
          <w:rFonts w:ascii="Arial" w:hAnsi="Arial" w:cs="Arial"/>
          <w:sz w:val="24"/>
        </w:rPr>
      </w:pPr>
      <w:r w:rsidRPr="00F13EF3">
        <w:rPr>
          <w:rFonts w:ascii="Arial" w:hAnsi="Arial" w:cs="Arial"/>
          <w:sz w:val="24"/>
        </w:rPr>
        <w:t>Para la elaboración, implementación, ejecución y seguimiento de este plan se tienen en cuenta las</w:t>
      </w:r>
      <w:r w:rsidR="005B6E0E">
        <w:rPr>
          <w:rFonts w:ascii="Arial" w:hAnsi="Arial" w:cs="Arial"/>
          <w:sz w:val="24"/>
        </w:rPr>
        <w:t xml:space="preserve"> </w:t>
      </w:r>
      <w:r w:rsidRPr="00F13EF3">
        <w:rPr>
          <w:rFonts w:ascii="Arial" w:hAnsi="Arial" w:cs="Arial"/>
          <w:sz w:val="24"/>
        </w:rPr>
        <w:t>siguientes normas y sus actualizaciones:</w:t>
      </w:r>
    </w:p>
    <w:p w14:paraId="7A6DE255" w14:textId="77777777" w:rsidR="004D42A7" w:rsidRPr="00F13EF3" w:rsidRDefault="004D42A7" w:rsidP="00BE4CEE">
      <w:pPr>
        <w:spacing w:after="0" w:line="360" w:lineRule="auto"/>
        <w:jc w:val="both"/>
        <w:rPr>
          <w:rFonts w:ascii="Arial" w:hAnsi="Arial" w:cs="Arial"/>
          <w:sz w:val="24"/>
        </w:rPr>
      </w:pPr>
    </w:p>
    <w:p w14:paraId="6490C41F" w14:textId="77777777" w:rsidR="00F13EF3" w:rsidRPr="00F13EF3"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t>Colombia, Constitución Política de Colombia, artículos 123 a 131.</w:t>
      </w:r>
    </w:p>
    <w:p w14:paraId="20C0D32C" w14:textId="77777777" w:rsidR="00F13EF3" w:rsidRPr="00F13EF3"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t>Colombia, Congreso de la República, Ley 909 de 2004.</w:t>
      </w:r>
    </w:p>
    <w:p w14:paraId="207206C5" w14:textId="77777777" w:rsidR="00F13EF3" w:rsidRPr="00F13EF3"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t>Colombia, Presidencia de la República, Decreto 1227 de 2005.</w:t>
      </w:r>
    </w:p>
    <w:p w14:paraId="517A677E" w14:textId="77777777" w:rsidR="00F13EF3" w:rsidRPr="00F13EF3"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t>Colombia, Comisión Nacional del Servicio Civil, Circular 005 de 2014.</w:t>
      </w:r>
    </w:p>
    <w:p w14:paraId="5FE121E4" w14:textId="77777777" w:rsidR="00F13EF3" w:rsidRPr="00F13EF3"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t>Colombia, Presidencia de la República, Decreto 1083 de 2015.</w:t>
      </w:r>
    </w:p>
    <w:p w14:paraId="5ADE0EDA" w14:textId="77777777" w:rsidR="00F13EF3" w:rsidRPr="00F13EF3"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lastRenderedPageBreak/>
        <w:t>Colombia, Presidencia de la República, Decreto 648 de 2017.</w:t>
      </w:r>
    </w:p>
    <w:p w14:paraId="13ECB809" w14:textId="77777777" w:rsidR="00F13EF3" w:rsidRPr="00F13EF3"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t>Colombia, Presidencia de la República, Decreto 815 de 2018.</w:t>
      </w:r>
    </w:p>
    <w:p w14:paraId="3638FFA1" w14:textId="77777777" w:rsidR="00F13EF3" w:rsidRPr="005B6E0E"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t>Colombia, Procuraduría General de la Nación, Directiva 015 de 2022.</w:t>
      </w:r>
    </w:p>
    <w:p w14:paraId="43B3893F" w14:textId="77777777" w:rsidR="005B6E0E" w:rsidRDefault="005B6E0E" w:rsidP="00BE4CEE">
      <w:pPr>
        <w:spacing w:after="0" w:line="360" w:lineRule="auto"/>
        <w:jc w:val="both"/>
        <w:rPr>
          <w:rFonts w:ascii="Arial" w:hAnsi="Arial" w:cs="Arial"/>
          <w:b/>
          <w:bCs/>
          <w:sz w:val="24"/>
        </w:rPr>
      </w:pPr>
    </w:p>
    <w:p w14:paraId="59A513D8" w14:textId="602C0DB5" w:rsidR="00956B46" w:rsidRDefault="00C7524A" w:rsidP="00BE4CEE">
      <w:pPr>
        <w:pStyle w:val="Ttulo1"/>
        <w:spacing w:before="0" w:line="360" w:lineRule="auto"/>
      </w:pPr>
      <w:r w:rsidRPr="00F13EF3">
        <w:t>Objetivo</w:t>
      </w:r>
    </w:p>
    <w:p w14:paraId="2CF73D21" w14:textId="77777777" w:rsidR="00BE4CEE" w:rsidRPr="00BE4CEE" w:rsidRDefault="00BE4CEE" w:rsidP="00BE4CEE">
      <w:pPr>
        <w:spacing w:after="0" w:line="360" w:lineRule="auto"/>
      </w:pPr>
    </w:p>
    <w:p w14:paraId="23F0F7E7" w14:textId="77777777" w:rsidR="00F13EF3" w:rsidRDefault="00F13EF3" w:rsidP="00BE4CEE">
      <w:pPr>
        <w:spacing w:after="0" w:line="360" w:lineRule="auto"/>
        <w:jc w:val="both"/>
        <w:rPr>
          <w:rFonts w:ascii="Arial" w:hAnsi="Arial" w:cs="Arial"/>
          <w:sz w:val="24"/>
        </w:rPr>
      </w:pPr>
      <w:r w:rsidRPr="00F13EF3">
        <w:rPr>
          <w:rFonts w:ascii="Arial" w:hAnsi="Arial" w:cs="Arial"/>
          <w:sz w:val="24"/>
        </w:rPr>
        <w:t>Actualizar la información sobre los empleos vacantes para identificar las necesidades de la planta de personal y definir estrategias para la provisión del talento humano en el Instituto Nacional para Ciegos, en aras de cumplir a cabalidad con los objetivos, funciones legales, como una estrategia organizacional y  proveerlos a través de procesos que cumplan con la normatividad aplicable y aseguren el mérito, igualdad y oportunidad, para la vinculación servidores públicos competentes, atendiendo las necesidades de la planta.</w:t>
      </w:r>
    </w:p>
    <w:p w14:paraId="6E631562" w14:textId="77777777" w:rsidR="004D42A7" w:rsidRPr="00F13EF3" w:rsidRDefault="004D42A7" w:rsidP="00BE4CEE">
      <w:pPr>
        <w:spacing w:after="0" w:line="360" w:lineRule="auto"/>
        <w:jc w:val="both"/>
        <w:rPr>
          <w:rFonts w:ascii="Arial" w:hAnsi="Arial" w:cs="Arial"/>
          <w:sz w:val="24"/>
        </w:rPr>
      </w:pPr>
    </w:p>
    <w:p w14:paraId="6A3840D8" w14:textId="504E204B" w:rsidR="00F13EF3" w:rsidRDefault="00C7524A" w:rsidP="00BE4CEE">
      <w:pPr>
        <w:pStyle w:val="Ttulo1"/>
        <w:spacing w:before="0" w:line="360" w:lineRule="auto"/>
      </w:pPr>
      <w:r w:rsidRPr="00F13EF3">
        <w:t>Alcance</w:t>
      </w:r>
    </w:p>
    <w:p w14:paraId="0B1C7C35" w14:textId="77777777" w:rsidR="00BE4CEE" w:rsidRPr="00BE4CEE" w:rsidRDefault="00BE4CEE" w:rsidP="00BE4CEE">
      <w:pPr>
        <w:spacing w:after="0" w:line="360" w:lineRule="auto"/>
      </w:pPr>
    </w:p>
    <w:p w14:paraId="5ED5B9A5" w14:textId="77777777" w:rsidR="00F13EF3" w:rsidRPr="00F13EF3" w:rsidRDefault="00F13EF3" w:rsidP="00BE4CEE">
      <w:pPr>
        <w:spacing w:after="0" w:line="360" w:lineRule="auto"/>
        <w:jc w:val="both"/>
        <w:rPr>
          <w:rFonts w:ascii="Arial" w:hAnsi="Arial" w:cs="Arial"/>
          <w:sz w:val="24"/>
        </w:rPr>
      </w:pPr>
      <w:r w:rsidRPr="00F13EF3">
        <w:rPr>
          <w:rFonts w:ascii="Arial" w:hAnsi="Arial" w:cs="Arial"/>
          <w:sz w:val="24"/>
        </w:rPr>
        <w:t xml:space="preserve">El </w:t>
      </w:r>
      <w:r w:rsidRPr="004D42A7">
        <w:rPr>
          <w:rFonts w:ascii="Arial" w:hAnsi="Arial" w:cs="Arial"/>
          <w:sz w:val="24"/>
        </w:rPr>
        <w:t xml:space="preserve">Plan </w:t>
      </w:r>
      <w:r w:rsidR="00BB30C7" w:rsidRPr="004D42A7">
        <w:rPr>
          <w:rFonts w:ascii="Arial" w:hAnsi="Arial" w:cs="Arial"/>
          <w:sz w:val="24"/>
        </w:rPr>
        <w:t>Anual</w:t>
      </w:r>
      <w:r w:rsidR="00D525B3" w:rsidRPr="004D42A7">
        <w:rPr>
          <w:rFonts w:ascii="Arial" w:hAnsi="Arial" w:cs="Arial"/>
          <w:sz w:val="24"/>
        </w:rPr>
        <w:t xml:space="preserve"> </w:t>
      </w:r>
      <w:r w:rsidRPr="004D42A7">
        <w:rPr>
          <w:rFonts w:ascii="Arial" w:hAnsi="Arial" w:cs="Arial"/>
          <w:sz w:val="24"/>
        </w:rPr>
        <w:t xml:space="preserve">de Vacantes y </w:t>
      </w:r>
      <w:r w:rsidR="004D42A7" w:rsidRPr="004D42A7">
        <w:rPr>
          <w:rFonts w:ascii="Arial" w:hAnsi="Arial" w:cs="Arial"/>
          <w:sz w:val="24"/>
        </w:rPr>
        <w:t xml:space="preserve">de </w:t>
      </w:r>
      <w:r w:rsidR="00D525B3" w:rsidRPr="004D42A7">
        <w:rPr>
          <w:rFonts w:ascii="Arial" w:hAnsi="Arial" w:cs="Arial"/>
          <w:sz w:val="24"/>
        </w:rPr>
        <w:t xml:space="preserve">Previsión </w:t>
      </w:r>
      <w:r w:rsidRPr="004D42A7">
        <w:rPr>
          <w:rFonts w:ascii="Arial" w:hAnsi="Arial" w:cs="Arial"/>
          <w:sz w:val="24"/>
        </w:rPr>
        <w:t>de</w:t>
      </w:r>
      <w:r w:rsidR="00D525B3" w:rsidRPr="004D42A7">
        <w:rPr>
          <w:rFonts w:ascii="Arial" w:hAnsi="Arial" w:cs="Arial"/>
          <w:sz w:val="24"/>
        </w:rPr>
        <w:t xml:space="preserve"> </w:t>
      </w:r>
      <w:r w:rsidR="004D42A7" w:rsidRPr="004D42A7">
        <w:rPr>
          <w:rFonts w:ascii="Arial" w:hAnsi="Arial" w:cs="Arial"/>
          <w:sz w:val="24"/>
        </w:rPr>
        <w:t xml:space="preserve">Recursos </w:t>
      </w:r>
      <w:r w:rsidR="00D525B3" w:rsidRPr="004D42A7">
        <w:rPr>
          <w:rFonts w:ascii="Arial" w:hAnsi="Arial" w:cs="Arial"/>
          <w:sz w:val="24"/>
        </w:rPr>
        <w:t>Humano</w:t>
      </w:r>
      <w:r w:rsidR="004D42A7" w:rsidRPr="004D42A7">
        <w:rPr>
          <w:rFonts w:ascii="Arial" w:hAnsi="Arial" w:cs="Arial"/>
          <w:sz w:val="24"/>
        </w:rPr>
        <w:t>s</w:t>
      </w:r>
      <w:r w:rsidRPr="004D42A7">
        <w:rPr>
          <w:rFonts w:ascii="Arial" w:hAnsi="Arial" w:cs="Arial"/>
          <w:sz w:val="24"/>
        </w:rPr>
        <w:t>, se constituye en una herramienta que permite aplicar de manera sistemática y controlada los</w:t>
      </w:r>
      <w:r w:rsidRPr="00F13EF3">
        <w:rPr>
          <w:rFonts w:ascii="Arial" w:hAnsi="Arial" w:cs="Arial"/>
          <w:sz w:val="24"/>
        </w:rPr>
        <w:t xml:space="preserve"> procesos y procedimientos definidos para la provisión objetiva de los empleos vacantes en cuanto a:</w:t>
      </w:r>
    </w:p>
    <w:p w14:paraId="483FD837" w14:textId="77777777" w:rsidR="00F13EF3" w:rsidRPr="00F13EF3" w:rsidRDefault="00F13EF3" w:rsidP="00BE4CEE">
      <w:pPr>
        <w:numPr>
          <w:ilvl w:val="0"/>
          <w:numId w:val="2"/>
        </w:numPr>
        <w:tabs>
          <w:tab w:val="clear" w:pos="720"/>
        </w:tabs>
        <w:spacing w:after="0" w:line="360" w:lineRule="auto"/>
        <w:ind w:left="709"/>
        <w:jc w:val="both"/>
        <w:rPr>
          <w:rFonts w:ascii="Arial" w:hAnsi="Arial" w:cs="Arial"/>
          <w:sz w:val="24"/>
        </w:rPr>
      </w:pPr>
      <w:r w:rsidRPr="00F13EF3">
        <w:rPr>
          <w:rFonts w:ascii="Arial" w:hAnsi="Arial" w:cs="Arial"/>
          <w:sz w:val="24"/>
        </w:rPr>
        <w:t>Estimación de los costos de personal de los empleos vacantes y el aseguramiento de su financiación con el presupuesto asignado.</w:t>
      </w:r>
    </w:p>
    <w:p w14:paraId="545697B0" w14:textId="77777777" w:rsidR="00F13EF3" w:rsidRDefault="00F13EF3" w:rsidP="00BE4CEE">
      <w:pPr>
        <w:numPr>
          <w:ilvl w:val="0"/>
          <w:numId w:val="2"/>
        </w:numPr>
        <w:tabs>
          <w:tab w:val="clear" w:pos="720"/>
        </w:tabs>
        <w:spacing w:after="0" w:line="360" w:lineRule="auto"/>
        <w:ind w:left="709"/>
        <w:jc w:val="both"/>
        <w:rPr>
          <w:rFonts w:ascii="Arial" w:hAnsi="Arial" w:cs="Arial"/>
          <w:sz w:val="24"/>
        </w:rPr>
      </w:pPr>
      <w:r w:rsidRPr="00F13EF3">
        <w:rPr>
          <w:rFonts w:ascii="Arial" w:hAnsi="Arial" w:cs="Arial"/>
          <w:sz w:val="24"/>
        </w:rPr>
        <w:t>Identificación de las necesidades cuantitativas y cualitativas de personal para el período anual, considerando la forma de provisión.</w:t>
      </w:r>
    </w:p>
    <w:p w14:paraId="19060F62" w14:textId="77777777" w:rsidR="004D42A7" w:rsidRPr="00F13EF3" w:rsidRDefault="004D42A7" w:rsidP="004D42A7">
      <w:pPr>
        <w:spacing w:after="0" w:line="360" w:lineRule="auto"/>
        <w:ind w:left="709"/>
        <w:jc w:val="both"/>
        <w:rPr>
          <w:rFonts w:ascii="Arial" w:hAnsi="Arial" w:cs="Arial"/>
          <w:sz w:val="24"/>
        </w:rPr>
      </w:pPr>
    </w:p>
    <w:p w14:paraId="1888F147" w14:textId="6955FFE0" w:rsidR="00F13EF3" w:rsidRDefault="00C7524A" w:rsidP="00BE4CEE">
      <w:pPr>
        <w:pStyle w:val="Ttulo1"/>
        <w:spacing w:before="0" w:line="360" w:lineRule="auto"/>
      </w:pPr>
      <w:r w:rsidRPr="00F13EF3">
        <w:t xml:space="preserve">Marco Conceptual </w:t>
      </w:r>
      <w:r>
        <w:t>–</w:t>
      </w:r>
      <w:r w:rsidRPr="00F13EF3">
        <w:t xml:space="preserve"> Definiciones</w:t>
      </w:r>
    </w:p>
    <w:p w14:paraId="589CFFFE" w14:textId="77777777" w:rsidR="00BE4CEE" w:rsidRPr="00BE4CEE" w:rsidRDefault="00BE4CEE" w:rsidP="00BE4CEE">
      <w:pPr>
        <w:pStyle w:val="Prrafodelista"/>
        <w:spacing w:after="0" w:line="360" w:lineRule="auto"/>
        <w:ind w:left="567"/>
        <w:jc w:val="both"/>
        <w:rPr>
          <w:rFonts w:ascii="Arial" w:hAnsi="Arial" w:cs="Arial"/>
          <w:sz w:val="24"/>
        </w:rPr>
      </w:pPr>
    </w:p>
    <w:p w14:paraId="1A158CE4" w14:textId="77777777" w:rsidR="00F13EF3" w:rsidRPr="005E28B5" w:rsidRDefault="00F13EF3" w:rsidP="00BE4CEE">
      <w:pPr>
        <w:pStyle w:val="Prrafodelista"/>
        <w:numPr>
          <w:ilvl w:val="0"/>
          <w:numId w:val="8"/>
        </w:numPr>
        <w:spacing w:after="0" w:line="360" w:lineRule="auto"/>
        <w:ind w:left="567"/>
        <w:jc w:val="both"/>
        <w:rPr>
          <w:rFonts w:ascii="Arial" w:hAnsi="Arial" w:cs="Arial"/>
          <w:sz w:val="24"/>
        </w:rPr>
      </w:pPr>
      <w:r w:rsidRPr="005E28B5">
        <w:rPr>
          <w:rFonts w:ascii="Arial" w:hAnsi="Arial" w:cs="Arial"/>
          <w:b/>
          <w:bCs/>
          <w:sz w:val="24"/>
        </w:rPr>
        <w:t>Carrera administrativa:</w:t>
      </w:r>
    </w:p>
    <w:p w14:paraId="47CAC398" w14:textId="69A44C5A" w:rsidR="00F13EF3" w:rsidRDefault="00F13EF3" w:rsidP="00BE4CEE">
      <w:pPr>
        <w:spacing w:after="0" w:line="360" w:lineRule="auto"/>
        <w:ind w:left="567"/>
        <w:jc w:val="both"/>
        <w:rPr>
          <w:rFonts w:ascii="Arial" w:hAnsi="Arial" w:cs="Arial"/>
          <w:sz w:val="24"/>
        </w:rPr>
      </w:pPr>
      <w:r w:rsidRPr="00F13EF3">
        <w:rPr>
          <w:rFonts w:ascii="Arial" w:hAnsi="Arial" w:cs="Arial"/>
          <w:sz w:val="24"/>
        </w:rPr>
        <w:t xml:space="preserve">Es un sistema técnico de administración de personal que tiene por objeto garantizar la eficiencia de la administración pública y ofrecer igualdad de </w:t>
      </w:r>
      <w:r w:rsidRPr="00F13EF3">
        <w:rPr>
          <w:rFonts w:ascii="Arial" w:hAnsi="Arial" w:cs="Arial"/>
          <w:sz w:val="24"/>
        </w:rPr>
        <w:lastRenderedPageBreak/>
        <w:t>oportunidades para el acceso al servicio público, la capacitación, la estabilidad en los empleos y la posibilidad de ascenso.</w:t>
      </w:r>
    </w:p>
    <w:p w14:paraId="5F11F920" w14:textId="77777777" w:rsidR="00651A1F" w:rsidRPr="00F13EF3" w:rsidRDefault="00651A1F" w:rsidP="00BE4CEE">
      <w:pPr>
        <w:spacing w:after="0" w:line="360" w:lineRule="auto"/>
        <w:ind w:left="567"/>
        <w:jc w:val="both"/>
        <w:rPr>
          <w:rFonts w:ascii="Arial" w:hAnsi="Arial" w:cs="Arial"/>
          <w:sz w:val="24"/>
        </w:rPr>
      </w:pPr>
    </w:p>
    <w:p w14:paraId="48BE83F9" w14:textId="77777777" w:rsidR="00F13EF3" w:rsidRPr="005E28B5" w:rsidRDefault="00F13EF3" w:rsidP="00BE4CEE">
      <w:pPr>
        <w:pStyle w:val="Prrafodelista"/>
        <w:numPr>
          <w:ilvl w:val="0"/>
          <w:numId w:val="8"/>
        </w:numPr>
        <w:spacing w:after="0" w:line="360" w:lineRule="auto"/>
        <w:ind w:left="567"/>
        <w:jc w:val="both"/>
        <w:rPr>
          <w:rFonts w:ascii="Arial" w:hAnsi="Arial" w:cs="Arial"/>
          <w:sz w:val="24"/>
        </w:rPr>
      </w:pPr>
      <w:r w:rsidRPr="005E28B5">
        <w:rPr>
          <w:rFonts w:ascii="Arial" w:hAnsi="Arial" w:cs="Arial"/>
          <w:b/>
          <w:bCs/>
          <w:sz w:val="24"/>
        </w:rPr>
        <w:t>Encargo:</w:t>
      </w:r>
    </w:p>
    <w:p w14:paraId="4FD9B48F" w14:textId="77777777" w:rsidR="00F13EF3" w:rsidRPr="00F13EF3" w:rsidRDefault="00F13EF3" w:rsidP="00BE4CEE">
      <w:pPr>
        <w:spacing w:after="0" w:line="360" w:lineRule="auto"/>
        <w:ind w:left="567"/>
        <w:jc w:val="both"/>
        <w:rPr>
          <w:rFonts w:ascii="Arial" w:hAnsi="Arial" w:cs="Arial"/>
          <w:sz w:val="24"/>
        </w:rPr>
      </w:pPr>
      <w:r w:rsidRPr="00F13EF3">
        <w:rPr>
          <w:rFonts w:ascii="Arial" w:hAnsi="Arial" w:cs="Arial"/>
          <w:sz w:val="24"/>
        </w:rPr>
        <w:t>Los empleados podrán ser encargados para asumir parcial o totalmente las funciones de empleos diferentes de aquellos para los cuales han sido nombrados, por ausencia temporal o definitiva del titular, desvinculándose o no de las propias funciones de su cargo.</w:t>
      </w:r>
    </w:p>
    <w:p w14:paraId="6DF0A844" w14:textId="77777777" w:rsidR="004D42A7" w:rsidRPr="004D42A7" w:rsidRDefault="004D42A7" w:rsidP="00E8753D">
      <w:pPr>
        <w:pStyle w:val="Prrafodelista"/>
        <w:spacing w:after="0" w:line="360" w:lineRule="auto"/>
        <w:ind w:left="567"/>
        <w:jc w:val="both"/>
        <w:rPr>
          <w:rFonts w:ascii="Arial" w:hAnsi="Arial" w:cs="Arial"/>
          <w:sz w:val="24"/>
        </w:rPr>
      </w:pPr>
    </w:p>
    <w:p w14:paraId="44741C22" w14:textId="77777777" w:rsidR="00F13EF3" w:rsidRPr="005E28B5" w:rsidRDefault="00F13EF3" w:rsidP="00BE4CEE">
      <w:pPr>
        <w:pStyle w:val="Prrafodelista"/>
        <w:numPr>
          <w:ilvl w:val="0"/>
          <w:numId w:val="8"/>
        </w:numPr>
        <w:spacing w:after="0" w:line="360" w:lineRule="auto"/>
        <w:ind w:left="567"/>
        <w:jc w:val="both"/>
        <w:rPr>
          <w:rFonts w:ascii="Arial" w:hAnsi="Arial" w:cs="Arial"/>
          <w:sz w:val="24"/>
        </w:rPr>
      </w:pPr>
      <w:r w:rsidRPr="005E28B5">
        <w:rPr>
          <w:rFonts w:ascii="Arial" w:hAnsi="Arial" w:cs="Arial"/>
          <w:b/>
          <w:bCs/>
          <w:sz w:val="24"/>
        </w:rPr>
        <w:t>Encargo en empleos de carrera:</w:t>
      </w:r>
    </w:p>
    <w:p w14:paraId="35681FB1" w14:textId="77777777" w:rsidR="00F13EF3" w:rsidRPr="00F13EF3" w:rsidRDefault="00F13EF3" w:rsidP="00BE4CEE">
      <w:pPr>
        <w:spacing w:after="0" w:line="360" w:lineRule="auto"/>
        <w:ind w:left="567"/>
        <w:jc w:val="both"/>
        <w:rPr>
          <w:rFonts w:ascii="Arial" w:hAnsi="Arial" w:cs="Arial"/>
          <w:sz w:val="24"/>
        </w:rPr>
      </w:pPr>
      <w:r w:rsidRPr="00F13EF3">
        <w:rPr>
          <w:rFonts w:ascii="Arial" w:hAnsi="Arial" w:cs="Arial"/>
          <w:sz w:val="24"/>
        </w:rPr>
        <w:t>El encargo en empleos de carrera que se encuentren vacantes de manera temporal o definitiva se regirá por lo previsto en la Ley 1960 de 2019 por la cual se modifica la Ley 909 de 2004 el Decreto Ley 1567 de 1998 y se dictan otras disposiciones, y por las normas que regulan los sistemas específicos de carrera.</w:t>
      </w:r>
    </w:p>
    <w:p w14:paraId="76948CE2" w14:textId="77777777" w:rsidR="00BE4CEE" w:rsidRPr="00BE4CEE" w:rsidRDefault="00BE4CEE" w:rsidP="00BE4CEE">
      <w:pPr>
        <w:pStyle w:val="Prrafodelista"/>
        <w:spacing w:after="0" w:line="360" w:lineRule="auto"/>
        <w:ind w:left="567"/>
        <w:jc w:val="both"/>
        <w:rPr>
          <w:rFonts w:ascii="Arial" w:hAnsi="Arial" w:cs="Arial"/>
          <w:sz w:val="24"/>
        </w:rPr>
      </w:pPr>
    </w:p>
    <w:p w14:paraId="3BEDB429" w14:textId="77777777" w:rsidR="00F13EF3" w:rsidRPr="005E28B5" w:rsidRDefault="00F13EF3" w:rsidP="00BE4CEE">
      <w:pPr>
        <w:pStyle w:val="Prrafodelista"/>
        <w:numPr>
          <w:ilvl w:val="0"/>
          <w:numId w:val="8"/>
        </w:numPr>
        <w:spacing w:after="0" w:line="360" w:lineRule="auto"/>
        <w:ind w:left="567"/>
        <w:jc w:val="both"/>
        <w:rPr>
          <w:rFonts w:ascii="Arial" w:hAnsi="Arial" w:cs="Arial"/>
          <w:sz w:val="24"/>
        </w:rPr>
      </w:pPr>
      <w:r w:rsidRPr="005E28B5">
        <w:rPr>
          <w:rFonts w:ascii="Arial" w:hAnsi="Arial" w:cs="Arial"/>
          <w:b/>
          <w:bCs/>
          <w:sz w:val="24"/>
        </w:rPr>
        <w:t>Encargo en empleos de libre nombramiento y remoción:</w:t>
      </w:r>
    </w:p>
    <w:p w14:paraId="29255EB0" w14:textId="77777777" w:rsidR="00F13EF3" w:rsidRDefault="00F13EF3" w:rsidP="00BE4CEE">
      <w:pPr>
        <w:spacing w:after="0" w:line="360" w:lineRule="auto"/>
        <w:ind w:left="567"/>
        <w:jc w:val="both"/>
        <w:rPr>
          <w:rFonts w:ascii="Arial" w:hAnsi="Arial" w:cs="Arial"/>
          <w:sz w:val="24"/>
        </w:rPr>
      </w:pPr>
      <w:r w:rsidRPr="00F13EF3">
        <w:rPr>
          <w:rFonts w:ascii="Arial" w:hAnsi="Arial" w:cs="Arial"/>
          <w:sz w:val="24"/>
        </w:rPr>
        <w:t>Los empleos de libre nombramiento y remoción en caso de vacancia temporal o definitiva podrán ser provistos a través del encargo de empleados de carrera o de libre nombramiento y remoción, que cumplan los requisitos y el perfil para su desempeño.</w:t>
      </w:r>
    </w:p>
    <w:p w14:paraId="19AE5EF4" w14:textId="77777777" w:rsidR="004D42A7" w:rsidRPr="00F13EF3" w:rsidRDefault="004D42A7" w:rsidP="00BE4CEE">
      <w:pPr>
        <w:spacing w:after="0" w:line="360" w:lineRule="auto"/>
        <w:ind w:left="567"/>
        <w:jc w:val="both"/>
        <w:rPr>
          <w:rFonts w:ascii="Arial" w:hAnsi="Arial" w:cs="Arial"/>
          <w:sz w:val="24"/>
        </w:rPr>
      </w:pPr>
    </w:p>
    <w:p w14:paraId="517D8863" w14:textId="77777777" w:rsidR="00F13EF3" w:rsidRPr="005E28B5" w:rsidRDefault="00F13EF3" w:rsidP="00BE4CEE">
      <w:pPr>
        <w:pStyle w:val="Prrafodelista"/>
        <w:numPr>
          <w:ilvl w:val="0"/>
          <w:numId w:val="8"/>
        </w:numPr>
        <w:spacing w:after="0" w:line="360" w:lineRule="auto"/>
        <w:ind w:left="567"/>
        <w:jc w:val="both"/>
        <w:rPr>
          <w:rFonts w:ascii="Arial" w:hAnsi="Arial" w:cs="Arial"/>
          <w:sz w:val="24"/>
        </w:rPr>
      </w:pPr>
      <w:r w:rsidRPr="005E28B5">
        <w:rPr>
          <w:rFonts w:ascii="Arial" w:hAnsi="Arial" w:cs="Arial"/>
          <w:b/>
          <w:bCs/>
          <w:sz w:val="24"/>
        </w:rPr>
        <w:t>Encargo interinstitucional:</w:t>
      </w:r>
    </w:p>
    <w:p w14:paraId="57E61E52" w14:textId="77777777" w:rsidR="00F13EF3" w:rsidRPr="00F13EF3" w:rsidRDefault="00F13EF3" w:rsidP="00BE4CEE">
      <w:pPr>
        <w:spacing w:after="0" w:line="360" w:lineRule="auto"/>
        <w:ind w:left="567"/>
        <w:jc w:val="both"/>
        <w:rPr>
          <w:rFonts w:ascii="Arial" w:hAnsi="Arial" w:cs="Arial"/>
          <w:sz w:val="24"/>
        </w:rPr>
      </w:pPr>
      <w:r w:rsidRPr="00F13EF3">
        <w:rPr>
          <w:rFonts w:ascii="Arial" w:hAnsi="Arial" w:cs="Arial"/>
          <w:sz w:val="24"/>
        </w:rPr>
        <w:t>Hay encargo interinstitucional cuando el Presid</w:t>
      </w:r>
      <w:bookmarkStart w:id="0" w:name="_GoBack"/>
      <w:bookmarkEnd w:id="0"/>
      <w:r w:rsidRPr="00F13EF3">
        <w:rPr>
          <w:rFonts w:ascii="Arial" w:hAnsi="Arial" w:cs="Arial"/>
          <w:sz w:val="24"/>
        </w:rPr>
        <w:t>ente de la República designa temporalmente a un empleado en otra entidad de la Rama Ejecutiva, para asumir, total o parcialmente, las funciones de otro empleo vacante del cual él sea el nominador, por falta temporal o definitiva de su titular.</w:t>
      </w:r>
    </w:p>
    <w:p w14:paraId="32262042" w14:textId="77777777" w:rsidR="004D42A7" w:rsidRPr="004D42A7" w:rsidRDefault="004D42A7" w:rsidP="004D42A7">
      <w:pPr>
        <w:pStyle w:val="Prrafodelista"/>
        <w:spacing w:after="0" w:line="360" w:lineRule="auto"/>
        <w:ind w:left="567"/>
        <w:jc w:val="both"/>
        <w:rPr>
          <w:rFonts w:ascii="Arial" w:hAnsi="Arial" w:cs="Arial"/>
          <w:sz w:val="24"/>
        </w:rPr>
      </w:pPr>
    </w:p>
    <w:p w14:paraId="7BB0501A" w14:textId="77777777" w:rsidR="00F13EF3" w:rsidRPr="00420B5F" w:rsidRDefault="00F13EF3" w:rsidP="00BE4CEE">
      <w:pPr>
        <w:pStyle w:val="Prrafodelista"/>
        <w:numPr>
          <w:ilvl w:val="0"/>
          <w:numId w:val="8"/>
        </w:numPr>
        <w:spacing w:after="0" w:line="360" w:lineRule="auto"/>
        <w:ind w:left="567"/>
        <w:jc w:val="both"/>
        <w:rPr>
          <w:rFonts w:ascii="Arial" w:hAnsi="Arial" w:cs="Arial"/>
          <w:sz w:val="24"/>
        </w:rPr>
      </w:pPr>
      <w:r w:rsidRPr="00420B5F">
        <w:rPr>
          <w:rFonts w:ascii="Arial" w:hAnsi="Arial" w:cs="Arial"/>
          <w:b/>
          <w:bCs/>
          <w:sz w:val="24"/>
        </w:rPr>
        <w:t>Provisionalidad:</w:t>
      </w:r>
    </w:p>
    <w:p w14:paraId="35FDE444" w14:textId="168800A5" w:rsidR="00F13EF3" w:rsidRDefault="00F13EF3" w:rsidP="00BE4CEE">
      <w:pPr>
        <w:spacing w:after="0" w:line="360" w:lineRule="auto"/>
        <w:ind w:left="567"/>
        <w:jc w:val="both"/>
        <w:rPr>
          <w:rFonts w:ascii="Arial" w:hAnsi="Arial" w:cs="Arial"/>
          <w:sz w:val="24"/>
        </w:rPr>
      </w:pPr>
      <w:r w:rsidRPr="00F13EF3">
        <w:rPr>
          <w:rFonts w:ascii="Arial" w:hAnsi="Arial" w:cs="Arial"/>
          <w:sz w:val="24"/>
        </w:rPr>
        <w:t>Forma de proveer un empleo de carrera administrativa en caso de vacancia temporal o definitiva de la misma.</w:t>
      </w:r>
    </w:p>
    <w:p w14:paraId="7A8D74FB" w14:textId="77777777" w:rsidR="007B5ED0" w:rsidRDefault="007B5ED0" w:rsidP="00BE4CEE">
      <w:pPr>
        <w:spacing w:after="0" w:line="360" w:lineRule="auto"/>
        <w:ind w:left="567"/>
        <w:jc w:val="both"/>
        <w:rPr>
          <w:rFonts w:ascii="Arial" w:hAnsi="Arial" w:cs="Arial"/>
          <w:sz w:val="24"/>
        </w:rPr>
      </w:pPr>
    </w:p>
    <w:p w14:paraId="4DA2E372" w14:textId="77777777" w:rsidR="00F13EF3" w:rsidRPr="00420B5F" w:rsidRDefault="00F13EF3" w:rsidP="00BE4CEE">
      <w:pPr>
        <w:pStyle w:val="Prrafodelista"/>
        <w:numPr>
          <w:ilvl w:val="0"/>
          <w:numId w:val="8"/>
        </w:numPr>
        <w:spacing w:after="0" w:line="360" w:lineRule="auto"/>
        <w:ind w:left="567"/>
        <w:jc w:val="both"/>
        <w:rPr>
          <w:rFonts w:ascii="Arial" w:hAnsi="Arial" w:cs="Arial"/>
          <w:sz w:val="24"/>
        </w:rPr>
      </w:pPr>
      <w:r w:rsidRPr="00420B5F">
        <w:rPr>
          <w:rFonts w:ascii="Arial" w:hAnsi="Arial" w:cs="Arial"/>
          <w:b/>
          <w:bCs/>
          <w:sz w:val="24"/>
        </w:rPr>
        <w:t>Vacancia definitiva:</w:t>
      </w:r>
    </w:p>
    <w:p w14:paraId="7CFC72B0" w14:textId="77777777" w:rsidR="00F13EF3" w:rsidRPr="00F13EF3" w:rsidRDefault="00F13EF3" w:rsidP="00BE4CEE">
      <w:pPr>
        <w:spacing w:after="0" w:line="360" w:lineRule="auto"/>
        <w:ind w:left="567"/>
        <w:jc w:val="both"/>
        <w:rPr>
          <w:rFonts w:ascii="Arial" w:hAnsi="Arial" w:cs="Arial"/>
          <w:sz w:val="24"/>
        </w:rPr>
      </w:pPr>
      <w:r w:rsidRPr="00F13EF3">
        <w:rPr>
          <w:rFonts w:ascii="Arial" w:hAnsi="Arial" w:cs="Arial"/>
          <w:sz w:val="24"/>
        </w:rPr>
        <w:t>Es aquella que no cuenta con un empleado titular de carrera administrativa o de libre nombramiento y remoción, de acuerdo a casos como lo establece el Decreto 648 de 2017:</w:t>
      </w:r>
    </w:p>
    <w:p w14:paraId="7BC8C7D0"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renuncia regularmente aceptada.</w:t>
      </w:r>
    </w:p>
    <w:p w14:paraId="60A67CC2"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declaratoria de insubsistencia del nombramiento en los empleos de libre nombramiento y remoción.</w:t>
      </w:r>
    </w:p>
    <w:p w14:paraId="6E0D049A"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declaratoria de insubsistencia del nombramiento, como consecuencia del resultado no satisfactorio en la evaluación del desempeño laboral de un empleado de carrera administrativa.</w:t>
      </w:r>
    </w:p>
    <w:p w14:paraId="047677E4"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declaratoria de insubsistencia del nombramiento provisional.</w:t>
      </w:r>
    </w:p>
    <w:p w14:paraId="4FE227B0"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destitución, como consecuencia de proceso disciplinario.</w:t>
      </w:r>
    </w:p>
    <w:p w14:paraId="32197E2E"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revocatoria del nombramiento.</w:t>
      </w:r>
    </w:p>
    <w:p w14:paraId="170A6C20"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invalidez absoluta.</w:t>
      </w:r>
    </w:p>
    <w:p w14:paraId="05E2D10F"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estar gozando de pensión.</w:t>
      </w:r>
    </w:p>
    <w:p w14:paraId="697AE039" w14:textId="4625F7DE"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edad de retiro</w:t>
      </w:r>
      <w:r w:rsidR="00413F2A">
        <w:rPr>
          <w:rFonts w:ascii="Arial" w:hAnsi="Arial" w:cs="Arial"/>
          <w:sz w:val="24"/>
        </w:rPr>
        <w:t>.</w:t>
      </w:r>
    </w:p>
    <w:p w14:paraId="29F8D841"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traslado.</w:t>
      </w:r>
    </w:p>
    <w:p w14:paraId="4A8CFE85"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declaratoria de nulidad del nombramiento por decisión judicial o en los casos en que la vacancia se ordene judicialmente.</w:t>
      </w:r>
    </w:p>
    <w:p w14:paraId="1E0D040B"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declaratoria de abandono del empleo.</w:t>
      </w:r>
    </w:p>
    <w:p w14:paraId="7460D7A9"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muerte.</w:t>
      </w:r>
    </w:p>
    <w:p w14:paraId="423E5B0A"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terminación del período para el cual fue nombrado.</w:t>
      </w:r>
    </w:p>
    <w:p w14:paraId="6D377728" w14:textId="39A2EC4C" w:rsid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Las demás que determinen la Constitución Política y las leyes</w:t>
      </w:r>
      <w:r w:rsidR="00413F2A">
        <w:rPr>
          <w:rFonts w:ascii="Arial" w:hAnsi="Arial" w:cs="Arial"/>
          <w:sz w:val="24"/>
        </w:rPr>
        <w:t>.</w:t>
      </w:r>
    </w:p>
    <w:p w14:paraId="76DE368E" w14:textId="77777777" w:rsidR="00E8753D" w:rsidRPr="00F13EF3" w:rsidRDefault="00E8753D" w:rsidP="00E8753D">
      <w:pPr>
        <w:spacing w:after="0" w:line="360" w:lineRule="auto"/>
        <w:ind w:left="1276"/>
        <w:jc w:val="both"/>
        <w:rPr>
          <w:rFonts w:ascii="Arial" w:hAnsi="Arial" w:cs="Arial"/>
          <w:sz w:val="24"/>
        </w:rPr>
      </w:pPr>
    </w:p>
    <w:p w14:paraId="03E32249" w14:textId="77777777" w:rsidR="00F13EF3" w:rsidRPr="00420B5F" w:rsidRDefault="00F13EF3" w:rsidP="00BE4CEE">
      <w:pPr>
        <w:pStyle w:val="Prrafodelista"/>
        <w:numPr>
          <w:ilvl w:val="0"/>
          <w:numId w:val="8"/>
        </w:numPr>
        <w:spacing w:after="0" w:line="360" w:lineRule="auto"/>
        <w:ind w:left="567"/>
        <w:jc w:val="both"/>
        <w:rPr>
          <w:rFonts w:ascii="Arial" w:hAnsi="Arial" w:cs="Arial"/>
          <w:sz w:val="24"/>
        </w:rPr>
      </w:pPr>
      <w:r w:rsidRPr="00420B5F">
        <w:rPr>
          <w:rFonts w:ascii="Arial" w:hAnsi="Arial" w:cs="Arial"/>
          <w:b/>
          <w:bCs/>
          <w:sz w:val="24"/>
        </w:rPr>
        <w:t>Vacancia temporal:</w:t>
      </w:r>
    </w:p>
    <w:p w14:paraId="3BA6FB99" w14:textId="77777777" w:rsidR="00F13EF3" w:rsidRPr="00F13EF3" w:rsidRDefault="00F13EF3" w:rsidP="00BE4CEE">
      <w:pPr>
        <w:spacing w:after="0" w:line="360" w:lineRule="auto"/>
        <w:ind w:left="567"/>
        <w:jc w:val="both"/>
        <w:rPr>
          <w:rFonts w:ascii="Arial" w:hAnsi="Arial" w:cs="Arial"/>
          <w:sz w:val="24"/>
        </w:rPr>
      </w:pPr>
      <w:r w:rsidRPr="00F13EF3">
        <w:rPr>
          <w:rFonts w:ascii="Arial" w:hAnsi="Arial" w:cs="Arial"/>
          <w:sz w:val="24"/>
        </w:rPr>
        <w:t>Es aquella que se origina cuando su titular se encuentre en alguna situación administrativa diferente al</w:t>
      </w:r>
      <w:r w:rsidR="00420B5F">
        <w:rPr>
          <w:rFonts w:ascii="Arial" w:hAnsi="Arial" w:cs="Arial"/>
          <w:sz w:val="24"/>
        </w:rPr>
        <w:t xml:space="preserve"> </w:t>
      </w:r>
      <w:r w:rsidRPr="00F13EF3">
        <w:rPr>
          <w:rFonts w:ascii="Arial" w:hAnsi="Arial" w:cs="Arial"/>
          <w:sz w:val="24"/>
        </w:rPr>
        <w:t>servicio activo (situaciones establecidas en el Decreto 648 de 2017), tales como:</w:t>
      </w:r>
    </w:p>
    <w:p w14:paraId="100EF573" w14:textId="60D44B87" w:rsidR="00F13EF3" w:rsidRPr="00F13EF3" w:rsidRDefault="00F13EF3" w:rsidP="00BE4CEE">
      <w:pPr>
        <w:numPr>
          <w:ilvl w:val="0"/>
          <w:numId w:val="4"/>
        </w:numPr>
        <w:tabs>
          <w:tab w:val="clear" w:pos="720"/>
          <w:tab w:val="left" w:pos="741"/>
        </w:tabs>
        <w:spacing w:after="0" w:line="360" w:lineRule="auto"/>
        <w:ind w:left="1276"/>
        <w:jc w:val="both"/>
        <w:rPr>
          <w:rFonts w:ascii="Arial" w:hAnsi="Arial" w:cs="Arial"/>
          <w:sz w:val="24"/>
        </w:rPr>
      </w:pPr>
      <w:r w:rsidRPr="00F13EF3">
        <w:rPr>
          <w:rFonts w:ascii="Arial" w:hAnsi="Arial" w:cs="Arial"/>
          <w:sz w:val="24"/>
        </w:rPr>
        <w:t>Vacaciones</w:t>
      </w:r>
      <w:r w:rsidR="00413F2A">
        <w:rPr>
          <w:rFonts w:ascii="Arial" w:hAnsi="Arial" w:cs="Arial"/>
          <w:sz w:val="24"/>
        </w:rPr>
        <w:t>.</w:t>
      </w:r>
    </w:p>
    <w:p w14:paraId="28EB0097" w14:textId="1FCDC67C" w:rsidR="00F13EF3" w:rsidRDefault="00F13EF3" w:rsidP="00BE4CEE">
      <w:pPr>
        <w:numPr>
          <w:ilvl w:val="0"/>
          <w:numId w:val="4"/>
        </w:numPr>
        <w:tabs>
          <w:tab w:val="clear" w:pos="720"/>
          <w:tab w:val="left" w:pos="741"/>
        </w:tabs>
        <w:spacing w:after="0" w:line="360" w:lineRule="auto"/>
        <w:ind w:left="1276"/>
        <w:jc w:val="both"/>
        <w:rPr>
          <w:rFonts w:ascii="Arial" w:hAnsi="Arial" w:cs="Arial"/>
          <w:sz w:val="24"/>
        </w:rPr>
      </w:pPr>
      <w:r w:rsidRPr="00F13EF3">
        <w:rPr>
          <w:rFonts w:ascii="Arial" w:hAnsi="Arial" w:cs="Arial"/>
          <w:sz w:val="24"/>
        </w:rPr>
        <w:t>Licencia</w:t>
      </w:r>
      <w:r w:rsidR="00413F2A">
        <w:rPr>
          <w:rFonts w:ascii="Arial" w:hAnsi="Arial" w:cs="Arial"/>
          <w:sz w:val="24"/>
        </w:rPr>
        <w:t>.</w:t>
      </w:r>
    </w:p>
    <w:p w14:paraId="34443BEB" w14:textId="77777777" w:rsidR="007B5ED0" w:rsidRPr="00F13EF3" w:rsidRDefault="007B5ED0" w:rsidP="007B5ED0">
      <w:pPr>
        <w:spacing w:after="0" w:line="360" w:lineRule="auto"/>
        <w:ind w:left="1276"/>
        <w:jc w:val="both"/>
        <w:rPr>
          <w:rFonts w:ascii="Arial" w:hAnsi="Arial" w:cs="Arial"/>
          <w:sz w:val="24"/>
        </w:rPr>
      </w:pPr>
    </w:p>
    <w:p w14:paraId="5A826317" w14:textId="1874DD0A" w:rsidR="00F13EF3" w:rsidRPr="00F13EF3" w:rsidRDefault="00F13EF3" w:rsidP="00BE4CEE">
      <w:pPr>
        <w:numPr>
          <w:ilvl w:val="0"/>
          <w:numId w:val="4"/>
        </w:numPr>
        <w:tabs>
          <w:tab w:val="clear" w:pos="720"/>
          <w:tab w:val="left" w:pos="741"/>
        </w:tabs>
        <w:spacing w:after="0" w:line="360" w:lineRule="auto"/>
        <w:ind w:left="1276"/>
        <w:jc w:val="both"/>
        <w:rPr>
          <w:rFonts w:ascii="Arial" w:hAnsi="Arial" w:cs="Arial"/>
          <w:sz w:val="24"/>
        </w:rPr>
      </w:pPr>
      <w:r w:rsidRPr="00F13EF3">
        <w:rPr>
          <w:rFonts w:ascii="Arial" w:hAnsi="Arial" w:cs="Arial"/>
          <w:sz w:val="24"/>
        </w:rPr>
        <w:t>Permiso remunerado</w:t>
      </w:r>
      <w:r w:rsidR="00413F2A">
        <w:rPr>
          <w:rFonts w:ascii="Arial" w:hAnsi="Arial" w:cs="Arial"/>
          <w:sz w:val="24"/>
        </w:rPr>
        <w:t>.</w:t>
      </w:r>
    </w:p>
    <w:p w14:paraId="57205913" w14:textId="5650938F" w:rsidR="00F13EF3" w:rsidRPr="00F13EF3" w:rsidRDefault="00F13EF3" w:rsidP="00BE4CEE">
      <w:pPr>
        <w:numPr>
          <w:ilvl w:val="0"/>
          <w:numId w:val="4"/>
        </w:numPr>
        <w:tabs>
          <w:tab w:val="clear" w:pos="720"/>
          <w:tab w:val="left" w:pos="741"/>
        </w:tabs>
        <w:spacing w:after="0" w:line="360" w:lineRule="auto"/>
        <w:ind w:left="1276"/>
        <w:jc w:val="both"/>
        <w:rPr>
          <w:rFonts w:ascii="Arial" w:hAnsi="Arial" w:cs="Arial"/>
          <w:sz w:val="24"/>
        </w:rPr>
      </w:pPr>
      <w:r w:rsidRPr="00F13EF3">
        <w:rPr>
          <w:rFonts w:ascii="Arial" w:hAnsi="Arial" w:cs="Arial"/>
          <w:sz w:val="24"/>
        </w:rPr>
        <w:t>Comisión, salvo en la de servicios al interior</w:t>
      </w:r>
      <w:r w:rsidR="00413F2A">
        <w:rPr>
          <w:rFonts w:ascii="Arial" w:hAnsi="Arial" w:cs="Arial"/>
          <w:sz w:val="24"/>
        </w:rPr>
        <w:t>.</w:t>
      </w:r>
    </w:p>
    <w:p w14:paraId="0F060113" w14:textId="6C39C75D" w:rsidR="00F13EF3" w:rsidRPr="00F13EF3" w:rsidRDefault="00F13EF3" w:rsidP="00BE4CEE">
      <w:pPr>
        <w:numPr>
          <w:ilvl w:val="0"/>
          <w:numId w:val="4"/>
        </w:numPr>
        <w:tabs>
          <w:tab w:val="clear" w:pos="720"/>
          <w:tab w:val="left" w:pos="741"/>
        </w:tabs>
        <w:spacing w:after="0" w:line="360" w:lineRule="auto"/>
        <w:ind w:left="1276"/>
        <w:jc w:val="both"/>
        <w:rPr>
          <w:rFonts w:ascii="Arial" w:hAnsi="Arial" w:cs="Arial"/>
          <w:sz w:val="24"/>
        </w:rPr>
      </w:pPr>
      <w:r w:rsidRPr="00F13EF3">
        <w:rPr>
          <w:rFonts w:ascii="Arial" w:hAnsi="Arial" w:cs="Arial"/>
          <w:sz w:val="24"/>
        </w:rPr>
        <w:t>Encargado, separándose de las funciones del empleo del cual es titular</w:t>
      </w:r>
      <w:r w:rsidR="00413F2A">
        <w:rPr>
          <w:rFonts w:ascii="Arial" w:hAnsi="Arial" w:cs="Arial"/>
          <w:sz w:val="24"/>
        </w:rPr>
        <w:t>.</w:t>
      </w:r>
    </w:p>
    <w:p w14:paraId="74640134" w14:textId="7FA222A2" w:rsidR="00F13EF3" w:rsidRPr="00F13EF3" w:rsidRDefault="00F13EF3" w:rsidP="00BE4CEE">
      <w:pPr>
        <w:numPr>
          <w:ilvl w:val="0"/>
          <w:numId w:val="4"/>
        </w:numPr>
        <w:tabs>
          <w:tab w:val="clear" w:pos="720"/>
          <w:tab w:val="left" w:pos="741"/>
        </w:tabs>
        <w:spacing w:after="0" w:line="360" w:lineRule="auto"/>
        <w:ind w:left="1276"/>
        <w:jc w:val="both"/>
        <w:rPr>
          <w:rFonts w:ascii="Arial" w:hAnsi="Arial" w:cs="Arial"/>
          <w:sz w:val="24"/>
        </w:rPr>
      </w:pPr>
      <w:r w:rsidRPr="00F13EF3">
        <w:rPr>
          <w:rFonts w:ascii="Arial" w:hAnsi="Arial" w:cs="Arial"/>
          <w:sz w:val="24"/>
        </w:rPr>
        <w:t>Suspendido en el ejercicio del cargo por decisión disciplinaria, fiscal o judicial</w:t>
      </w:r>
      <w:r w:rsidR="00413F2A">
        <w:rPr>
          <w:rFonts w:ascii="Arial" w:hAnsi="Arial" w:cs="Arial"/>
          <w:sz w:val="24"/>
        </w:rPr>
        <w:t>.</w:t>
      </w:r>
    </w:p>
    <w:p w14:paraId="3B8F16C9" w14:textId="0A1797C4" w:rsidR="00F13EF3" w:rsidRDefault="00F13EF3" w:rsidP="00BE4CEE">
      <w:pPr>
        <w:numPr>
          <w:ilvl w:val="0"/>
          <w:numId w:val="4"/>
        </w:numPr>
        <w:tabs>
          <w:tab w:val="clear" w:pos="720"/>
          <w:tab w:val="left" w:pos="741"/>
        </w:tabs>
        <w:spacing w:after="0" w:line="360" w:lineRule="auto"/>
        <w:ind w:left="1276"/>
        <w:jc w:val="both"/>
        <w:rPr>
          <w:rFonts w:ascii="Arial" w:hAnsi="Arial" w:cs="Arial"/>
          <w:sz w:val="24"/>
        </w:rPr>
      </w:pPr>
      <w:r w:rsidRPr="00F13EF3">
        <w:rPr>
          <w:rFonts w:ascii="Arial" w:hAnsi="Arial" w:cs="Arial"/>
          <w:sz w:val="24"/>
        </w:rPr>
        <w:t>Periodo de prueba en otro empleo de carrera</w:t>
      </w:r>
      <w:r w:rsidR="00413F2A">
        <w:rPr>
          <w:rFonts w:ascii="Arial" w:hAnsi="Arial" w:cs="Arial"/>
          <w:sz w:val="24"/>
        </w:rPr>
        <w:t>.</w:t>
      </w:r>
    </w:p>
    <w:p w14:paraId="3862B4DC" w14:textId="77777777" w:rsidR="00E8753D" w:rsidRPr="00F13EF3" w:rsidRDefault="00E8753D" w:rsidP="00E8753D">
      <w:pPr>
        <w:spacing w:after="0" w:line="360" w:lineRule="auto"/>
        <w:ind w:left="1276"/>
        <w:jc w:val="both"/>
        <w:rPr>
          <w:rFonts w:ascii="Arial" w:hAnsi="Arial" w:cs="Arial"/>
          <w:sz w:val="24"/>
        </w:rPr>
      </w:pPr>
    </w:p>
    <w:p w14:paraId="7B69F043" w14:textId="77777777" w:rsidR="00F13EF3" w:rsidRPr="00420B5F" w:rsidRDefault="00F13EF3" w:rsidP="00BE4CEE">
      <w:pPr>
        <w:pStyle w:val="Prrafodelista"/>
        <w:numPr>
          <w:ilvl w:val="0"/>
          <w:numId w:val="8"/>
        </w:numPr>
        <w:spacing w:after="0" w:line="360" w:lineRule="auto"/>
        <w:ind w:left="567"/>
        <w:jc w:val="both"/>
        <w:rPr>
          <w:rFonts w:ascii="Arial" w:hAnsi="Arial" w:cs="Arial"/>
          <w:b/>
          <w:sz w:val="24"/>
        </w:rPr>
      </w:pPr>
      <w:r w:rsidRPr="00420B5F">
        <w:rPr>
          <w:rFonts w:ascii="Arial" w:hAnsi="Arial" w:cs="Arial"/>
          <w:b/>
          <w:sz w:val="24"/>
        </w:rPr>
        <w:t>Empleo público:</w:t>
      </w:r>
    </w:p>
    <w:p w14:paraId="2A3332FA" w14:textId="77777777" w:rsidR="00F13EF3" w:rsidRPr="00F13EF3" w:rsidRDefault="00F13EF3" w:rsidP="00BE4CEE">
      <w:pPr>
        <w:spacing w:after="0" w:line="360" w:lineRule="auto"/>
        <w:ind w:left="57"/>
        <w:jc w:val="both"/>
        <w:rPr>
          <w:rFonts w:ascii="Arial" w:hAnsi="Arial" w:cs="Arial"/>
          <w:sz w:val="24"/>
        </w:rPr>
      </w:pPr>
      <w:r w:rsidRPr="00F13EF3">
        <w:rPr>
          <w:rFonts w:ascii="Arial" w:hAnsi="Arial" w:cs="Arial"/>
          <w:sz w:val="24"/>
        </w:rPr>
        <w:t>Conjunto de funciones, tareas y responsabilidades que se asignan a una persona y las competencias requeridas para llevarlas a cabo, con el propósito de satisfacer el cumplimiento de los planes de desarrollo y los fines del estado.</w:t>
      </w:r>
    </w:p>
    <w:p w14:paraId="09376562" w14:textId="77777777" w:rsidR="00267A4D" w:rsidRDefault="00267A4D" w:rsidP="00BE4CEE">
      <w:pPr>
        <w:spacing w:after="0" w:line="360" w:lineRule="auto"/>
        <w:rPr>
          <w:rFonts w:ascii="Arial" w:eastAsiaTheme="majorEastAsia" w:hAnsi="Arial" w:cstheme="majorBidi"/>
          <w:b/>
          <w:sz w:val="24"/>
          <w:szCs w:val="32"/>
        </w:rPr>
      </w:pPr>
    </w:p>
    <w:p w14:paraId="2D391BCC" w14:textId="528C7F87" w:rsidR="002F5ECC" w:rsidRPr="002F5ECC" w:rsidRDefault="007B5ED0" w:rsidP="00BE4CEE">
      <w:pPr>
        <w:pStyle w:val="Ttulo1"/>
        <w:spacing w:before="0" w:line="360" w:lineRule="auto"/>
      </w:pPr>
      <w:r w:rsidRPr="00F13EF3">
        <w:t xml:space="preserve">Planta </w:t>
      </w:r>
      <w:r>
        <w:t>d</w:t>
      </w:r>
      <w:r w:rsidRPr="00420B5F">
        <w:t>e</w:t>
      </w:r>
      <w:r w:rsidRPr="00F13EF3">
        <w:t xml:space="preserve"> </w:t>
      </w:r>
      <w:r w:rsidRPr="00420B5F">
        <w:t>Personal</w:t>
      </w:r>
      <w:r w:rsidRPr="00F13EF3">
        <w:t xml:space="preserve"> </w:t>
      </w:r>
      <w:r>
        <w:t>d</w:t>
      </w:r>
      <w:r w:rsidRPr="00F13EF3">
        <w:t xml:space="preserve">el Instituto Nacional </w:t>
      </w:r>
      <w:r>
        <w:t>p</w:t>
      </w:r>
      <w:r w:rsidRPr="002F5ECC">
        <w:t>ara</w:t>
      </w:r>
      <w:r w:rsidRPr="00F13EF3">
        <w:t xml:space="preserve"> Ciegos</w:t>
      </w:r>
    </w:p>
    <w:p w14:paraId="02EC279F" w14:textId="77777777" w:rsidR="002F5ECC" w:rsidRPr="00FE3D0B" w:rsidRDefault="00FE3D0B" w:rsidP="00BE4CEE">
      <w:pPr>
        <w:spacing w:after="0" w:line="360" w:lineRule="auto"/>
        <w:jc w:val="both"/>
        <w:rPr>
          <w:rFonts w:ascii="Arial" w:hAnsi="Arial" w:cs="Arial"/>
          <w:sz w:val="24"/>
        </w:rPr>
      </w:pPr>
      <w:r w:rsidRPr="00FE3D0B">
        <w:rPr>
          <w:rFonts w:ascii="Arial" w:hAnsi="Arial" w:cs="Arial"/>
          <w:sz w:val="24"/>
        </w:rPr>
        <w:t>Mediante Decreto 1006 de 2004 se modifica la planta de personal del Instituto Nacional para Ciegos</w:t>
      </w:r>
      <w:r w:rsidR="00654C3D">
        <w:rPr>
          <w:rFonts w:ascii="Arial" w:hAnsi="Arial" w:cs="Arial"/>
          <w:sz w:val="24"/>
        </w:rPr>
        <w:t xml:space="preserve"> </w:t>
      </w:r>
      <w:r w:rsidRPr="00FE3D0B">
        <w:rPr>
          <w:rFonts w:ascii="Arial" w:hAnsi="Arial" w:cs="Arial"/>
          <w:sz w:val="24"/>
        </w:rPr>
        <w:t>-INCI-, y en ella figuran los siguientes empleos:</w:t>
      </w:r>
    </w:p>
    <w:tbl>
      <w:tblPr>
        <w:tblW w:w="7797" w:type="dxa"/>
        <w:tblInd w:w="-10" w:type="dxa"/>
        <w:tblCellMar>
          <w:left w:w="70" w:type="dxa"/>
          <w:right w:w="70" w:type="dxa"/>
        </w:tblCellMar>
        <w:tblLook w:val="0420" w:firstRow="1" w:lastRow="0" w:firstColumn="0" w:lastColumn="0" w:noHBand="0" w:noVBand="1"/>
        <w:tblCaption w:val="Tabla Cargos Planta de Personal INCI"/>
        <w:tblDescription w:val="Tabla que contiene el cargo con el código, grado y numero de plazas de la planta de personal que conforma el INCI. "/>
      </w:tblPr>
      <w:tblGrid>
        <w:gridCol w:w="4859"/>
        <w:gridCol w:w="818"/>
        <w:gridCol w:w="830"/>
        <w:gridCol w:w="1290"/>
      </w:tblGrid>
      <w:tr w:rsidR="00531DC2" w:rsidRPr="00EA3B26" w14:paraId="54266F67" w14:textId="77777777" w:rsidTr="00D3522C">
        <w:trPr>
          <w:trHeight w:val="330"/>
          <w:tblHeader/>
        </w:trPr>
        <w:tc>
          <w:tcPr>
            <w:tcW w:w="4859" w:type="dxa"/>
            <w:tcBorders>
              <w:top w:val="single" w:sz="8" w:space="0" w:color="4472C4"/>
              <w:left w:val="single" w:sz="8" w:space="0" w:color="4472C4"/>
              <w:bottom w:val="single" w:sz="8" w:space="0" w:color="4472C4"/>
              <w:right w:val="single" w:sz="8" w:space="0" w:color="FFFFFF"/>
            </w:tcBorders>
            <w:shd w:val="clear" w:color="000000" w:fill="4472C4"/>
            <w:vAlign w:val="center"/>
            <w:hideMark/>
          </w:tcPr>
          <w:p w14:paraId="30E613D6" w14:textId="77777777" w:rsidR="00531DC2" w:rsidRPr="00EA3B26" w:rsidRDefault="00531DC2" w:rsidP="00400580">
            <w:pPr>
              <w:spacing w:after="0" w:line="360" w:lineRule="auto"/>
              <w:jc w:val="center"/>
              <w:rPr>
                <w:rFonts w:ascii="Arial Narrow" w:eastAsia="Times New Roman" w:hAnsi="Arial Narrow" w:cs="Calibri"/>
                <w:b/>
                <w:bCs/>
                <w:color w:val="FFFFFF"/>
                <w:sz w:val="24"/>
                <w:szCs w:val="24"/>
                <w:lang w:eastAsia="es-CO"/>
              </w:rPr>
            </w:pPr>
            <w:bookmarkStart w:id="1" w:name="RANGE!B5"/>
            <w:bookmarkStart w:id="2" w:name="_Hlk132014817" w:colFirst="1" w:colLast="3"/>
            <w:r w:rsidRPr="00EA3B26">
              <w:rPr>
                <w:rFonts w:ascii="Arial Narrow" w:eastAsia="Times New Roman" w:hAnsi="Arial Narrow" w:cs="Calibri"/>
                <w:b/>
                <w:bCs/>
                <w:color w:val="FFFFFF"/>
                <w:sz w:val="24"/>
                <w:lang w:eastAsia="es-CO"/>
              </w:rPr>
              <w:t>Cargo</w:t>
            </w:r>
            <w:bookmarkEnd w:id="1"/>
          </w:p>
        </w:tc>
        <w:tc>
          <w:tcPr>
            <w:tcW w:w="818" w:type="dxa"/>
            <w:tcBorders>
              <w:top w:val="single" w:sz="8" w:space="0" w:color="4472C4"/>
              <w:left w:val="nil"/>
              <w:bottom w:val="single" w:sz="8" w:space="0" w:color="4472C4"/>
              <w:right w:val="single" w:sz="8" w:space="0" w:color="FFFFFF"/>
            </w:tcBorders>
            <w:shd w:val="clear" w:color="000000" w:fill="4472C4"/>
            <w:vAlign w:val="center"/>
            <w:hideMark/>
          </w:tcPr>
          <w:p w14:paraId="0593B49D" w14:textId="77777777" w:rsidR="00531DC2" w:rsidRPr="00EA3B26" w:rsidRDefault="00531DC2" w:rsidP="00400580">
            <w:pPr>
              <w:spacing w:after="0" w:line="360" w:lineRule="auto"/>
              <w:jc w:val="center"/>
              <w:rPr>
                <w:rFonts w:ascii="Arial Narrow" w:eastAsia="Times New Roman" w:hAnsi="Arial Narrow" w:cs="Calibri"/>
                <w:b/>
                <w:bCs/>
                <w:color w:val="FFFFFF"/>
                <w:sz w:val="24"/>
                <w:szCs w:val="24"/>
                <w:lang w:eastAsia="es-CO"/>
              </w:rPr>
            </w:pPr>
            <w:r w:rsidRPr="00EA3B26">
              <w:rPr>
                <w:rFonts w:ascii="Arial Narrow" w:eastAsia="Times New Roman" w:hAnsi="Arial Narrow" w:cs="Calibri"/>
                <w:b/>
                <w:bCs/>
                <w:color w:val="FFFFFF"/>
                <w:sz w:val="24"/>
                <w:lang w:eastAsia="es-CO"/>
              </w:rPr>
              <w:t>Código</w:t>
            </w:r>
          </w:p>
        </w:tc>
        <w:tc>
          <w:tcPr>
            <w:tcW w:w="830" w:type="dxa"/>
            <w:tcBorders>
              <w:top w:val="single" w:sz="8" w:space="0" w:color="4472C4"/>
              <w:left w:val="nil"/>
              <w:bottom w:val="single" w:sz="8" w:space="0" w:color="4472C4"/>
              <w:right w:val="single" w:sz="8" w:space="0" w:color="FFFFFF"/>
            </w:tcBorders>
            <w:shd w:val="clear" w:color="000000" w:fill="4472C4"/>
            <w:vAlign w:val="center"/>
            <w:hideMark/>
          </w:tcPr>
          <w:p w14:paraId="0E84A389" w14:textId="77777777" w:rsidR="00531DC2" w:rsidRPr="00EA3B26" w:rsidRDefault="00531DC2" w:rsidP="00400580">
            <w:pPr>
              <w:spacing w:after="0" w:line="360" w:lineRule="auto"/>
              <w:jc w:val="center"/>
              <w:rPr>
                <w:rFonts w:ascii="Arial Narrow" w:eastAsia="Times New Roman" w:hAnsi="Arial Narrow" w:cs="Calibri"/>
                <w:b/>
                <w:bCs/>
                <w:color w:val="FFFFFF"/>
                <w:sz w:val="24"/>
                <w:szCs w:val="24"/>
                <w:lang w:eastAsia="es-CO"/>
              </w:rPr>
            </w:pPr>
            <w:r w:rsidRPr="00EA3B26">
              <w:rPr>
                <w:rFonts w:ascii="Arial Narrow" w:eastAsia="Times New Roman" w:hAnsi="Arial Narrow" w:cs="Calibri"/>
                <w:b/>
                <w:bCs/>
                <w:color w:val="FFFFFF"/>
                <w:sz w:val="24"/>
                <w:lang w:eastAsia="es-CO"/>
              </w:rPr>
              <w:t>Grados</w:t>
            </w:r>
          </w:p>
        </w:tc>
        <w:tc>
          <w:tcPr>
            <w:tcW w:w="1290" w:type="dxa"/>
            <w:tcBorders>
              <w:top w:val="single" w:sz="8" w:space="0" w:color="4472C4"/>
              <w:left w:val="nil"/>
              <w:bottom w:val="single" w:sz="8" w:space="0" w:color="4472C4"/>
              <w:right w:val="single" w:sz="8" w:space="0" w:color="4472C4"/>
            </w:tcBorders>
            <w:shd w:val="clear" w:color="000000" w:fill="4472C4"/>
            <w:vAlign w:val="center"/>
            <w:hideMark/>
          </w:tcPr>
          <w:p w14:paraId="1182709A" w14:textId="77777777" w:rsidR="00531DC2" w:rsidRPr="00EA3B26" w:rsidRDefault="00531DC2" w:rsidP="00400580">
            <w:pPr>
              <w:spacing w:after="0" w:line="360" w:lineRule="auto"/>
              <w:jc w:val="center"/>
              <w:rPr>
                <w:rFonts w:ascii="Arial Narrow" w:eastAsia="Times New Roman" w:hAnsi="Arial Narrow" w:cs="Calibri"/>
                <w:b/>
                <w:bCs/>
                <w:color w:val="FFFFFF"/>
                <w:sz w:val="24"/>
                <w:szCs w:val="24"/>
                <w:lang w:eastAsia="es-CO"/>
              </w:rPr>
            </w:pPr>
            <w:r w:rsidRPr="00EA3B26">
              <w:rPr>
                <w:rFonts w:ascii="Arial Narrow" w:eastAsia="Times New Roman" w:hAnsi="Arial Narrow" w:cs="Calibri"/>
                <w:b/>
                <w:bCs/>
                <w:color w:val="FFFFFF"/>
                <w:sz w:val="24"/>
                <w:lang w:eastAsia="es-CO"/>
              </w:rPr>
              <w:t>No. Cargos</w:t>
            </w:r>
          </w:p>
        </w:tc>
      </w:tr>
      <w:tr w:rsidR="00531DC2" w:rsidRPr="00EA3B26" w14:paraId="5958BCDF"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18CA9BE"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Director General</w:t>
            </w:r>
          </w:p>
        </w:tc>
        <w:tc>
          <w:tcPr>
            <w:tcW w:w="818" w:type="dxa"/>
            <w:tcBorders>
              <w:top w:val="nil"/>
              <w:left w:val="nil"/>
              <w:bottom w:val="single" w:sz="4" w:space="0" w:color="4472C4"/>
              <w:right w:val="single" w:sz="4" w:space="0" w:color="4472C4"/>
            </w:tcBorders>
            <w:shd w:val="clear" w:color="auto" w:fill="auto"/>
            <w:vAlign w:val="center"/>
            <w:hideMark/>
          </w:tcPr>
          <w:p w14:paraId="6C58CA5E"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15</w:t>
            </w:r>
          </w:p>
        </w:tc>
        <w:tc>
          <w:tcPr>
            <w:tcW w:w="830" w:type="dxa"/>
            <w:tcBorders>
              <w:top w:val="nil"/>
              <w:left w:val="nil"/>
              <w:bottom w:val="single" w:sz="4" w:space="0" w:color="4472C4"/>
              <w:right w:val="single" w:sz="4" w:space="0" w:color="4472C4"/>
            </w:tcBorders>
            <w:shd w:val="clear" w:color="auto" w:fill="auto"/>
            <w:vAlign w:val="center"/>
            <w:hideMark/>
          </w:tcPr>
          <w:p w14:paraId="25586B04"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21</w:t>
            </w:r>
          </w:p>
        </w:tc>
        <w:tc>
          <w:tcPr>
            <w:tcW w:w="1290" w:type="dxa"/>
            <w:tcBorders>
              <w:top w:val="nil"/>
              <w:left w:val="nil"/>
              <w:bottom w:val="single" w:sz="4" w:space="0" w:color="4472C4"/>
              <w:right w:val="single" w:sz="8" w:space="0" w:color="4472C4"/>
            </w:tcBorders>
            <w:shd w:val="clear" w:color="auto" w:fill="auto"/>
            <w:vAlign w:val="center"/>
            <w:hideMark/>
          </w:tcPr>
          <w:p w14:paraId="4C0E3D76"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188456A2"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3C528B28"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Secretario General</w:t>
            </w:r>
          </w:p>
        </w:tc>
        <w:tc>
          <w:tcPr>
            <w:tcW w:w="818" w:type="dxa"/>
            <w:tcBorders>
              <w:top w:val="nil"/>
              <w:left w:val="nil"/>
              <w:bottom w:val="single" w:sz="4" w:space="0" w:color="4472C4"/>
              <w:right w:val="single" w:sz="4" w:space="0" w:color="4472C4"/>
            </w:tcBorders>
            <w:shd w:val="clear" w:color="auto" w:fill="auto"/>
            <w:vAlign w:val="center"/>
            <w:hideMark/>
          </w:tcPr>
          <w:p w14:paraId="45B156B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37</w:t>
            </w:r>
          </w:p>
        </w:tc>
        <w:tc>
          <w:tcPr>
            <w:tcW w:w="830" w:type="dxa"/>
            <w:tcBorders>
              <w:top w:val="nil"/>
              <w:left w:val="nil"/>
              <w:bottom w:val="single" w:sz="4" w:space="0" w:color="4472C4"/>
              <w:right w:val="single" w:sz="4" w:space="0" w:color="4472C4"/>
            </w:tcBorders>
            <w:shd w:val="clear" w:color="auto" w:fill="auto"/>
            <w:vAlign w:val="center"/>
            <w:hideMark/>
          </w:tcPr>
          <w:p w14:paraId="3F57CA59"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18</w:t>
            </w:r>
          </w:p>
        </w:tc>
        <w:tc>
          <w:tcPr>
            <w:tcW w:w="1290" w:type="dxa"/>
            <w:tcBorders>
              <w:top w:val="nil"/>
              <w:left w:val="nil"/>
              <w:bottom w:val="single" w:sz="4" w:space="0" w:color="4472C4"/>
              <w:right w:val="single" w:sz="8" w:space="0" w:color="4472C4"/>
            </w:tcBorders>
            <w:shd w:val="clear" w:color="auto" w:fill="auto"/>
            <w:vAlign w:val="center"/>
            <w:hideMark/>
          </w:tcPr>
          <w:p w14:paraId="25FA9073"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6A0DCAFD"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27FC49F0"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Subdirector General</w:t>
            </w:r>
          </w:p>
        </w:tc>
        <w:tc>
          <w:tcPr>
            <w:tcW w:w="818" w:type="dxa"/>
            <w:tcBorders>
              <w:top w:val="nil"/>
              <w:left w:val="nil"/>
              <w:bottom w:val="single" w:sz="4" w:space="0" w:color="4472C4"/>
              <w:right w:val="single" w:sz="4" w:space="0" w:color="4472C4"/>
            </w:tcBorders>
            <w:shd w:val="clear" w:color="auto" w:fill="auto"/>
            <w:vAlign w:val="center"/>
            <w:hideMark/>
          </w:tcPr>
          <w:p w14:paraId="14AD41CD"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40</w:t>
            </w:r>
          </w:p>
        </w:tc>
        <w:tc>
          <w:tcPr>
            <w:tcW w:w="830" w:type="dxa"/>
            <w:tcBorders>
              <w:top w:val="nil"/>
              <w:left w:val="nil"/>
              <w:bottom w:val="single" w:sz="4" w:space="0" w:color="4472C4"/>
              <w:right w:val="single" w:sz="4" w:space="0" w:color="4472C4"/>
            </w:tcBorders>
            <w:shd w:val="clear" w:color="auto" w:fill="auto"/>
            <w:vAlign w:val="center"/>
            <w:hideMark/>
          </w:tcPr>
          <w:p w14:paraId="55C1FF2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18</w:t>
            </w:r>
          </w:p>
        </w:tc>
        <w:tc>
          <w:tcPr>
            <w:tcW w:w="1290" w:type="dxa"/>
            <w:tcBorders>
              <w:top w:val="nil"/>
              <w:left w:val="nil"/>
              <w:bottom w:val="single" w:sz="4" w:space="0" w:color="4472C4"/>
              <w:right w:val="single" w:sz="8" w:space="0" w:color="4472C4"/>
            </w:tcBorders>
            <w:shd w:val="clear" w:color="auto" w:fill="auto"/>
            <w:vAlign w:val="center"/>
            <w:hideMark/>
          </w:tcPr>
          <w:p w14:paraId="0E6594E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3F186990"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2E3135C9"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Asesor</w:t>
            </w:r>
          </w:p>
        </w:tc>
        <w:tc>
          <w:tcPr>
            <w:tcW w:w="818" w:type="dxa"/>
            <w:tcBorders>
              <w:top w:val="nil"/>
              <w:left w:val="nil"/>
              <w:bottom w:val="single" w:sz="4" w:space="0" w:color="4472C4"/>
              <w:right w:val="single" w:sz="4" w:space="0" w:color="4472C4"/>
            </w:tcBorders>
            <w:shd w:val="clear" w:color="auto" w:fill="auto"/>
            <w:vAlign w:val="center"/>
            <w:hideMark/>
          </w:tcPr>
          <w:p w14:paraId="30E92CBF"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1020</w:t>
            </w:r>
          </w:p>
        </w:tc>
        <w:tc>
          <w:tcPr>
            <w:tcW w:w="830" w:type="dxa"/>
            <w:tcBorders>
              <w:top w:val="nil"/>
              <w:left w:val="nil"/>
              <w:bottom w:val="single" w:sz="4" w:space="0" w:color="4472C4"/>
              <w:right w:val="single" w:sz="4" w:space="0" w:color="4472C4"/>
            </w:tcBorders>
            <w:shd w:val="clear" w:color="auto" w:fill="auto"/>
            <w:vAlign w:val="center"/>
            <w:hideMark/>
          </w:tcPr>
          <w:p w14:paraId="7C667539"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9</w:t>
            </w:r>
          </w:p>
        </w:tc>
        <w:tc>
          <w:tcPr>
            <w:tcW w:w="1290" w:type="dxa"/>
            <w:tcBorders>
              <w:top w:val="nil"/>
              <w:left w:val="nil"/>
              <w:bottom w:val="single" w:sz="4" w:space="0" w:color="4472C4"/>
              <w:right w:val="single" w:sz="8" w:space="0" w:color="4472C4"/>
            </w:tcBorders>
            <w:shd w:val="clear" w:color="auto" w:fill="auto"/>
            <w:vAlign w:val="center"/>
            <w:hideMark/>
          </w:tcPr>
          <w:p w14:paraId="01AC03BF"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18D84519"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2696957B"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Asesor</w:t>
            </w:r>
          </w:p>
        </w:tc>
        <w:tc>
          <w:tcPr>
            <w:tcW w:w="818" w:type="dxa"/>
            <w:tcBorders>
              <w:top w:val="nil"/>
              <w:left w:val="nil"/>
              <w:bottom w:val="single" w:sz="4" w:space="0" w:color="4472C4"/>
              <w:right w:val="single" w:sz="4" w:space="0" w:color="4472C4"/>
            </w:tcBorders>
            <w:shd w:val="clear" w:color="auto" w:fill="auto"/>
            <w:vAlign w:val="center"/>
            <w:hideMark/>
          </w:tcPr>
          <w:p w14:paraId="79F143D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1020</w:t>
            </w:r>
          </w:p>
        </w:tc>
        <w:tc>
          <w:tcPr>
            <w:tcW w:w="830" w:type="dxa"/>
            <w:tcBorders>
              <w:top w:val="nil"/>
              <w:left w:val="nil"/>
              <w:bottom w:val="single" w:sz="4" w:space="0" w:color="4472C4"/>
              <w:right w:val="single" w:sz="4" w:space="0" w:color="4472C4"/>
            </w:tcBorders>
            <w:shd w:val="clear" w:color="auto" w:fill="auto"/>
            <w:vAlign w:val="center"/>
            <w:hideMark/>
          </w:tcPr>
          <w:p w14:paraId="37C42C67"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7</w:t>
            </w:r>
          </w:p>
        </w:tc>
        <w:tc>
          <w:tcPr>
            <w:tcW w:w="1290" w:type="dxa"/>
            <w:tcBorders>
              <w:top w:val="nil"/>
              <w:left w:val="nil"/>
              <w:bottom w:val="single" w:sz="4" w:space="0" w:color="4472C4"/>
              <w:right w:val="single" w:sz="8" w:space="0" w:color="4472C4"/>
            </w:tcBorders>
            <w:shd w:val="clear" w:color="auto" w:fill="auto"/>
            <w:vAlign w:val="center"/>
            <w:hideMark/>
          </w:tcPr>
          <w:p w14:paraId="7BE84627"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634C1C48"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3BDF9E88"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Jefe Oficina Asesora Jurídica</w:t>
            </w:r>
          </w:p>
        </w:tc>
        <w:tc>
          <w:tcPr>
            <w:tcW w:w="818" w:type="dxa"/>
            <w:tcBorders>
              <w:top w:val="nil"/>
              <w:left w:val="nil"/>
              <w:bottom w:val="single" w:sz="4" w:space="0" w:color="4472C4"/>
              <w:right w:val="single" w:sz="4" w:space="0" w:color="4472C4"/>
            </w:tcBorders>
            <w:shd w:val="clear" w:color="auto" w:fill="auto"/>
            <w:vAlign w:val="center"/>
            <w:hideMark/>
          </w:tcPr>
          <w:p w14:paraId="0CD1A811"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1045</w:t>
            </w:r>
          </w:p>
        </w:tc>
        <w:tc>
          <w:tcPr>
            <w:tcW w:w="830" w:type="dxa"/>
            <w:tcBorders>
              <w:top w:val="nil"/>
              <w:left w:val="nil"/>
              <w:bottom w:val="single" w:sz="4" w:space="0" w:color="4472C4"/>
              <w:right w:val="single" w:sz="4" w:space="0" w:color="4472C4"/>
            </w:tcBorders>
            <w:shd w:val="clear" w:color="auto" w:fill="auto"/>
            <w:vAlign w:val="center"/>
            <w:hideMark/>
          </w:tcPr>
          <w:p w14:paraId="622953CA"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9</w:t>
            </w:r>
          </w:p>
        </w:tc>
        <w:tc>
          <w:tcPr>
            <w:tcW w:w="1290" w:type="dxa"/>
            <w:tcBorders>
              <w:top w:val="nil"/>
              <w:left w:val="nil"/>
              <w:bottom w:val="single" w:sz="4" w:space="0" w:color="4472C4"/>
              <w:right w:val="single" w:sz="8" w:space="0" w:color="4472C4"/>
            </w:tcBorders>
            <w:shd w:val="clear" w:color="auto" w:fill="auto"/>
            <w:vAlign w:val="center"/>
            <w:hideMark/>
          </w:tcPr>
          <w:p w14:paraId="66804E63"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2521859E"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79E5DAB5"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Jefe Oficina Asesora de Planeación</w:t>
            </w:r>
          </w:p>
        </w:tc>
        <w:tc>
          <w:tcPr>
            <w:tcW w:w="818" w:type="dxa"/>
            <w:tcBorders>
              <w:top w:val="nil"/>
              <w:left w:val="nil"/>
              <w:bottom w:val="single" w:sz="4" w:space="0" w:color="4472C4"/>
              <w:right w:val="single" w:sz="4" w:space="0" w:color="4472C4"/>
            </w:tcBorders>
            <w:shd w:val="clear" w:color="auto" w:fill="auto"/>
            <w:vAlign w:val="center"/>
            <w:hideMark/>
          </w:tcPr>
          <w:p w14:paraId="020448D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1045</w:t>
            </w:r>
          </w:p>
        </w:tc>
        <w:tc>
          <w:tcPr>
            <w:tcW w:w="830" w:type="dxa"/>
            <w:tcBorders>
              <w:top w:val="nil"/>
              <w:left w:val="nil"/>
              <w:bottom w:val="single" w:sz="4" w:space="0" w:color="4472C4"/>
              <w:right w:val="single" w:sz="4" w:space="0" w:color="4472C4"/>
            </w:tcBorders>
            <w:shd w:val="clear" w:color="auto" w:fill="auto"/>
            <w:vAlign w:val="center"/>
            <w:hideMark/>
          </w:tcPr>
          <w:p w14:paraId="796A4586"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9</w:t>
            </w:r>
          </w:p>
        </w:tc>
        <w:tc>
          <w:tcPr>
            <w:tcW w:w="1290" w:type="dxa"/>
            <w:tcBorders>
              <w:top w:val="nil"/>
              <w:left w:val="nil"/>
              <w:bottom w:val="single" w:sz="4" w:space="0" w:color="4472C4"/>
              <w:right w:val="single" w:sz="8" w:space="0" w:color="4472C4"/>
            </w:tcBorders>
            <w:shd w:val="clear" w:color="auto" w:fill="auto"/>
            <w:vAlign w:val="center"/>
            <w:hideMark/>
          </w:tcPr>
          <w:p w14:paraId="7CFA307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518987A5"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120FD026"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Profesional Especializado</w:t>
            </w:r>
          </w:p>
        </w:tc>
        <w:tc>
          <w:tcPr>
            <w:tcW w:w="818" w:type="dxa"/>
            <w:tcBorders>
              <w:top w:val="nil"/>
              <w:left w:val="nil"/>
              <w:bottom w:val="single" w:sz="4" w:space="0" w:color="4472C4"/>
              <w:right w:val="single" w:sz="4" w:space="0" w:color="4472C4"/>
            </w:tcBorders>
            <w:shd w:val="clear" w:color="auto" w:fill="auto"/>
            <w:vAlign w:val="center"/>
            <w:hideMark/>
          </w:tcPr>
          <w:p w14:paraId="03B0FBCE"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2028</w:t>
            </w:r>
          </w:p>
        </w:tc>
        <w:tc>
          <w:tcPr>
            <w:tcW w:w="830" w:type="dxa"/>
            <w:tcBorders>
              <w:top w:val="nil"/>
              <w:left w:val="nil"/>
              <w:bottom w:val="single" w:sz="4" w:space="0" w:color="4472C4"/>
              <w:right w:val="single" w:sz="4" w:space="0" w:color="4472C4"/>
            </w:tcBorders>
            <w:shd w:val="clear" w:color="auto" w:fill="auto"/>
            <w:vAlign w:val="center"/>
            <w:hideMark/>
          </w:tcPr>
          <w:p w14:paraId="37B8B194"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20</w:t>
            </w:r>
          </w:p>
        </w:tc>
        <w:tc>
          <w:tcPr>
            <w:tcW w:w="1290" w:type="dxa"/>
            <w:tcBorders>
              <w:top w:val="nil"/>
              <w:left w:val="nil"/>
              <w:bottom w:val="single" w:sz="4" w:space="0" w:color="4472C4"/>
              <w:right w:val="single" w:sz="8" w:space="0" w:color="4472C4"/>
            </w:tcBorders>
            <w:shd w:val="clear" w:color="auto" w:fill="auto"/>
            <w:vAlign w:val="center"/>
            <w:hideMark/>
          </w:tcPr>
          <w:p w14:paraId="438146E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w:t>
            </w:r>
          </w:p>
        </w:tc>
      </w:tr>
      <w:tr w:rsidR="00531DC2" w:rsidRPr="00EA3B26" w14:paraId="54E3DF31"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2425B795"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Profesional Especializado</w:t>
            </w:r>
          </w:p>
        </w:tc>
        <w:tc>
          <w:tcPr>
            <w:tcW w:w="818" w:type="dxa"/>
            <w:tcBorders>
              <w:top w:val="nil"/>
              <w:left w:val="nil"/>
              <w:bottom w:val="single" w:sz="4" w:space="0" w:color="4472C4"/>
              <w:right w:val="single" w:sz="4" w:space="0" w:color="4472C4"/>
            </w:tcBorders>
            <w:shd w:val="clear" w:color="auto" w:fill="auto"/>
            <w:vAlign w:val="center"/>
            <w:hideMark/>
          </w:tcPr>
          <w:p w14:paraId="5600A58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2028</w:t>
            </w:r>
          </w:p>
        </w:tc>
        <w:tc>
          <w:tcPr>
            <w:tcW w:w="830" w:type="dxa"/>
            <w:tcBorders>
              <w:top w:val="nil"/>
              <w:left w:val="nil"/>
              <w:bottom w:val="single" w:sz="4" w:space="0" w:color="4472C4"/>
              <w:right w:val="single" w:sz="4" w:space="0" w:color="4472C4"/>
            </w:tcBorders>
            <w:shd w:val="clear" w:color="auto" w:fill="auto"/>
            <w:vAlign w:val="center"/>
            <w:hideMark/>
          </w:tcPr>
          <w:p w14:paraId="71DAC9B6"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19</w:t>
            </w:r>
          </w:p>
        </w:tc>
        <w:tc>
          <w:tcPr>
            <w:tcW w:w="1290" w:type="dxa"/>
            <w:tcBorders>
              <w:top w:val="nil"/>
              <w:left w:val="nil"/>
              <w:bottom w:val="single" w:sz="4" w:space="0" w:color="4472C4"/>
              <w:right w:val="single" w:sz="8" w:space="0" w:color="4472C4"/>
            </w:tcBorders>
            <w:shd w:val="clear" w:color="auto" w:fill="auto"/>
            <w:vAlign w:val="center"/>
            <w:hideMark/>
          </w:tcPr>
          <w:p w14:paraId="7179489F"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479417F8"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44F63623"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Profesional Especializado</w:t>
            </w:r>
          </w:p>
        </w:tc>
        <w:tc>
          <w:tcPr>
            <w:tcW w:w="818" w:type="dxa"/>
            <w:tcBorders>
              <w:top w:val="nil"/>
              <w:left w:val="nil"/>
              <w:bottom w:val="single" w:sz="4" w:space="0" w:color="4472C4"/>
              <w:right w:val="single" w:sz="4" w:space="0" w:color="4472C4"/>
            </w:tcBorders>
            <w:shd w:val="clear" w:color="auto" w:fill="auto"/>
            <w:vAlign w:val="center"/>
            <w:hideMark/>
          </w:tcPr>
          <w:p w14:paraId="3487C6AA"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2028</w:t>
            </w:r>
          </w:p>
        </w:tc>
        <w:tc>
          <w:tcPr>
            <w:tcW w:w="830" w:type="dxa"/>
            <w:tcBorders>
              <w:top w:val="nil"/>
              <w:left w:val="nil"/>
              <w:bottom w:val="single" w:sz="4" w:space="0" w:color="4472C4"/>
              <w:right w:val="single" w:sz="4" w:space="0" w:color="4472C4"/>
            </w:tcBorders>
            <w:shd w:val="clear" w:color="auto" w:fill="auto"/>
            <w:vAlign w:val="center"/>
            <w:hideMark/>
          </w:tcPr>
          <w:p w14:paraId="57DD3B74"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14</w:t>
            </w:r>
          </w:p>
        </w:tc>
        <w:tc>
          <w:tcPr>
            <w:tcW w:w="1290" w:type="dxa"/>
            <w:tcBorders>
              <w:top w:val="nil"/>
              <w:left w:val="nil"/>
              <w:bottom w:val="single" w:sz="4" w:space="0" w:color="4472C4"/>
              <w:right w:val="single" w:sz="8" w:space="0" w:color="4472C4"/>
            </w:tcBorders>
            <w:shd w:val="clear" w:color="auto" w:fill="auto"/>
            <w:vAlign w:val="center"/>
            <w:hideMark/>
          </w:tcPr>
          <w:p w14:paraId="5D3EA6DB"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12</w:t>
            </w:r>
          </w:p>
        </w:tc>
      </w:tr>
      <w:tr w:rsidR="00531DC2" w:rsidRPr="00EA3B26" w14:paraId="18CF6257"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17685AF7"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Profesional Especializado</w:t>
            </w:r>
          </w:p>
        </w:tc>
        <w:tc>
          <w:tcPr>
            <w:tcW w:w="818" w:type="dxa"/>
            <w:tcBorders>
              <w:top w:val="nil"/>
              <w:left w:val="nil"/>
              <w:bottom w:val="single" w:sz="4" w:space="0" w:color="4472C4"/>
              <w:right w:val="single" w:sz="4" w:space="0" w:color="4472C4"/>
            </w:tcBorders>
            <w:shd w:val="clear" w:color="auto" w:fill="auto"/>
            <w:vAlign w:val="center"/>
            <w:hideMark/>
          </w:tcPr>
          <w:p w14:paraId="19766F5A"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2028</w:t>
            </w:r>
          </w:p>
        </w:tc>
        <w:tc>
          <w:tcPr>
            <w:tcW w:w="830" w:type="dxa"/>
            <w:tcBorders>
              <w:top w:val="nil"/>
              <w:left w:val="nil"/>
              <w:bottom w:val="single" w:sz="4" w:space="0" w:color="4472C4"/>
              <w:right w:val="single" w:sz="4" w:space="0" w:color="4472C4"/>
            </w:tcBorders>
            <w:shd w:val="clear" w:color="auto" w:fill="auto"/>
            <w:vAlign w:val="center"/>
            <w:hideMark/>
          </w:tcPr>
          <w:p w14:paraId="6F9A9D5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13</w:t>
            </w:r>
          </w:p>
        </w:tc>
        <w:tc>
          <w:tcPr>
            <w:tcW w:w="1290" w:type="dxa"/>
            <w:tcBorders>
              <w:top w:val="nil"/>
              <w:left w:val="nil"/>
              <w:bottom w:val="single" w:sz="4" w:space="0" w:color="4472C4"/>
              <w:right w:val="single" w:sz="8" w:space="0" w:color="4472C4"/>
            </w:tcBorders>
            <w:shd w:val="clear" w:color="auto" w:fill="auto"/>
            <w:vAlign w:val="center"/>
            <w:hideMark/>
          </w:tcPr>
          <w:p w14:paraId="19923386"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w:t>
            </w:r>
          </w:p>
        </w:tc>
      </w:tr>
      <w:tr w:rsidR="00531DC2" w:rsidRPr="00EA3B26" w14:paraId="6EDC8515"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6FC6218"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Profesional Universitario</w:t>
            </w:r>
          </w:p>
        </w:tc>
        <w:tc>
          <w:tcPr>
            <w:tcW w:w="818" w:type="dxa"/>
            <w:tcBorders>
              <w:top w:val="nil"/>
              <w:left w:val="nil"/>
              <w:bottom w:val="single" w:sz="4" w:space="0" w:color="4472C4"/>
              <w:right w:val="single" w:sz="4" w:space="0" w:color="4472C4"/>
            </w:tcBorders>
            <w:shd w:val="clear" w:color="auto" w:fill="auto"/>
            <w:vAlign w:val="center"/>
            <w:hideMark/>
          </w:tcPr>
          <w:p w14:paraId="7B4C1F49"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2044</w:t>
            </w:r>
          </w:p>
        </w:tc>
        <w:tc>
          <w:tcPr>
            <w:tcW w:w="830" w:type="dxa"/>
            <w:tcBorders>
              <w:top w:val="nil"/>
              <w:left w:val="nil"/>
              <w:bottom w:val="single" w:sz="4" w:space="0" w:color="4472C4"/>
              <w:right w:val="single" w:sz="4" w:space="0" w:color="4472C4"/>
            </w:tcBorders>
            <w:shd w:val="clear" w:color="auto" w:fill="auto"/>
            <w:vAlign w:val="center"/>
            <w:hideMark/>
          </w:tcPr>
          <w:p w14:paraId="32593B4A"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7</w:t>
            </w:r>
          </w:p>
        </w:tc>
        <w:tc>
          <w:tcPr>
            <w:tcW w:w="1290" w:type="dxa"/>
            <w:tcBorders>
              <w:top w:val="nil"/>
              <w:left w:val="nil"/>
              <w:bottom w:val="single" w:sz="4" w:space="0" w:color="4472C4"/>
              <w:right w:val="single" w:sz="8" w:space="0" w:color="4472C4"/>
            </w:tcBorders>
            <w:shd w:val="clear" w:color="auto" w:fill="auto"/>
            <w:vAlign w:val="center"/>
            <w:hideMark/>
          </w:tcPr>
          <w:p w14:paraId="244464D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7</w:t>
            </w:r>
          </w:p>
        </w:tc>
      </w:tr>
      <w:tr w:rsidR="00531DC2" w:rsidRPr="00EA3B26" w14:paraId="20330C05"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1CEA6AB2"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Profesional Universitario</w:t>
            </w:r>
          </w:p>
        </w:tc>
        <w:tc>
          <w:tcPr>
            <w:tcW w:w="818" w:type="dxa"/>
            <w:tcBorders>
              <w:top w:val="nil"/>
              <w:left w:val="nil"/>
              <w:bottom w:val="single" w:sz="4" w:space="0" w:color="4472C4"/>
              <w:right w:val="single" w:sz="4" w:space="0" w:color="4472C4"/>
            </w:tcBorders>
            <w:shd w:val="clear" w:color="auto" w:fill="auto"/>
            <w:vAlign w:val="center"/>
            <w:hideMark/>
          </w:tcPr>
          <w:p w14:paraId="680BF013"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2044</w:t>
            </w:r>
          </w:p>
        </w:tc>
        <w:tc>
          <w:tcPr>
            <w:tcW w:w="830" w:type="dxa"/>
            <w:tcBorders>
              <w:top w:val="nil"/>
              <w:left w:val="nil"/>
              <w:bottom w:val="single" w:sz="4" w:space="0" w:color="4472C4"/>
              <w:right w:val="single" w:sz="4" w:space="0" w:color="4472C4"/>
            </w:tcBorders>
            <w:shd w:val="clear" w:color="auto" w:fill="auto"/>
            <w:vAlign w:val="center"/>
            <w:hideMark/>
          </w:tcPr>
          <w:p w14:paraId="2D05F8B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5</w:t>
            </w:r>
          </w:p>
        </w:tc>
        <w:tc>
          <w:tcPr>
            <w:tcW w:w="1290" w:type="dxa"/>
            <w:tcBorders>
              <w:top w:val="nil"/>
              <w:left w:val="nil"/>
              <w:bottom w:val="single" w:sz="4" w:space="0" w:color="4472C4"/>
              <w:right w:val="single" w:sz="8" w:space="0" w:color="4472C4"/>
            </w:tcBorders>
            <w:shd w:val="clear" w:color="auto" w:fill="auto"/>
            <w:vAlign w:val="center"/>
            <w:hideMark/>
          </w:tcPr>
          <w:p w14:paraId="59229ECD"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11</w:t>
            </w:r>
          </w:p>
        </w:tc>
      </w:tr>
      <w:tr w:rsidR="00531DC2" w:rsidRPr="00EA3B26" w14:paraId="12555377"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160E4B8" w14:textId="77777777" w:rsidR="00531DC2" w:rsidRPr="00667429" w:rsidRDefault="00531DC2" w:rsidP="00400580">
            <w:pPr>
              <w:spacing w:after="0" w:line="360" w:lineRule="auto"/>
              <w:rPr>
                <w:rFonts w:ascii="Arial Narrow" w:eastAsia="Times New Roman" w:hAnsi="Arial Narrow" w:cs="Calibri"/>
                <w:color w:val="000000" w:themeColor="text1"/>
                <w:sz w:val="24"/>
                <w:szCs w:val="24"/>
                <w:lang w:eastAsia="es-CO"/>
              </w:rPr>
            </w:pPr>
            <w:r w:rsidRPr="00667429">
              <w:rPr>
                <w:rFonts w:ascii="Arial Narrow" w:eastAsia="Times New Roman" w:hAnsi="Arial Narrow" w:cs="Calibri"/>
                <w:color w:val="000000" w:themeColor="text1"/>
                <w:sz w:val="24"/>
                <w:lang w:eastAsia="es-CO"/>
              </w:rPr>
              <w:lastRenderedPageBreak/>
              <w:t>Técnico Administrativo</w:t>
            </w:r>
          </w:p>
        </w:tc>
        <w:tc>
          <w:tcPr>
            <w:tcW w:w="818" w:type="dxa"/>
            <w:tcBorders>
              <w:top w:val="nil"/>
              <w:left w:val="nil"/>
              <w:bottom w:val="single" w:sz="4" w:space="0" w:color="4472C4"/>
              <w:right w:val="single" w:sz="4" w:space="0" w:color="4472C4"/>
            </w:tcBorders>
            <w:shd w:val="clear" w:color="auto" w:fill="auto"/>
            <w:vAlign w:val="center"/>
            <w:hideMark/>
          </w:tcPr>
          <w:p w14:paraId="5D335CEE" w14:textId="77777777" w:rsidR="00531DC2" w:rsidRPr="00667429" w:rsidRDefault="00531DC2" w:rsidP="00400580">
            <w:pPr>
              <w:spacing w:after="0" w:line="360" w:lineRule="auto"/>
              <w:jc w:val="center"/>
              <w:rPr>
                <w:rFonts w:ascii="Arial Narrow" w:eastAsia="Times New Roman" w:hAnsi="Arial Narrow" w:cs="Calibri"/>
                <w:color w:val="000000" w:themeColor="text1"/>
                <w:sz w:val="24"/>
                <w:szCs w:val="24"/>
                <w:lang w:eastAsia="es-CO"/>
              </w:rPr>
            </w:pPr>
            <w:r w:rsidRPr="00667429">
              <w:rPr>
                <w:rFonts w:ascii="Arial Narrow" w:eastAsia="Times New Roman" w:hAnsi="Arial Narrow" w:cs="Calibri"/>
                <w:color w:val="000000" w:themeColor="text1"/>
                <w:sz w:val="24"/>
                <w:lang w:eastAsia="es-CO"/>
              </w:rPr>
              <w:t>3124</w:t>
            </w:r>
          </w:p>
        </w:tc>
        <w:tc>
          <w:tcPr>
            <w:tcW w:w="830" w:type="dxa"/>
            <w:tcBorders>
              <w:top w:val="nil"/>
              <w:left w:val="nil"/>
              <w:bottom w:val="single" w:sz="4" w:space="0" w:color="4472C4"/>
              <w:right w:val="single" w:sz="4" w:space="0" w:color="4472C4"/>
            </w:tcBorders>
            <w:shd w:val="clear" w:color="auto" w:fill="auto"/>
            <w:vAlign w:val="center"/>
            <w:hideMark/>
          </w:tcPr>
          <w:p w14:paraId="1680FA7E" w14:textId="77777777" w:rsidR="00531DC2" w:rsidRPr="00667429" w:rsidRDefault="00531DC2" w:rsidP="00400580">
            <w:pPr>
              <w:spacing w:after="0" w:line="360" w:lineRule="auto"/>
              <w:jc w:val="center"/>
              <w:rPr>
                <w:rFonts w:ascii="Arial Narrow" w:eastAsia="Times New Roman" w:hAnsi="Arial Narrow" w:cs="Calibri"/>
                <w:color w:val="000000" w:themeColor="text1"/>
                <w:sz w:val="24"/>
                <w:szCs w:val="24"/>
                <w:lang w:eastAsia="es-CO"/>
              </w:rPr>
            </w:pPr>
            <w:r w:rsidRPr="00667429">
              <w:rPr>
                <w:rFonts w:ascii="Arial Narrow" w:eastAsia="Times New Roman" w:hAnsi="Arial Narrow" w:cs="Calibri"/>
                <w:color w:val="000000" w:themeColor="text1"/>
                <w:sz w:val="24"/>
                <w:lang w:eastAsia="es-CO"/>
              </w:rPr>
              <w:t>10</w:t>
            </w:r>
          </w:p>
        </w:tc>
        <w:tc>
          <w:tcPr>
            <w:tcW w:w="1290" w:type="dxa"/>
            <w:tcBorders>
              <w:top w:val="nil"/>
              <w:left w:val="nil"/>
              <w:bottom w:val="single" w:sz="4" w:space="0" w:color="4472C4"/>
              <w:right w:val="single" w:sz="8" w:space="0" w:color="4472C4"/>
            </w:tcBorders>
            <w:shd w:val="clear" w:color="auto" w:fill="auto"/>
            <w:vAlign w:val="center"/>
            <w:hideMark/>
          </w:tcPr>
          <w:p w14:paraId="6D167A0E" w14:textId="77777777" w:rsidR="00531DC2" w:rsidRPr="00667429" w:rsidRDefault="00531DC2" w:rsidP="00400580">
            <w:pPr>
              <w:spacing w:after="0" w:line="360" w:lineRule="auto"/>
              <w:jc w:val="center"/>
              <w:rPr>
                <w:rFonts w:ascii="Arial Narrow" w:eastAsia="Times New Roman" w:hAnsi="Arial Narrow" w:cs="Calibri"/>
                <w:color w:val="000000" w:themeColor="text1"/>
                <w:sz w:val="24"/>
                <w:szCs w:val="24"/>
                <w:lang w:eastAsia="es-CO"/>
              </w:rPr>
            </w:pPr>
            <w:r w:rsidRPr="00667429">
              <w:rPr>
                <w:rFonts w:ascii="Arial Narrow" w:eastAsia="Times New Roman" w:hAnsi="Arial Narrow" w:cs="Calibri"/>
                <w:color w:val="000000" w:themeColor="text1"/>
                <w:sz w:val="24"/>
                <w:lang w:eastAsia="es-CO"/>
              </w:rPr>
              <w:t>2</w:t>
            </w:r>
          </w:p>
        </w:tc>
      </w:tr>
      <w:tr w:rsidR="00531DC2" w:rsidRPr="00EA3B26" w14:paraId="5F205BA2"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E6FB0C1"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582E0E">
              <w:rPr>
                <w:rFonts w:ascii="Arial Narrow" w:eastAsia="Times New Roman" w:hAnsi="Arial Narrow" w:cs="Calibri"/>
                <w:color w:val="000000"/>
                <w:sz w:val="24"/>
                <w:lang w:eastAsia="es-CO"/>
              </w:rPr>
              <w:t>Técnico Administrativo</w:t>
            </w:r>
          </w:p>
        </w:tc>
        <w:tc>
          <w:tcPr>
            <w:tcW w:w="818" w:type="dxa"/>
            <w:tcBorders>
              <w:top w:val="nil"/>
              <w:left w:val="nil"/>
              <w:bottom w:val="single" w:sz="4" w:space="0" w:color="4472C4"/>
              <w:right w:val="single" w:sz="4" w:space="0" w:color="4472C4"/>
            </w:tcBorders>
            <w:shd w:val="clear" w:color="auto" w:fill="auto"/>
            <w:vAlign w:val="center"/>
            <w:hideMark/>
          </w:tcPr>
          <w:p w14:paraId="4DDCC29D"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3124</w:t>
            </w:r>
          </w:p>
        </w:tc>
        <w:tc>
          <w:tcPr>
            <w:tcW w:w="830" w:type="dxa"/>
            <w:tcBorders>
              <w:top w:val="nil"/>
              <w:left w:val="nil"/>
              <w:bottom w:val="single" w:sz="4" w:space="0" w:color="4472C4"/>
              <w:right w:val="single" w:sz="4" w:space="0" w:color="4472C4"/>
            </w:tcBorders>
            <w:shd w:val="clear" w:color="auto" w:fill="auto"/>
            <w:vAlign w:val="center"/>
            <w:hideMark/>
          </w:tcPr>
          <w:p w14:paraId="2922ED7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15</w:t>
            </w:r>
          </w:p>
        </w:tc>
        <w:tc>
          <w:tcPr>
            <w:tcW w:w="1290" w:type="dxa"/>
            <w:tcBorders>
              <w:top w:val="nil"/>
              <w:left w:val="nil"/>
              <w:bottom w:val="single" w:sz="4" w:space="0" w:color="4472C4"/>
              <w:right w:val="single" w:sz="8" w:space="0" w:color="4472C4"/>
            </w:tcBorders>
            <w:shd w:val="clear" w:color="auto" w:fill="auto"/>
            <w:vAlign w:val="center"/>
            <w:hideMark/>
          </w:tcPr>
          <w:p w14:paraId="3BFC74F9"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w:t>
            </w:r>
          </w:p>
        </w:tc>
      </w:tr>
      <w:tr w:rsidR="00531DC2" w:rsidRPr="00EA3B26" w14:paraId="70D01078"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tcPr>
          <w:p w14:paraId="77683442" w14:textId="77777777" w:rsidR="00531DC2" w:rsidRPr="00582E0E" w:rsidRDefault="00531DC2" w:rsidP="00400580">
            <w:pPr>
              <w:spacing w:after="0" w:line="360" w:lineRule="auto"/>
              <w:rPr>
                <w:rFonts w:ascii="Arial Narrow" w:eastAsia="Times New Roman" w:hAnsi="Arial Narrow" w:cs="Calibri"/>
                <w:color w:val="000000"/>
                <w:sz w:val="24"/>
                <w:lang w:eastAsia="es-CO"/>
              </w:rPr>
            </w:pPr>
            <w:r w:rsidRPr="00582E0E">
              <w:rPr>
                <w:rFonts w:ascii="Arial Narrow" w:eastAsia="Times New Roman" w:hAnsi="Arial Narrow" w:cs="Calibri"/>
                <w:color w:val="000000"/>
                <w:sz w:val="24"/>
                <w:lang w:eastAsia="es-CO"/>
              </w:rPr>
              <w:t>Técnico Administrativo</w:t>
            </w:r>
          </w:p>
        </w:tc>
        <w:tc>
          <w:tcPr>
            <w:tcW w:w="818" w:type="dxa"/>
            <w:tcBorders>
              <w:top w:val="nil"/>
              <w:left w:val="nil"/>
              <w:bottom w:val="single" w:sz="4" w:space="0" w:color="4472C4"/>
              <w:right w:val="single" w:sz="4" w:space="0" w:color="4472C4"/>
            </w:tcBorders>
            <w:shd w:val="clear" w:color="auto" w:fill="auto"/>
            <w:vAlign w:val="center"/>
          </w:tcPr>
          <w:p w14:paraId="73A9C315" w14:textId="77777777" w:rsidR="00531DC2" w:rsidRPr="00EA3B26" w:rsidRDefault="00531DC2" w:rsidP="00400580">
            <w:pPr>
              <w:spacing w:after="0" w:line="360" w:lineRule="auto"/>
              <w:jc w:val="center"/>
              <w:rPr>
                <w:rFonts w:ascii="Arial Narrow" w:eastAsia="Times New Roman" w:hAnsi="Arial Narrow" w:cs="Calibri"/>
                <w:color w:val="000000"/>
                <w:sz w:val="24"/>
                <w:lang w:eastAsia="es-CO"/>
              </w:rPr>
            </w:pPr>
            <w:r>
              <w:rPr>
                <w:rFonts w:ascii="Arial Narrow" w:eastAsia="Times New Roman" w:hAnsi="Arial Narrow" w:cs="Calibri"/>
                <w:color w:val="000000"/>
                <w:sz w:val="24"/>
                <w:lang w:eastAsia="es-CO"/>
              </w:rPr>
              <w:t>3124</w:t>
            </w:r>
          </w:p>
        </w:tc>
        <w:tc>
          <w:tcPr>
            <w:tcW w:w="830" w:type="dxa"/>
            <w:tcBorders>
              <w:top w:val="nil"/>
              <w:left w:val="nil"/>
              <w:bottom w:val="single" w:sz="4" w:space="0" w:color="4472C4"/>
              <w:right w:val="single" w:sz="4" w:space="0" w:color="4472C4"/>
            </w:tcBorders>
            <w:shd w:val="clear" w:color="auto" w:fill="auto"/>
            <w:vAlign w:val="center"/>
          </w:tcPr>
          <w:p w14:paraId="52ADE740" w14:textId="77777777" w:rsidR="00531DC2" w:rsidRPr="00EA3B26" w:rsidRDefault="00531DC2" w:rsidP="00400580">
            <w:pPr>
              <w:spacing w:after="0" w:line="360" w:lineRule="auto"/>
              <w:jc w:val="center"/>
              <w:rPr>
                <w:rFonts w:ascii="Arial Narrow" w:eastAsia="Times New Roman" w:hAnsi="Arial Narrow" w:cs="Calibri"/>
                <w:color w:val="000000"/>
                <w:sz w:val="24"/>
                <w:lang w:eastAsia="es-CO"/>
              </w:rPr>
            </w:pPr>
            <w:r>
              <w:rPr>
                <w:rFonts w:ascii="Arial Narrow" w:eastAsia="Times New Roman" w:hAnsi="Arial Narrow" w:cs="Calibri"/>
                <w:color w:val="000000"/>
                <w:sz w:val="24"/>
                <w:lang w:eastAsia="es-CO"/>
              </w:rPr>
              <w:t>16</w:t>
            </w:r>
          </w:p>
        </w:tc>
        <w:tc>
          <w:tcPr>
            <w:tcW w:w="1290" w:type="dxa"/>
            <w:tcBorders>
              <w:top w:val="nil"/>
              <w:left w:val="nil"/>
              <w:bottom w:val="single" w:sz="4" w:space="0" w:color="4472C4"/>
              <w:right w:val="single" w:sz="8" w:space="0" w:color="4472C4"/>
            </w:tcBorders>
            <w:shd w:val="clear" w:color="auto" w:fill="auto"/>
            <w:vAlign w:val="center"/>
          </w:tcPr>
          <w:p w14:paraId="748D6E5E" w14:textId="77777777" w:rsidR="00531DC2" w:rsidRPr="00EA3B26" w:rsidRDefault="00531DC2" w:rsidP="00400580">
            <w:pPr>
              <w:spacing w:after="0" w:line="360" w:lineRule="auto"/>
              <w:jc w:val="center"/>
              <w:rPr>
                <w:rFonts w:ascii="Arial Narrow" w:eastAsia="Times New Roman" w:hAnsi="Arial Narrow" w:cs="Calibri"/>
                <w:color w:val="000000"/>
                <w:sz w:val="24"/>
                <w:lang w:eastAsia="es-CO"/>
              </w:rPr>
            </w:pPr>
            <w:r>
              <w:rPr>
                <w:rFonts w:ascii="Arial Narrow" w:eastAsia="Times New Roman" w:hAnsi="Arial Narrow" w:cs="Calibri"/>
                <w:color w:val="000000"/>
                <w:sz w:val="24"/>
                <w:lang w:eastAsia="es-CO"/>
              </w:rPr>
              <w:t>1</w:t>
            </w:r>
          </w:p>
        </w:tc>
      </w:tr>
      <w:tr w:rsidR="00531DC2" w:rsidRPr="00EA3B26" w14:paraId="63024502"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7914C367"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Técnico Operativo</w:t>
            </w:r>
          </w:p>
        </w:tc>
        <w:tc>
          <w:tcPr>
            <w:tcW w:w="818" w:type="dxa"/>
            <w:tcBorders>
              <w:top w:val="nil"/>
              <w:left w:val="nil"/>
              <w:bottom w:val="single" w:sz="4" w:space="0" w:color="4472C4"/>
              <w:right w:val="single" w:sz="4" w:space="0" w:color="4472C4"/>
            </w:tcBorders>
            <w:shd w:val="clear" w:color="auto" w:fill="auto"/>
            <w:vAlign w:val="center"/>
            <w:hideMark/>
          </w:tcPr>
          <w:p w14:paraId="2C993158"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3132</w:t>
            </w:r>
          </w:p>
        </w:tc>
        <w:tc>
          <w:tcPr>
            <w:tcW w:w="830" w:type="dxa"/>
            <w:tcBorders>
              <w:top w:val="nil"/>
              <w:left w:val="nil"/>
              <w:bottom w:val="single" w:sz="4" w:space="0" w:color="4472C4"/>
              <w:right w:val="single" w:sz="4" w:space="0" w:color="4472C4"/>
            </w:tcBorders>
            <w:shd w:val="clear" w:color="auto" w:fill="auto"/>
            <w:vAlign w:val="center"/>
            <w:hideMark/>
          </w:tcPr>
          <w:p w14:paraId="0C06B83E"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16</w:t>
            </w:r>
          </w:p>
        </w:tc>
        <w:tc>
          <w:tcPr>
            <w:tcW w:w="1290" w:type="dxa"/>
            <w:tcBorders>
              <w:top w:val="nil"/>
              <w:left w:val="nil"/>
              <w:bottom w:val="single" w:sz="4" w:space="0" w:color="4472C4"/>
              <w:right w:val="single" w:sz="8" w:space="0" w:color="4472C4"/>
            </w:tcBorders>
            <w:shd w:val="clear" w:color="auto" w:fill="auto"/>
            <w:vAlign w:val="center"/>
            <w:hideMark/>
          </w:tcPr>
          <w:p w14:paraId="78D6C9A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Pr>
                <w:rFonts w:ascii="Arial Narrow" w:eastAsia="Times New Roman" w:hAnsi="Arial Narrow" w:cs="Calibri"/>
                <w:color w:val="000000"/>
                <w:sz w:val="24"/>
                <w:szCs w:val="24"/>
                <w:lang w:eastAsia="es-CO"/>
              </w:rPr>
              <w:t>1</w:t>
            </w:r>
          </w:p>
        </w:tc>
      </w:tr>
      <w:tr w:rsidR="00531DC2" w:rsidRPr="00EA3B26" w14:paraId="66EEEC21"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91E52FD"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Técnico Operativo</w:t>
            </w:r>
          </w:p>
        </w:tc>
        <w:tc>
          <w:tcPr>
            <w:tcW w:w="818" w:type="dxa"/>
            <w:tcBorders>
              <w:top w:val="nil"/>
              <w:left w:val="nil"/>
              <w:bottom w:val="single" w:sz="4" w:space="0" w:color="4472C4"/>
              <w:right w:val="single" w:sz="4" w:space="0" w:color="4472C4"/>
            </w:tcBorders>
            <w:shd w:val="clear" w:color="auto" w:fill="auto"/>
            <w:vAlign w:val="center"/>
            <w:hideMark/>
          </w:tcPr>
          <w:p w14:paraId="4B629804"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3132</w:t>
            </w:r>
          </w:p>
        </w:tc>
        <w:tc>
          <w:tcPr>
            <w:tcW w:w="830" w:type="dxa"/>
            <w:tcBorders>
              <w:top w:val="nil"/>
              <w:left w:val="nil"/>
              <w:bottom w:val="single" w:sz="4" w:space="0" w:color="4472C4"/>
              <w:right w:val="single" w:sz="4" w:space="0" w:color="4472C4"/>
            </w:tcBorders>
            <w:shd w:val="clear" w:color="auto" w:fill="auto"/>
            <w:vAlign w:val="center"/>
            <w:hideMark/>
          </w:tcPr>
          <w:p w14:paraId="206E9EB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15</w:t>
            </w:r>
          </w:p>
        </w:tc>
        <w:tc>
          <w:tcPr>
            <w:tcW w:w="1290" w:type="dxa"/>
            <w:tcBorders>
              <w:top w:val="nil"/>
              <w:left w:val="nil"/>
              <w:bottom w:val="single" w:sz="4" w:space="0" w:color="4472C4"/>
              <w:right w:val="single" w:sz="8" w:space="0" w:color="4472C4"/>
            </w:tcBorders>
            <w:shd w:val="clear" w:color="auto" w:fill="auto"/>
            <w:vAlign w:val="center"/>
            <w:hideMark/>
          </w:tcPr>
          <w:p w14:paraId="4ECB43A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7E5D4E5D"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76E589FF"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Técnico Operativo</w:t>
            </w:r>
          </w:p>
        </w:tc>
        <w:tc>
          <w:tcPr>
            <w:tcW w:w="818" w:type="dxa"/>
            <w:tcBorders>
              <w:top w:val="nil"/>
              <w:left w:val="nil"/>
              <w:bottom w:val="single" w:sz="4" w:space="0" w:color="4472C4"/>
              <w:right w:val="single" w:sz="4" w:space="0" w:color="4472C4"/>
            </w:tcBorders>
            <w:shd w:val="clear" w:color="auto" w:fill="auto"/>
            <w:vAlign w:val="center"/>
            <w:hideMark/>
          </w:tcPr>
          <w:p w14:paraId="5EEBFDEF"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3132</w:t>
            </w:r>
          </w:p>
        </w:tc>
        <w:tc>
          <w:tcPr>
            <w:tcW w:w="830" w:type="dxa"/>
            <w:tcBorders>
              <w:top w:val="nil"/>
              <w:left w:val="nil"/>
              <w:bottom w:val="single" w:sz="4" w:space="0" w:color="4472C4"/>
              <w:right w:val="single" w:sz="4" w:space="0" w:color="4472C4"/>
            </w:tcBorders>
            <w:shd w:val="clear" w:color="auto" w:fill="auto"/>
            <w:vAlign w:val="center"/>
            <w:hideMark/>
          </w:tcPr>
          <w:p w14:paraId="1E79B53C"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14</w:t>
            </w:r>
          </w:p>
        </w:tc>
        <w:tc>
          <w:tcPr>
            <w:tcW w:w="1290" w:type="dxa"/>
            <w:tcBorders>
              <w:top w:val="nil"/>
              <w:left w:val="nil"/>
              <w:bottom w:val="single" w:sz="4" w:space="0" w:color="4472C4"/>
              <w:right w:val="single" w:sz="8" w:space="0" w:color="4472C4"/>
            </w:tcBorders>
            <w:shd w:val="clear" w:color="auto" w:fill="auto"/>
            <w:vAlign w:val="center"/>
            <w:hideMark/>
          </w:tcPr>
          <w:p w14:paraId="3E2A787E"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48E95DE7"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5C9448C2"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Técnico Operativo</w:t>
            </w:r>
          </w:p>
        </w:tc>
        <w:tc>
          <w:tcPr>
            <w:tcW w:w="818" w:type="dxa"/>
            <w:tcBorders>
              <w:top w:val="nil"/>
              <w:left w:val="nil"/>
              <w:bottom w:val="single" w:sz="4" w:space="0" w:color="4472C4"/>
              <w:right w:val="single" w:sz="4" w:space="0" w:color="4472C4"/>
            </w:tcBorders>
            <w:shd w:val="clear" w:color="auto" w:fill="auto"/>
            <w:vAlign w:val="center"/>
            <w:hideMark/>
          </w:tcPr>
          <w:p w14:paraId="3FB827CC"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3132</w:t>
            </w:r>
          </w:p>
        </w:tc>
        <w:tc>
          <w:tcPr>
            <w:tcW w:w="830" w:type="dxa"/>
            <w:tcBorders>
              <w:top w:val="nil"/>
              <w:left w:val="nil"/>
              <w:bottom w:val="single" w:sz="4" w:space="0" w:color="4472C4"/>
              <w:right w:val="single" w:sz="4" w:space="0" w:color="4472C4"/>
            </w:tcBorders>
            <w:shd w:val="clear" w:color="auto" w:fill="auto"/>
            <w:vAlign w:val="center"/>
            <w:hideMark/>
          </w:tcPr>
          <w:p w14:paraId="16DB977A"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13</w:t>
            </w:r>
          </w:p>
        </w:tc>
        <w:tc>
          <w:tcPr>
            <w:tcW w:w="1290" w:type="dxa"/>
            <w:tcBorders>
              <w:top w:val="nil"/>
              <w:left w:val="nil"/>
              <w:bottom w:val="single" w:sz="4" w:space="0" w:color="4472C4"/>
              <w:right w:val="single" w:sz="8" w:space="0" w:color="4472C4"/>
            </w:tcBorders>
            <w:shd w:val="clear" w:color="auto" w:fill="auto"/>
            <w:vAlign w:val="center"/>
            <w:hideMark/>
          </w:tcPr>
          <w:p w14:paraId="014ED90C"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w:t>
            </w:r>
          </w:p>
        </w:tc>
      </w:tr>
      <w:tr w:rsidR="00531DC2" w:rsidRPr="00EA3B26" w14:paraId="6817F590"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3BC437C4"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Técnico Operativo</w:t>
            </w:r>
          </w:p>
        </w:tc>
        <w:tc>
          <w:tcPr>
            <w:tcW w:w="818" w:type="dxa"/>
            <w:tcBorders>
              <w:top w:val="nil"/>
              <w:left w:val="nil"/>
              <w:bottom w:val="single" w:sz="4" w:space="0" w:color="4472C4"/>
              <w:right w:val="single" w:sz="4" w:space="0" w:color="4472C4"/>
            </w:tcBorders>
            <w:shd w:val="clear" w:color="auto" w:fill="auto"/>
            <w:vAlign w:val="center"/>
            <w:hideMark/>
          </w:tcPr>
          <w:p w14:paraId="719C3F21"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3132</w:t>
            </w:r>
          </w:p>
        </w:tc>
        <w:tc>
          <w:tcPr>
            <w:tcW w:w="830" w:type="dxa"/>
            <w:tcBorders>
              <w:top w:val="nil"/>
              <w:left w:val="nil"/>
              <w:bottom w:val="single" w:sz="4" w:space="0" w:color="4472C4"/>
              <w:right w:val="single" w:sz="4" w:space="0" w:color="4472C4"/>
            </w:tcBorders>
            <w:shd w:val="clear" w:color="auto" w:fill="auto"/>
            <w:vAlign w:val="center"/>
            <w:hideMark/>
          </w:tcPr>
          <w:p w14:paraId="122EC888"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12</w:t>
            </w:r>
          </w:p>
        </w:tc>
        <w:tc>
          <w:tcPr>
            <w:tcW w:w="1290" w:type="dxa"/>
            <w:tcBorders>
              <w:top w:val="nil"/>
              <w:left w:val="nil"/>
              <w:bottom w:val="single" w:sz="4" w:space="0" w:color="4472C4"/>
              <w:right w:val="single" w:sz="8" w:space="0" w:color="4472C4"/>
            </w:tcBorders>
            <w:shd w:val="clear" w:color="auto" w:fill="auto"/>
            <w:vAlign w:val="center"/>
            <w:hideMark/>
          </w:tcPr>
          <w:p w14:paraId="27CFC07B"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w:t>
            </w:r>
          </w:p>
        </w:tc>
      </w:tr>
      <w:tr w:rsidR="00531DC2" w:rsidRPr="00EA3B26" w14:paraId="25E221BB"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7A348F11"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Técnico Operativo</w:t>
            </w:r>
          </w:p>
        </w:tc>
        <w:tc>
          <w:tcPr>
            <w:tcW w:w="818" w:type="dxa"/>
            <w:tcBorders>
              <w:top w:val="nil"/>
              <w:left w:val="nil"/>
              <w:bottom w:val="single" w:sz="4" w:space="0" w:color="4472C4"/>
              <w:right w:val="single" w:sz="4" w:space="0" w:color="4472C4"/>
            </w:tcBorders>
            <w:shd w:val="clear" w:color="auto" w:fill="auto"/>
            <w:vAlign w:val="center"/>
            <w:hideMark/>
          </w:tcPr>
          <w:p w14:paraId="4D6185BF"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3132</w:t>
            </w:r>
          </w:p>
        </w:tc>
        <w:tc>
          <w:tcPr>
            <w:tcW w:w="830" w:type="dxa"/>
            <w:tcBorders>
              <w:top w:val="nil"/>
              <w:left w:val="nil"/>
              <w:bottom w:val="single" w:sz="4" w:space="0" w:color="4472C4"/>
              <w:right w:val="single" w:sz="4" w:space="0" w:color="4472C4"/>
            </w:tcBorders>
            <w:shd w:val="clear" w:color="auto" w:fill="auto"/>
            <w:vAlign w:val="center"/>
            <w:hideMark/>
          </w:tcPr>
          <w:p w14:paraId="3154D2EB"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10</w:t>
            </w:r>
          </w:p>
        </w:tc>
        <w:tc>
          <w:tcPr>
            <w:tcW w:w="1290" w:type="dxa"/>
            <w:tcBorders>
              <w:top w:val="nil"/>
              <w:left w:val="nil"/>
              <w:bottom w:val="single" w:sz="4" w:space="0" w:color="4472C4"/>
              <w:right w:val="single" w:sz="8" w:space="0" w:color="4472C4"/>
            </w:tcBorders>
            <w:shd w:val="clear" w:color="auto" w:fill="auto"/>
            <w:vAlign w:val="center"/>
            <w:hideMark/>
          </w:tcPr>
          <w:p w14:paraId="1E2C55BE"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68AD6F22"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F34D640"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Operario Calificado</w:t>
            </w:r>
          </w:p>
        </w:tc>
        <w:tc>
          <w:tcPr>
            <w:tcW w:w="818" w:type="dxa"/>
            <w:tcBorders>
              <w:top w:val="nil"/>
              <w:left w:val="nil"/>
              <w:bottom w:val="single" w:sz="4" w:space="0" w:color="4472C4"/>
              <w:right w:val="single" w:sz="4" w:space="0" w:color="4472C4"/>
            </w:tcBorders>
            <w:shd w:val="clear" w:color="auto" w:fill="auto"/>
            <w:vAlign w:val="center"/>
            <w:hideMark/>
          </w:tcPr>
          <w:p w14:paraId="590C54DA"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4169</w:t>
            </w:r>
          </w:p>
        </w:tc>
        <w:tc>
          <w:tcPr>
            <w:tcW w:w="830" w:type="dxa"/>
            <w:tcBorders>
              <w:top w:val="nil"/>
              <w:left w:val="nil"/>
              <w:bottom w:val="single" w:sz="4" w:space="0" w:color="4472C4"/>
              <w:right w:val="single" w:sz="4" w:space="0" w:color="4472C4"/>
            </w:tcBorders>
            <w:shd w:val="clear" w:color="auto" w:fill="auto"/>
            <w:vAlign w:val="center"/>
            <w:hideMark/>
          </w:tcPr>
          <w:p w14:paraId="492015EC"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13</w:t>
            </w:r>
          </w:p>
        </w:tc>
        <w:tc>
          <w:tcPr>
            <w:tcW w:w="1290" w:type="dxa"/>
            <w:tcBorders>
              <w:top w:val="nil"/>
              <w:left w:val="nil"/>
              <w:bottom w:val="single" w:sz="4" w:space="0" w:color="4472C4"/>
              <w:right w:val="single" w:sz="8" w:space="0" w:color="4472C4"/>
            </w:tcBorders>
            <w:shd w:val="clear" w:color="auto" w:fill="auto"/>
            <w:vAlign w:val="center"/>
            <w:hideMark/>
          </w:tcPr>
          <w:p w14:paraId="6EF5D9B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w:t>
            </w:r>
          </w:p>
        </w:tc>
      </w:tr>
      <w:tr w:rsidR="00531DC2" w:rsidRPr="00EA3B26" w14:paraId="2703B84A"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08D53BA"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Secretario Ejecutivo</w:t>
            </w:r>
          </w:p>
        </w:tc>
        <w:tc>
          <w:tcPr>
            <w:tcW w:w="818" w:type="dxa"/>
            <w:tcBorders>
              <w:top w:val="nil"/>
              <w:left w:val="nil"/>
              <w:bottom w:val="single" w:sz="4" w:space="0" w:color="4472C4"/>
              <w:right w:val="single" w:sz="4" w:space="0" w:color="4472C4"/>
            </w:tcBorders>
            <w:shd w:val="clear" w:color="auto" w:fill="auto"/>
            <w:vAlign w:val="center"/>
            <w:hideMark/>
          </w:tcPr>
          <w:p w14:paraId="28D1E163"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4210</w:t>
            </w:r>
          </w:p>
        </w:tc>
        <w:tc>
          <w:tcPr>
            <w:tcW w:w="830" w:type="dxa"/>
            <w:tcBorders>
              <w:top w:val="nil"/>
              <w:left w:val="nil"/>
              <w:bottom w:val="single" w:sz="4" w:space="0" w:color="4472C4"/>
              <w:right w:val="single" w:sz="4" w:space="0" w:color="4472C4"/>
            </w:tcBorders>
            <w:shd w:val="clear" w:color="auto" w:fill="auto"/>
            <w:vAlign w:val="center"/>
            <w:hideMark/>
          </w:tcPr>
          <w:p w14:paraId="16C04C23"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21</w:t>
            </w:r>
          </w:p>
        </w:tc>
        <w:tc>
          <w:tcPr>
            <w:tcW w:w="1290" w:type="dxa"/>
            <w:tcBorders>
              <w:top w:val="nil"/>
              <w:left w:val="nil"/>
              <w:bottom w:val="single" w:sz="4" w:space="0" w:color="4472C4"/>
              <w:right w:val="single" w:sz="8" w:space="0" w:color="4472C4"/>
            </w:tcBorders>
            <w:shd w:val="clear" w:color="auto" w:fill="auto"/>
            <w:vAlign w:val="center"/>
            <w:hideMark/>
          </w:tcPr>
          <w:p w14:paraId="6A35A4E4"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279A29D5"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54C1B337"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Secretario Ejecutivo</w:t>
            </w:r>
          </w:p>
        </w:tc>
        <w:tc>
          <w:tcPr>
            <w:tcW w:w="818" w:type="dxa"/>
            <w:tcBorders>
              <w:top w:val="nil"/>
              <w:left w:val="nil"/>
              <w:bottom w:val="single" w:sz="4" w:space="0" w:color="4472C4"/>
              <w:right w:val="single" w:sz="4" w:space="0" w:color="4472C4"/>
            </w:tcBorders>
            <w:shd w:val="clear" w:color="auto" w:fill="auto"/>
            <w:vAlign w:val="center"/>
            <w:hideMark/>
          </w:tcPr>
          <w:p w14:paraId="260537FF"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4210</w:t>
            </w:r>
          </w:p>
        </w:tc>
        <w:tc>
          <w:tcPr>
            <w:tcW w:w="830" w:type="dxa"/>
            <w:tcBorders>
              <w:top w:val="nil"/>
              <w:left w:val="nil"/>
              <w:bottom w:val="single" w:sz="4" w:space="0" w:color="4472C4"/>
              <w:right w:val="single" w:sz="4" w:space="0" w:color="4472C4"/>
            </w:tcBorders>
            <w:shd w:val="clear" w:color="auto" w:fill="auto"/>
            <w:vAlign w:val="center"/>
            <w:hideMark/>
          </w:tcPr>
          <w:p w14:paraId="3142048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16</w:t>
            </w:r>
          </w:p>
        </w:tc>
        <w:tc>
          <w:tcPr>
            <w:tcW w:w="1290" w:type="dxa"/>
            <w:tcBorders>
              <w:top w:val="nil"/>
              <w:left w:val="nil"/>
              <w:bottom w:val="single" w:sz="4" w:space="0" w:color="4472C4"/>
              <w:right w:val="single" w:sz="8" w:space="0" w:color="4472C4"/>
            </w:tcBorders>
            <w:shd w:val="clear" w:color="auto" w:fill="auto"/>
            <w:vAlign w:val="center"/>
            <w:hideMark/>
          </w:tcPr>
          <w:p w14:paraId="4CB3C50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4833F291"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043A220"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Secretario</w:t>
            </w:r>
          </w:p>
        </w:tc>
        <w:tc>
          <w:tcPr>
            <w:tcW w:w="818" w:type="dxa"/>
            <w:tcBorders>
              <w:top w:val="nil"/>
              <w:left w:val="nil"/>
              <w:bottom w:val="single" w:sz="4" w:space="0" w:color="4472C4"/>
              <w:right w:val="single" w:sz="4" w:space="0" w:color="4472C4"/>
            </w:tcBorders>
            <w:shd w:val="clear" w:color="auto" w:fill="auto"/>
            <w:vAlign w:val="center"/>
            <w:hideMark/>
          </w:tcPr>
          <w:p w14:paraId="1DAF85FC"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4178</w:t>
            </w:r>
          </w:p>
        </w:tc>
        <w:tc>
          <w:tcPr>
            <w:tcW w:w="830" w:type="dxa"/>
            <w:tcBorders>
              <w:top w:val="nil"/>
              <w:left w:val="nil"/>
              <w:bottom w:val="single" w:sz="4" w:space="0" w:color="4472C4"/>
              <w:right w:val="single" w:sz="4" w:space="0" w:color="4472C4"/>
            </w:tcBorders>
            <w:shd w:val="clear" w:color="auto" w:fill="auto"/>
            <w:vAlign w:val="center"/>
            <w:hideMark/>
          </w:tcPr>
          <w:p w14:paraId="71B3DEA6"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12</w:t>
            </w:r>
          </w:p>
        </w:tc>
        <w:tc>
          <w:tcPr>
            <w:tcW w:w="1290" w:type="dxa"/>
            <w:tcBorders>
              <w:top w:val="nil"/>
              <w:left w:val="nil"/>
              <w:bottom w:val="single" w:sz="4" w:space="0" w:color="4472C4"/>
              <w:right w:val="single" w:sz="8" w:space="0" w:color="4472C4"/>
            </w:tcBorders>
            <w:shd w:val="clear" w:color="auto" w:fill="auto"/>
            <w:vAlign w:val="center"/>
            <w:hideMark/>
          </w:tcPr>
          <w:p w14:paraId="1C7178CC"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6</w:t>
            </w:r>
          </w:p>
        </w:tc>
      </w:tr>
      <w:tr w:rsidR="00531DC2" w:rsidRPr="00EA3B26" w14:paraId="2DE76EAD"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0BED70F5"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Conductor Mecánico</w:t>
            </w:r>
          </w:p>
        </w:tc>
        <w:tc>
          <w:tcPr>
            <w:tcW w:w="818" w:type="dxa"/>
            <w:tcBorders>
              <w:top w:val="nil"/>
              <w:left w:val="nil"/>
              <w:bottom w:val="single" w:sz="4" w:space="0" w:color="4472C4"/>
              <w:right w:val="single" w:sz="4" w:space="0" w:color="4472C4"/>
            </w:tcBorders>
            <w:shd w:val="clear" w:color="auto" w:fill="auto"/>
            <w:vAlign w:val="center"/>
            <w:hideMark/>
          </w:tcPr>
          <w:p w14:paraId="2F131709"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4103</w:t>
            </w:r>
          </w:p>
        </w:tc>
        <w:tc>
          <w:tcPr>
            <w:tcW w:w="830" w:type="dxa"/>
            <w:tcBorders>
              <w:top w:val="nil"/>
              <w:left w:val="nil"/>
              <w:bottom w:val="single" w:sz="4" w:space="0" w:color="4472C4"/>
              <w:right w:val="single" w:sz="4" w:space="0" w:color="4472C4"/>
            </w:tcBorders>
            <w:shd w:val="clear" w:color="auto" w:fill="auto"/>
            <w:vAlign w:val="center"/>
            <w:hideMark/>
          </w:tcPr>
          <w:p w14:paraId="0A67784F"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11</w:t>
            </w:r>
          </w:p>
        </w:tc>
        <w:tc>
          <w:tcPr>
            <w:tcW w:w="1290" w:type="dxa"/>
            <w:tcBorders>
              <w:top w:val="nil"/>
              <w:left w:val="nil"/>
              <w:bottom w:val="single" w:sz="4" w:space="0" w:color="4472C4"/>
              <w:right w:val="single" w:sz="8" w:space="0" w:color="4472C4"/>
            </w:tcBorders>
            <w:shd w:val="clear" w:color="auto" w:fill="auto"/>
            <w:vAlign w:val="center"/>
            <w:hideMark/>
          </w:tcPr>
          <w:p w14:paraId="3E7F1F7A"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6077E93A" w14:textId="77777777" w:rsidTr="00D3522C">
        <w:trPr>
          <w:trHeight w:val="330"/>
        </w:trPr>
        <w:tc>
          <w:tcPr>
            <w:tcW w:w="4859" w:type="dxa"/>
            <w:tcBorders>
              <w:top w:val="nil"/>
              <w:left w:val="single" w:sz="8" w:space="0" w:color="4472C4"/>
              <w:bottom w:val="nil"/>
              <w:right w:val="single" w:sz="4" w:space="0" w:color="4472C4"/>
            </w:tcBorders>
            <w:shd w:val="clear" w:color="auto" w:fill="auto"/>
            <w:vAlign w:val="center"/>
            <w:hideMark/>
          </w:tcPr>
          <w:p w14:paraId="228DB725"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Auxiliar Administrativo</w:t>
            </w:r>
          </w:p>
        </w:tc>
        <w:tc>
          <w:tcPr>
            <w:tcW w:w="818" w:type="dxa"/>
            <w:tcBorders>
              <w:top w:val="nil"/>
              <w:left w:val="nil"/>
              <w:bottom w:val="nil"/>
              <w:right w:val="single" w:sz="4" w:space="0" w:color="4472C4"/>
            </w:tcBorders>
            <w:shd w:val="clear" w:color="auto" w:fill="auto"/>
            <w:vAlign w:val="center"/>
            <w:hideMark/>
          </w:tcPr>
          <w:p w14:paraId="31B7C72E"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4044</w:t>
            </w:r>
          </w:p>
        </w:tc>
        <w:tc>
          <w:tcPr>
            <w:tcW w:w="830" w:type="dxa"/>
            <w:tcBorders>
              <w:top w:val="nil"/>
              <w:left w:val="nil"/>
              <w:bottom w:val="nil"/>
              <w:right w:val="single" w:sz="4" w:space="0" w:color="4472C4"/>
            </w:tcBorders>
            <w:shd w:val="clear" w:color="auto" w:fill="auto"/>
            <w:vAlign w:val="center"/>
            <w:hideMark/>
          </w:tcPr>
          <w:p w14:paraId="72610726"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9</w:t>
            </w:r>
          </w:p>
        </w:tc>
        <w:tc>
          <w:tcPr>
            <w:tcW w:w="1290" w:type="dxa"/>
            <w:tcBorders>
              <w:top w:val="nil"/>
              <w:left w:val="nil"/>
              <w:bottom w:val="nil"/>
              <w:right w:val="single" w:sz="8" w:space="0" w:color="4472C4"/>
            </w:tcBorders>
            <w:shd w:val="clear" w:color="auto" w:fill="auto"/>
            <w:vAlign w:val="center"/>
            <w:hideMark/>
          </w:tcPr>
          <w:p w14:paraId="0F5C3C09"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w:t>
            </w:r>
          </w:p>
        </w:tc>
      </w:tr>
      <w:tr w:rsidR="00531DC2" w:rsidRPr="00EA3B26" w14:paraId="48DB9C04" w14:textId="77777777" w:rsidTr="00D3522C">
        <w:trPr>
          <w:trHeight w:val="330"/>
        </w:trPr>
        <w:tc>
          <w:tcPr>
            <w:tcW w:w="6507" w:type="dxa"/>
            <w:gridSpan w:val="3"/>
            <w:tcBorders>
              <w:top w:val="single" w:sz="8" w:space="0" w:color="4472C4"/>
              <w:left w:val="single" w:sz="8" w:space="0" w:color="4472C4"/>
              <w:bottom w:val="single" w:sz="8" w:space="0" w:color="4472C4"/>
              <w:right w:val="single" w:sz="8" w:space="0" w:color="FFFFFF"/>
            </w:tcBorders>
            <w:shd w:val="clear" w:color="000000" w:fill="4472C4"/>
            <w:vAlign w:val="center"/>
            <w:hideMark/>
          </w:tcPr>
          <w:p w14:paraId="733B4C9B" w14:textId="77777777" w:rsidR="00531DC2" w:rsidRPr="00EA3B26" w:rsidRDefault="00531DC2" w:rsidP="00400580">
            <w:pPr>
              <w:spacing w:after="0" w:line="360" w:lineRule="auto"/>
              <w:jc w:val="center"/>
              <w:rPr>
                <w:rFonts w:ascii="Arial Narrow" w:eastAsia="Times New Roman" w:hAnsi="Arial Narrow" w:cs="Calibri"/>
                <w:b/>
                <w:bCs/>
                <w:color w:val="FFFFFF"/>
                <w:sz w:val="24"/>
                <w:szCs w:val="24"/>
                <w:lang w:eastAsia="es-CO"/>
              </w:rPr>
            </w:pPr>
            <w:proofErr w:type="gramStart"/>
            <w:r w:rsidRPr="00EA3B26">
              <w:rPr>
                <w:rFonts w:ascii="Arial Narrow" w:eastAsia="Times New Roman" w:hAnsi="Arial Narrow" w:cs="Calibri"/>
                <w:b/>
                <w:bCs/>
                <w:color w:val="FFFFFF"/>
                <w:sz w:val="24"/>
                <w:lang w:eastAsia="es-CO"/>
              </w:rPr>
              <w:t>Total</w:t>
            </w:r>
            <w:proofErr w:type="gramEnd"/>
            <w:r w:rsidRPr="00EA3B26">
              <w:rPr>
                <w:rFonts w:ascii="Arial Narrow" w:eastAsia="Times New Roman" w:hAnsi="Arial Narrow" w:cs="Calibri"/>
                <w:b/>
                <w:bCs/>
                <w:color w:val="FFFFFF"/>
                <w:sz w:val="24"/>
                <w:lang w:eastAsia="es-CO"/>
              </w:rPr>
              <w:t xml:space="preserve"> Empleos</w:t>
            </w:r>
          </w:p>
        </w:tc>
        <w:tc>
          <w:tcPr>
            <w:tcW w:w="1290" w:type="dxa"/>
            <w:tcBorders>
              <w:top w:val="single" w:sz="8" w:space="0" w:color="4472C4"/>
              <w:left w:val="nil"/>
              <w:bottom w:val="single" w:sz="8" w:space="0" w:color="4472C4"/>
              <w:right w:val="single" w:sz="8" w:space="0" w:color="4472C4"/>
            </w:tcBorders>
            <w:shd w:val="clear" w:color="000000" w:fill="4472C4"/>
            <w:vAlign w:val="center"/>
            <w:hideMark/>
          </w:tcPr>
          <w:p w14:paraId="44F6BDC9" w14:textId="77777777" w:rsidR="00531DC2" w:rsidRPr="00EA3B26" w:rsidRDefault="00531DC2" w:rsidP="00400580">
            <w:pPr>
              <w:spacing w:after="0" w:line="360" w:lineRule="auto"/>
              <w:jc w:val="center"/>
              <w:rPr>
                <w:rFonts w:ascii="Arial Narrow" w:eastAsia="Times New Roman" w:hAnsi="Arial Narrow" w:cs="Calibri"/>
                <w:b/>
                <w:bCs/>
                <w:color w:val="FFFFFF"/>
                <w:sz w:val="24"/>
                <w:szCs w:val="24"/>
                <w:lang w:eastAsia="es-CO"/>
              </w:rPr>
            </w:pPr>
            <w:r w:rsidRPr="00EA3B26">
              <w:rPr>
                <w:rFonts w:ascii="Arial Narrow" w:eastAsia="Times New Roman" w:hAnsi="Arial Narrow" w:cs="Calibri"/>
                <w:b/>
                <w:bCs/>
                <w:color w:val="FFFFFF"/>
                <w:sz w:val="24"/>
                <w:lang w:eastAsia="es-CO"/>
              </w:rPr>
              <w:t>72</w:t>
            </w:r>
          </w:p>
        </w:tc>
      </w:tr>
    </w:tbl>
    <w:bookmarkEnd w:id="2"/>
    <w:p w14:paraId="3E93F336" w14:textId="77777777" w:rsidR="00FE3D0B" w:rsidRDefault="002F5ECC" w:rsidP="00BE4CEE">
      <w:pPr>
        <w:spacing w:after="0" w:line="360" w:lineRule="auto"/>
        <w:rPr>
          <w:rFonts w:ascii="Arial" w:hAnsi="Arial" w:cs="Arial"/>
          <w:sz w:val="24"/>
        </w:rPr>
      </w:pPr>
      <w:r w:rsidRPr="00D04C78">
        <w:rPr>
          <w:rFonts w:ascii="Arial" w:hAnsi="Arial" w:cs="Arial"/>
          <w:b/>
          <w:sz w:val="16"/>
        </w:rPr>
        <w:t>Fuente:</w:t>
      </w:r>
      <w:r w:rsidRPr="00D04C78">
        <w:rPr>
          <w:rFonts w:ascii="Arial" w:hAnsi="Arial" w:cs="Arial"/>
          <w:sz w:val="16"/>
        </w:rPr>
        <w:t xml:space="preserve"> Elaboración propia</w:t>
      </w:r>
      <w:r w:rsidR="00D04C78">
        <w:rPr>
          <w:rFonts w:ascii="Arial" w:hAnsi="Arial" w:cs="Arial"/>
          <w:sz w:val="16"/>
        </w:rPr>
        <w:t xml:space="preserve"> -</w:t>
      </w:r>
      <w:r w:rsidRPr="00D04C78">
        <w:rPr>
          <w:rFonts w:ascii="Arial" w:hAnsi="Arial" w:cs="Arial"/>
          <w:sz w:val="16"/>
        </w:rPr>
        <w:t xml:space="preserve"> G</w:t>
      </w:r>
      <w:r w:rsidR="00D04C78">
        <w:rPr>
          <w:rFonts w:ascii="Arial" w:hAnsi="Arial" w:cs="Arial"/>
          <w:sz w:val="16"/>
        </w:rPr>
        <w:t xml:space="preserve">estión </w:t>
      </w:r>
      <w:r w:rsidRPr="00D04C78">
        <w:rPr>
          <w:rFonts w:ascii="Arial" w:hAnsi="Arial" w:cs="Arial"/>
          <w:sz w:val="16"/>
        </w:rPr>
        <w:t>H</w:t>
      </w:r>
      <w:r w:rsidR="00D04C78">
        <w:rPr>
          <w:rFonts w:ascii="Arial" w:hAnsi="Arial" w:cs="Arial"/>
          <w:sz w:val="16"/>
        </w:rPr>
        <w:t>umana</w:t>
      </w:r>
      <w:r w:rsidRPr="00D04C78">
        <w:rPr>
          <w:rFonts w:ascii="Arial" w:hAnsi="Arial" w:cs="Arial"/>
          <w:sz w:val="16"/>
        </w:rPr>
        <w:t xml:space="preserve"> </w:t>
      </w:r>
      <w:r w:rsidR="00D04C78" w:rsidRPr="00D04C78">
        <w:rPr>
          <w:rFonts w:ascii="Arial" w:hAnsi="Arial" w:cs="Arial"/>
          <w:sz w:val="16"/>
        </w:rPr>
        <w:t>202</w:t>
      </w:r>
      <w:r w:rsidR="00F379FA">
        <w:rPr>
          <w:rFonts w:ascii="Arial" w:hAnsi="Arial" w:cs="Arial"/>
          <w:sz w:val="16"/>
        </w:rPr>
        <w:t>3.</w:t>
      </w:r>
    </w:p>
    <w:p w14:paraId="4CE62918" w14:textId="77777777" w:rsidR="00267A4D" w:rsidRDefault="00267A4D" w:rsidP="00BE4CEE">
      <w:pPr>
        <w:spacing w:after="0" w:line="360" w:lineRule="auto"/>
        <w:rPr>
          <w:rFonts w:ascii="Arial" w:hAnsi="Arial" w:cs="Arial"/>
          <w:sz w:val="24"/>
        </w:rPr>
      </w:pPr>
    </w:p>
    <w:p w14:paraId="34C36CB0" w14:textId="77777777" w:rsidR="00FE3D0B" w:rsidRDefault="00FE3D0B" w:rsidP="00BE4CEE">
      <w:pPr>
        <w:spacing w:after="0" w:line="360" w:lineRule="auto"/>
        <w:jc w:val="both"/>
        <w:rPr>
          <w:rFonts w:ascii="Arial" w:hAnsi="Arial" w:cs="Arial"/>
          <w:sz w:val="24"/>
        </w:rPr>
      </w:pPr>
      <w:r w:rsidRPr="00FE3D0B">
        <w:rPr>
          <w:rFonts w:ascii="Arial" w:hAnsi="Arial" w:cs="Arial"/>
          <w:sz w:val="24"/>
        </w:rPr>
        <w:t>En la actualidad, la entidad cuenta con presupuesto para proveer 72 empleos los cuales están provistos de la siguiente manera:</w:t>
      </w:r>
    </w:p>
    <w:tbl>
      <w:tblPr>
        <w:tblW w:w="6804" w:type="dxa"/>
        <w:tblInd w:w="-10" w:type="dxa"/>
        <w:tblCellMar>
          <w:left w:w="70" w:type="dxa"/>
          <w:right w:w="70" w:type="dxa"/>
        </w:tblCellMar>
        <w:tblLook w:val="0420" w:firstRow="1" w:lastRow="0" w:firstColumn="0" w:lastColumn="0" w:noHBand="0" w:noVBand="1"/>
        <w:tblCaption w:val="Tabla Planta de Personal por tipo de Empleo"/>
        <w:tblDescription w:val="Tabla que registra el tipo de empleo, tipo de vinculación y numero de cargos par cada categoria."/>
      </w:tblPr>
      <w:tblGrid>
        <w:gridCol w:w="2835"/>
        <w:gridCol w:w="3119"/>
        <w:gridCol w:w="850"/>
      </w:tblGrid>
      <w:tr w:rsidR="00531DC2" w:rsidRPr="00873CD9" w14:paraId="3ED3BC7F" w14:textId="77777777" w:rsidTr="00C44B45">
        <w:trPr>
          <w:trHeight w:val="498"/>
          <w:tblHeader/>
        </w:trPr>
        <w:tc>
          <w:tcPr>
            <w:tcW w:w="2835" w:type="dxa"/>
            <w:tcBorders>
              <w:top w:val="single" w:sz="8" w:space="0" w:color="4472C4"/>
              <w:left w:val="single" w:sz="8" w:space="0" w:color="4472C4"/>
              <w:bottom w:val="nil"/>
              <w:right w:val="nil"/>
            </w:tcBorders>
            <w:shd w:val="clear" w:color="000000" w:fill="4472C4"/>
            <w:vAlign w:val="center"/>
            <w:hideMark/>
          </w:tcPr>
          <w:p w14:paraId="14352425" w14:textId="77777777" w:rsidR="00531DC2" w:rsidRPr="00B87691" w:rsidRDefault="00531DC2" w:rsidP="00400580">
            <w:pPr>
              <w:spacing w:after="0" w:line="360" w:lineRule="auto"/>
              <w:jc w:val="center"/>
              <w:rPr>
                <w:rFonts w:ascii="Arial Narrow" w:eastAsia="Times New Roman" w:hAnsi="Arial Narrow" w:cs="Arial"/>
                <w:b/>
                <w:bCs/>
                <w:color w:val="FFFFFF"/>
                <w:sz w:val="24"/>
                <w:szCs w:val="24"/>
                <w:lang w:eastAsia="es-CO"/>
              </w:rPr>
            </w:pPr>
            <w:r w:rsidRPr="00B87691">
              <w:rPr>
                <w:rFonts w:ascii="Arial Narrow" w:eastAsia="Times New Roman" w:hAnsi="Arial Narrow" w:cs="Arial"/>
                <w:b/>
                <w:bCs/>
                <w:color w:val="FFFFFF"/>
                <w:sz w:val="24"/>
                <w:lang w:eastAsia="es-CO"/>
              </w:rPr>
              <w:t>Tipo de Empleos</w:t>
            </w:r>
          </w:p>
        </w:tc>
        <w:tc>
          <w:tcPr>
            <w:tcW w:w="3119" w:type="dxa"/>
            <w:tcBorders>
              <w:top w:val="single" w:sz="8" w:space="0" w:color="4472C4"/>
              <w:left w:val="single" w:sz="8" w:space="0" w:color="FFFFFF"/>
              <w:bottom w:val="nil"/>
              <w:right w:val="single" w:sz="8" w:space="0" w:color="FFFFFF"/>
            </w:tcBorders>
            <w:shd w:val="clear" w:color="000000" w:fill="4472C4"/>
            <w:vAlign w:val="center"/>
            <w:hideMark/>
          </w:tcPr>
          <w:p w14:paraId="55B852D7" w14:textId="77777777" w:rsidR="00531DC2" w:rsidRPr="00B87691" w:rsidRDefault="00531DC2" w:rsidP="00400580">
            <w:pPr>
              <w:spacing w:after="0" w:line="360" w:lineRule="auto"/>
              <w:jc w:val="center"/>
              <w:rPr>
                <w:rFonts w:ascii="Arial Narrow" w:eastAsia="Times New Roman" w:hAnsi="Arial Narrow" w:cs="Arial"/>
                <w:b/>
                <w:bCs/>
                <w:color w:val="FFFFFF"/>
                <w:sz w:val="24"/>
                <w:szCs w:val="24"/>
                <w:lang w:eastAsia="es-CO"/>
              </w:rPr>
            </w:pPr>
            <w:r w:rsidRPr="00B87691">
              <w:rPr>
                <w:rFonts w:ascii="Arial Narrow" w:eastAsia="Times New Roman" w:hAnsi="Arial Narrow" w:cs="Arial"/>
                <w:b/>
                <w:bCs/>
                <w:color w:val="FFFFFF"/>
                <w:sz w:val="24"/>
                <w:lang w:eastAsia="es-CO"/>
              </w:rPr>
              <w:t>Tipo de Vinculación</w:t>
            </w:r>
          </w:p>
        </w:tc>
        <w:tc>
          <w:tcPr>
            <w:tcW w:w="850" w:type="dxa"/>
            <w:tcBorders>
              <w:top w:val="single" w:sz="8" w:space="0" w:color="4472C4"/>
              <w:left w:val="nil"/>
              <w:bottom w:val="nil"/>
              <w:right w:val="single" w:sz="8" w:space="0" w:color="4472C4"/>
            </w:tcBorders>
            <w:shd w:val="clear" w:color="000000" w:fill="4472C4"/>
            <w:vAlign w:val="center"/>
            <w:hideMark/>
          </w:tcPr>
          <w:p w14:paraId="1B4EF32D" w14:textId="77777777" w:rsidR="00531DC2" w:rsidRPr="00B87691" w:rsidRDefault="00531DC2" w:rsidP="00400580">
            <w:pPr>
              <w:spacing w:after="0" w:line="360" w:lineRule="auto"/>
              <w:jc w:val="center"/>
              <w:rPr>
                <w:rFonts w:ascii="Arial Narrow" w:eastAsia="Times New Roman" w:hAnsi="Arial Narrow" w:cs="Arial"/>
                <w:b/>
                <w:bCs/>
                <w:color w:val="FFFFFF"/>
                <w:sz w:val="24"/>
                <w:szCs w:val="24"/>
                <w:lang w:eastAsia="es-CO"/>
              </w:rPr>
            </w:pPr>
            <w:r w:rsidRPr="00B87691">
              <w:rPr>
                <w:rFonts w:ascii="Arial Narrow" w:eastAsia="Times New Roman" w:hAnsi="Arial Narrow" w:cs="Arial"/>
                <w:b/>
                <w:bCs/>
                <w:color w:val="FFFFFF"/>
                <w:sz w:val="24"/>
                <w:lang w:eastAsia="es-CO"/>
              </w:rPr>
              <w:t>No.</w:t>
            </w:r>
          </w:p>
        </w:tc>
      </w:tr>
      <w:tr w:rsidR="00531DC2" w:rsidRPr="00873CD9" w14:paraId="2B34510B" w14:textId="77777777" w:rsidTr="00C44B45">
        <w:trPr>
          <w:trHeight w:val="684"/>
        </w:trPr>
        <w:tc>
          <w:tcPr>
            <w:tcW w:w="2835" w:type="dxa"/>
            <w:tcBorders>
              <w:top w:val="single" w:sz="8" w:space="0" w:color="4472C4"/>
              <w:left w:val="single" w:sz="8" w:space="0" w:color="4472C4"/>
              <w:bottom w:val="single" w:sz="4" w:space="0" w:color="4472C4"/>
              <w:right w:val="single" w:sz="4" w:space="0" w:color="4472C4"/>
            </w:tcBorders>
            <w:shd w:val="clear" w:color="auto" w:fill="auto"/>
            <w:vAlign w:val="center"/>
            <w:hideMark/>
          </w:tcPr>
          <w:p w14:paraId="5BF321FC" w14:textId="77777777" w:rsidR="00531DC2" w:rsidRPr="00B87691" w:rsidRDefault="00531DC2" w:rsidP="00400580">
            <w:pPr>
              <w:spacing w:after="0" w:line="360" w:lineRule="auto"/>
              <w:rPr>
                <w:rFonts w:ascii="Arial Narrow" w:eastAsia="Times New Roman" w:hAnsi="Arial Narrow" w:cs="Arial"/>
                <w:b/>
                <w:bCs/>
                <w:color w:val="000000"/>
                <w:sz w:val="24"/>
                <w:szCs w:val="24"/>
                <w:lang w:eastAsia="es-CO"/>
              </w:rPr>
            </w:pPr>
            <w:r w:rsidRPr="00B87691">
              <w:rPr>
                <w:rFonts w:ascii="Arial Narrow" w:eastAsia="Times New Roman" w:hAnsi="Arial Narrow" w:cs="Arial"/>
                <w:b/>
                <w:bCs/>
                <w:color w:val="000000"/>
                <w:sz w:val="24"/>
                <w:lang w:eastAsia="es-CO"/>
              </w:rPr>
              <w:t>Libre Nombramiento y Remoción</w:t>
            </w:r>
          </w:p>
        </w:tc>
        <w:tc>
          <w:tcPr>
            <w:tcW w:w="3119" w:type="dxa"/>
            <w:tcBorders>
              <w:top w:val="single" w:sz="8" w:space="0" w:color="4472C4"/>
              <w:left w:val="nil"/>
              <w:bottom w:val="single" w:sz="4" w:space="0" w:color="4472C4"/>
              <w:right w:val="single" w:sz="4" w:space="0" w:color="4472C4"/>
            </w:tcBorders>
            <w:shd w:val="clear" w:color="auto" w:fill="auto"/>
            <w:vAlign w:val="center"/>
            <w:hideMark/>
          </w:tcPr>
          <w:p w14:paraId="196BB630" w14:textId="77777777" w:rsidR="00531DC2" w:rsidRPr="00B87691" w:rsidRDefault="00531DC2" w:rsidP="00400580">
            <w:pPr>
              <w:spacing w:after="0" w:line="360" w:lineRule="auto"/>
              <w:rPr>
                <w:rFonts w:ascii="Arial Narrow" w:eastAsia="Times New Roman" w:hAnsi="Arial Narrow" w:cs="Arial"/>
                <w:color w:val="000000"/>
                <w:sz w:val="24"/>
                <w:szCs w:val="24"/>
                <w:lang w:eastAsia="es-CO"/>
              </w:rPr>
            </w:pPr>
            <w:r w:rsidRPr="00B87691">
              <w:rPr>
                <w:rFonts w:ascii="Arial Narrow" w:eastAsia="Times New Roman" w:hAnsi="Arial Narrow" w:cs="Arial"/>
                <w:color w:val="000000"/>
                <w:sz w:val="24"/>
                <w:lang w:eastAsia="es-CO"/>
              </w:rPr>
              <w:t>Nombramiento Ordinario</w:t>
            </w:r>
          </w:p>
        </w:tc>
        <w:tc>
          <w:tcPr>
            <w:tcW w:w="850" w:type="dxa"/>
            <w:tcBorders>
              <w:top w:val="single" w:sz="8" w:space="0" w:color="4472C4"/>
              <w:left w:val="nil"/>
              <w:bottom w:val="single" w:sz="4" w:space="0" w:color="4472C4"/>
              <w:right w:val="single" w:sz="8" w:space="0" w:color="4472C4"/>
            </w:tcBorders>
            <w:shd w:val="clear" w:color="auto" w:fill="auto"/>
            <w:vAlign w:val="center"/>
            <w:hideMark/>
          </w:tcPr>
          <w:p w14:paraId="543909A8" w14:textId="77777777" w:rsidR="00531DC2" w:rsidRPr="00B87691" w:rsidRDefault="00531DC2" w:rsidP="00400580">
            <w:pPr>
              <w:spacing w:after="0" w:line="360" w:lineRule="auto"/>
              <w:jc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eastAsia="es-CO"/>
              </w:rPr>
              <w:t>8</w:t>
            </w:r>
          </w:p>
        </w:tc>
      </w:tr>
      <w:tr w:rsidR="00531DC2" w:rsidRPr="00873CD9" w14:paraId="0D470538" w14:textId="77777777" w:rsidTr="00C44B45">
        <w:trPr>
          <w:trHeight w:val="957"/>
        </w:trPr>
        <w:tc>
          <w:tcPr>
            <w:tcW w:w="2835" w:type="dxa"/>
            <w:vMerge w:val="restart"/>
            <w:tcBorders>
              <w:top w:val="nil"/>
              <w:left w:val="single" w:sz="8" w:space="0" w:color="4472C4"/>
              <w:bottom w:val="single" w:sz="8" w:space="0" w:color="4472C4"/>
              <w:right w:val="single" w:sz="4" w:space="0" w:color="4472C4"/>
            </w:tcBorders>
            <w:shd w:val="clear" w:color="auto" w:fill="auto"/>
            <w:vAlign w:val="center"/>
            <w:hideMark/>
          </w:tcPr>
          <w:p w14:paraId="1115D2C3" w14:textId="77777777" w:rsidR="00531DC2" w:rsidRPr="00B87691" w:rsidRDefault="00531DC2" w:rsidP="00400580">
            <w:pPr>
              <w:spacing w:after="0" w:line="360" w:lineRule="auto"/>
              <w:rPr>
                <w:rFonts w:ascii="Arial Narrow" w:eastAsia="Times New Roman" w:hAnsi="Arial Narrow" w:cs="Arial"/>
                <w:b/>
                <w:bCs/>
                <w:color w:val="000000"/>
                <w:sz w:val="24"/>
                <w:szCs w:val="24"/>
                <w:lang w:eastAsia="es-CO"/>
              </w:rPr>
            </w:pPr>
            <w:r w:rsidRPr="00B87691">
              <w:rPr>
                <w:rFonts w:ascii="Arial Narrow" w:eastAsia="Times New Roman" w:hAnsi="Arial Narrow" w:cs="Arial"/>
                <w:b/>
                <w:bCs/>
                <w:color w:val="000000"/>
                <w:sz w:val="24"/>
                <w:lang w:eastAsia="es-CO"/>
              </w:rPr>
              <w:t>Carrera Administrativa</w:t>
            </w:r>
          </w:p>
        </w:tc>
        <w:tc>
          <w:tcPr>
            <w:tcW w:w="3119" w:type="dxa"/>
            <w:tcBorders>
              <w:top w:val="nil"/>
              <w:left w:val="nil"/>
              <w:bottom w:val="single" w:sz="4" w:space="0" w:color="4472C4"/>
              <w:right w:val="single" w:sz="4" w:space="0" w:color="4472C4"/>
            </w:tcBorders>
            <w:shd w:val="clear" w:color="auto" w:fill="auto"/>
            <w:vAlign w:val="center"/>
            <w:hideMark/>
          </w:tcPr>
          <w:p w14:paraId="0D434C6C" w14:textId="77777777" w:rsidR="00531DC2" w:rsidRPr="00DE4CDD" w:rsidRDefault="00531DC2" w:rsidP="00400580">
            <w:pPr>
              <w:spacing w:after="0" w:line="360" w:lineRule="auto"/>
              <w:rPr>
                <w:rFonts w:ascii="Arial Narrow" w:eastAsia="Times New Roman" w:hAnsi="Arial Narrow" w:cs="Arial"/>
                <w:color w:val="000000" w:themeColor="text1"/>
                <w:sz w:val="24"/>
                <w:szCs w:val="24"/>
                <w:lang w:eastAsia="es-CO"/>
              </w:rPr>
            </w:pPr>
            <w:r w:rsidRPr="00DE4CDD">
              <w:rPr>
                <w:rFonts w:ascii="Arial Narrow" w:eastAsia="Times New Roman" w:hAnsi="Arial Narrow" w:cs="Arial"/>
                <w:color w:val="000000" w:themeColor="text1"/>
                <w:sz w:val="24"/>
                <w:lang w:eastAsia="es-CO"/>
              </w:rPr>
              <w:t>Nombramientos carrera administrativa en periodo de prueba</w:t>
            </w:r>
          </w:p>
        </w:tc>
        <w:tc>
          <w:tcPr>
            <w:tcW w:w="850" w:type="dxa"/>
            <w:tcBorders>
              <w:top w:val="nil"/>
              <w:left w:val="nil"/>
              <w:bottom w:val="single" w:sz="4" w:space="0" w:color="4472C4"/>
              <w:right w:val="single" w:sz="8" w:space="0" w:color="4472C4"/>
            </w:tcBorders>
            <w:shd w:val="clear" w:color="auto" w:fill="auto"/>
            <w:vAlign w:val="center"/>
            <w:hideMark/>
          </w:tcPr>
          <w:p w14:paraId="69D78CF2" w14:textId="77777777" w:rsidR="00531DC2" w:rsidRPr="00DE4CDD" w:rsidRDefault="00531DC2" w:rsidP="00400580">
            <w:pPr>
              <w:spacing w:after="0" w:line="360" w:lineRule="auto"/>
              <w:jc w:val="center"/>
              <w:rPr>
                <w:rFonts w:ascii="Arial Narrow" w:eastAsia="Times New Roman" w:hAnsi="Arial Narrow" w:cs="Arial"/>
                <w:color w:val="000000" w:themeColor="text1"/>
                <w:sz w:val="24"/>
                <w:szCs w:val="24"/>
                <w:lang w:eastAsia="es-CO"/>
              </w:rPr>
            </w:pPr>
            <w:r w:rsidRPr="00DE4CDD">
              <w:rPr>
                <w:rFonts w:ascii="Arial Narrow" w:eastAsia="Times New Roman" w:hAnsi="Arial Narrow" w:cs="Arial"/>
                <w:color w:val="000000" w:themeColor="text1"/>
                <w:sz w:val="24"/>
                <w:szCs w:val="24"/>
                <w:lang w:eastAsia="es-CO"/>
              </w:rPr>
              <w:t>26</w:t>
            </w:r>
          </w:p>
        </w:tc>
      </w:tr>
      <w:tr w:rsidR="00531DC2" w:rsidRPr="00873CD9" w14:paraId="2C895377" w14:textId="77777777" w:rsidTr="00C44B45">
        <w:trPr>
          <w:trHeight w:val="1262"/>
        </w:trPr>
        <w:tc>
          <w:tcPr>
            <w:tcW w:w="2835" w:type="dxa"/>
            <w:vMerge/>
            <w:tcBorders>
              <w:top w:val="nil"/>
              <w:left w:val="single" w:sz="8" w:space="0" w:color="4472C4"/>
              <w:bottom w:val="single" w:sz="8" w:space="0" w:color="4472C4"/>
              <w:right w:val="single" w:sz="4" w:space="0" w:color="4472C4"/>
            </w:tcBorders>
            <w:vAlign w:val="center"/>
            <w:hideMark/>
          </w:tcPr>
          <w:p w14:paraId="789FFEFF" w14:textId="77777777" w:rsidR="00531DC2" w:rsidRPr="00B87691" w:rsidRDefault="00531DC2" w:rsidP="00400580">
            <w:pPr>
              <w:spacing w:after="0" w:line="360" w:lineRule="auto"/>
              <w:rPr>
                <w:rFonts w:ascii="Arial Narrow" w:eastAsia="Times New Roman" w:hAnsi="Arial Narrow" w:cs="Arial"/>
                <w:b/>
                <w:bCs/>
                <w:color w:val="000000"/>
                <w:sz w:val="24"/>
                <w:szCs w:val="24"/>
                <w:lang w:eastAsia="es-CO"/>
              </w:rPr>
            </w:pPr>
          </w:p>
        </w:tc>
        <w:tc>
          <w:tcPr>
            <w:tcW w:w="3119" w:type="dxa"/>
            <w:tcBorders>
              <w:top w:val="nil"/>
              <w:left w:val="nil"/>
              <w:bottom w:val="single" w:sz="4" w:space="0" w:color="4472C4"/>
              <w:right w:val="single" w:sz="4" w:space="0" w:color="4472C4"/>
            </w:tcBorders>
            <w:shd w:val="clear" w:color="auto" w:fill="auto"/>
            <w:vAlign w:val="center"/>
            <w:hideMark/>
          </w:tcPr>
          <w:p w14:paraId="2D066BAF" w14:textId="77777777" w:rsidR="00531DC2" w:rsidRPr="00DE4CDD" w:rsidRDefault="00531DC2" w:rsidP="00400580">
            <w:pPr>
              <w:spacing w:after="0" w:line="360" w:lineRule="auto"/>
              <w:rPr>
                <w:rFonts w:ascii="Arial Narrow" w:eastAsia="Times New Roman" w:hAnsi="Arial Narrow" w:cs="Arial"/>
                <w:color w:val="000000" w:themeColor="text1"/>
                <w:sz w:val="24"/>
                <w:szCs w:val="24"/>
                <w:lang w:eastAsia="es-CO"/>
              </w:rPr>
            </w:pPr>
            <w:r w:rsidRPr="00DE4CDD">
              <w:rPr>
                <w:rFonts w:ascii="Arial Narrow" w:eastAsia="Times New Roman" w:hAnsi="Arial Narrow" w:cs="Arial"/>
                <w:color w:val="000000" w:themeColor="text1"/>
                <w:sz w:val="24"/>
                <w:lang w:eastAsia="es-CO"/>
              </w:rPr>
              <w:t>Nombramientos carrera administrativa en periodo de prueba con solicitud de prorroga</w:t>
            </w:r>
          </w:p>
        </w:tc>
        <w:tc>
          <w:tcPr>
            <w:tcW w:w="850" w:type="dxa"/>
            <w:tcBorders>
              <w:top w:val="nil"/>
              <w:left w:val="nil"/>
              <w:bottom w:val="single" w:sz="4" w:space="0" w:color="4472C4"/>
              <w:right w:val="single" w:sz="8" w:space="0" w:color="4472C4"/>
            </w:tcBorders>
            <w:shd w:val="clear" w:color="auto" w:fill="auto"/>
            <w:vAlign w:val="center"/>
            <w:hideMark/>
          </w:tcPr>
          <w:p w14:paraId="6A5DD38A" w14:textId="77777777" w:rsidR="00531DC2" w:rsidRPr="00DE4CDD" w:rsidRDefault="00531DC2" w:rsidP="00400580">
            <w:pPr>
              <w:spacing w:after="0" w:line="360" w:lineRule="auto"/>
              <w:jc w:val="center"/>
              <w:rPr>
                <w:rFonts w:ascii="Arial Narrow" w:eastAsia="Times New Roman" w:hAnsi="Arial Narrow" w:cs="Arial"/>
                <w:color w:val="000000" w:themeColor="text1"/>
                <w:sz w:val="24"/>
                <w:szCs w:val="24"/>
                <w:lang w:eastAsia="es-CO"/>
              </w:rPr>
            </w:pPr>
            <w:r w:rsidRPr="00DE4CDD">
              <w:rPr>
                <w:rFonts w:ascii="Arial Narrow" w:eastAsia="Times New Roman" w:hAnsi="Arial Narrow" w:cs="Arial"/>
                <w:color w:val="000000" w:themeColor="text1"/>
                <w:sz w:val="24"/>
                <w:lang w:eastAsia="es-CO"/>
              </w:rPr>
              <w:t>4</w:t>
            </w:r>
          </w:p>
        </w:tc>
      </w:tr>
      <w:tr w:rsidR="00531DC2" w:rsidRPr="00873CD9" w14:paraId="7DD38BAE" w14:textId="77777777" w:rsidTr="00C44B45">
        <w:trPr>
          <w:trHeight w:val="912"/>
        </w:trPr>
        <w:tc>
          <w:tcPr>
            <w:tcW w:w="2835" w:type="dxa"/>
            <w:vMerge/>
            <w:tcBorders>
              <w:top w:val="nil"/>
              <w:left w:val="single" w:sz="8" w:space="0" w:color="4472C4"/>
              <w:bottom w:val="single" w:sz="8" w:space="0" w:color="4472C4"/>
              <w:right w:val="single" w:sz="4" w:space="0" w:color="4472C4"/>
            </w:tcBorders>
            <w:vAlign w:val="center"/>
            <w:hideMark/>
          </w:tcPr>
          <w:p w14:paraId="2B53B926" w14:textId="77777777" w:rsidR="00531DC2" w:rsidRPr="00B87691" w:rsidRDefault="00531DC2" w:rsidP="00400580">
            <w:pPr>
              <w:spacing w:after="0" w:line="360" w:lineRule="auto"/>
              <w:rPr>
                <w:rFonts w:ascii="Arial Narrow" w:eastAsia="Times New Roman" w:hAnsi="Arial Narrow" w:cs="Arial"/>
                <w:b/>
                <w:bCs/>
                <w:color w:val="000000"/>
                <w:sz w:val="24"/>
                <w:szCs w:val="24"/>
                <w:lang w:eastAsia="es-CO"/>
              </w:rPr>
            </w:pPr>
          </w:p>
        </w:tc>
        <w:tc>
          <w:tcPr>
            <w:tcW w:w="3119" w:type="dxa"/>
            <w:tcBorders>
              <w:top w:val="nil"/>
              <w:left w:val="nil"/>
              <w:bottom w:val="single" w:sz="4" w:space="0" w:color="4472C4"/>
              <w:right w:val="single" w:sz="4" w:space="0" w:color="4472C4"/>
            </w:tcBorders>
            <w:shd w:val="clear" w:color="auto" w:fill="auto"/>
            <w:vAlign w:val="center"/>
            <w:hideMark/>
          </w:tcPr>
          <w:p w14:paraId="45F2B421" w14:textId="77777777" w:rsidR="00531DC2" w:rsidRPr="00DE4CDD" w:rsidRDefault="00531DC2" w:rsidP="00400580">
            <w:pPr>
              <w:spacing w:after="0" w:line="360" w:lineRule="auto"/>
              <w:rPr>
                <w:rFonts w:ascii="Arial Narrow" w:eastAsia="Times New Roman" w:hAnsi="Arial Narrow" w:cs="Arial"/>
                <w:color w:val="000000" w:themeColor="text1"/>
                <w:sz w:val="24"/>
                <w:szCs w:val="24"/>
                <w:lang w:eastAsia="es-CO"/>
              </w:rPr>
            </w:pPr>
            <w:r w:rsidRPr="00DE4CDD">
              <w:rPr>
                <w:rFonts w:ascii="Arial Narrow" w:eastAsia="Times New Roman" w:hAnsi="Arial Narrow" w:cs="Arial"/>
                <w:color w:val="000000" w:themeColor="text1"/>
                <w:sz w:val="24"/>
                <w:lang w:eastAsia="es-CO"/>
              </w:rPr>
              <w:t>Nombramientos carrera administrativa en ascenso</w:t>
            </w:r>
          </w:p>
        </w:tc>
        <w:tc>
          <w:tcPr>
            <w:tcW w:w="850" w:type="dxa"/>
            <w:tcBorders>
              <w:top w:val="nil"/>
              <w:left w:val="nil"/>
              <w:bottom w:val="single" w:sz="4" w:space="0" w:color="4472C4"/>
              <w:right w:val="single" w:sz="8" w:space="0" w:color="4472C4"/>
            </w:tcBorders>
            <w:shd w:val="clear" w:color="auto" w:fill="auto"/>
            <w:vAlign w:val="center"/>
            <w:hideMark/>
          </w:tcPr>
          <w:p w14:paraId="0AF54137" w14:textId="77777777" w:rsidR="00531DC2" w:rsidRPr="00DE4CDD" w:rsidRDefault="00531DC2" w:rsidP="00400580">
            <w:pPr>
              <w:spacing w:after="0" w:line="360" w:lineRule="auto"/>
              <w:jc w:val="center"/>
              <w:rPr>
                <w:rFonts w:ascii="Arial Narrow" w:eastAsia="Times New Roman" w:hAnsi="Arial Narrow" w:cs="Arial"/>
                <w:color w:val="000000" w:themeColor="text1"/>
                <w:sz w:val="24"/>
                <w:szCs w:val="24"/>
                <w:lang w:eastAsia="es-CO"/>
              </w:rPr>
            </w:pPr>
            <w:r w:rsidRPr="00DE4CDD">
              <w:rPr>
                <w:rFonts w:ascii="Arial Narrow" w:eastAsia="Times New Roman" w:hAnsi="Arial Narrow" w:cs="Arial"/>
                <w:color w:val="000000" w:themeColor="text1"/>
                <w:sz w:val="24"/>
                <w:lang w:eastAsia="es-CO"/>
              </w:rPr>
              <w:t>2</w:t>
            </w:r>
          </w:p>
        </w:tc>
      </w:tr>
      <w:tr w:rsidR="00531DC2" w:rsidRPr="00873CD9" w14:paraId="7283F874" w14:textId="77777777" w:rsidTr="00C44B45">
        <w:trPr>
          <w:trHeight w:val="669"/>
        </w:trPr>
        <w:tc>
          <w:tcPr>
            <w:tcW w:w="2835" w:type="dxa"/>
            <w:vMerge/>
            <w:tcBorders>
              <w:top w:val="nil"/>
              <w:left w:val="single" w:sz="8" w:space="0" w:color="4472C4"/>
              <w:bottom w:val="single" w:sz="8" w:space="0" w:color="4472C4"/>
              <w:right w:val="single" w:sz="4" w:space="0" w:color="4472C4"/>
            </w:tcBorders>
            <w:vAlign w:val="center"/>
            <w:hideMark/>
          </w:tcPr>
          <w:p w14:paraId="37A294F6" w14:textId="77777777" w:rsidR="00531DC2" w:rsidRPr="00B87691" w:rsidRDefault="00531DC2" w:rsidP="00400580">
            <w:pPr>
              <w:spacing w:after="0" w:line="360" w:lineRule="auto"/>
              <w:rPr>
                <w:rFonts w:ascii="Arial Narrow" w:eastAsia="Times New Roman" w:hAnsi="Arial Narrow" w:cs="Arial"/>
                <w:b/>
                <w:bCs/>
                <w:color w:val="000000"/>
                <w:sz w:val="24"/>
                <w:szCs w:val="24"/>
                <w:lang w:eastAsia="es-CO"/>
              </w:rPr>
            </w:pPr>
          </w:p>
        </w:tc>
        <w:tc>
          <w:tcPr>
            <w:tcW w:w="3119" w:type="dxa"/>
            <w:tcBorders>
              <w:top w:val="nil"/>
              <w:left w:val="nil"/>
              <w:bottom w:val="single" w:sz="8" w:space="0" w:color="4472C4"/>
              <w:right w:val="single" w:sz="4" w:space="0" w:color="4472C4"/>
            </w:tcBorders>
            <w:shd w:val="clear" w:color="auto" w:fill="auto"/>
            <w:vAlign w:val="center"/>
            <w:hideMark/>
          </w:tcPr>
          <w:p w14:paraId="733979DB" w14:textId="77777777" w:rsidR="00531DC2" w:rsidRPr="00B87691" w:rsidRDefault="00531DC2" w:rsidP="00400580">
            <w:pPr>
              <w:spacing w:after="0" w:line="360" w:lineRule="auto"/>
              <w:rPr>
                <w:rFonts w:ascii="Arial Narrow" w:eastAsia="Times New Roman" w:hAnsi="Arial Narrow" w:cs="Arial"/>
                <w:color w:val="000000"/>
                <w:sz w:val="24"/>
                <w:szCs w:val="24"/>
                <w:lang w:eastAsia="es-CO"/>
              </w:rPr>
            </w:pPr>
            <w:r w:rsidRPr="00B87691">
              <w:rPr>
                <w:rFonts w:ascii="Arial Narrow" w:eastAsia="Times New Roman" w:hAnsi="Arial Narrow" w:cs="Arial"/>
                <w:color w:val="000000"/>
                <w:sz w:val="24"/>
                <w:lang w:eastAsia="es-CO"/>
              </w:rPr>
              <w:t>Nombramientos en provisionalidad</w:t>
            </w:r>
          </w:p>
        </w:tc>
        <w:tc>
          <w:tcPr>
            <w:tcW w:w="850" w:type="dxa"/>
            <w:tcBorders>
              <w:top w:val="nil"/>
              <w:left w:val="nil"/>
              <w:bottom w:val="single" w:sz="8" w:space="0" w:color="4472C4"/>
              <w:right w:val="single" w:sz="8" w:space="0" w:color="4472C4"/>
            </w:tcBorders>
            <w:shd w:val="clear" w:color="auto" w:fill="auto"/>
            <w:vAlign w:val="center"/>
            <w:hideMark/>
          </w:tcPr>
          <w:p w14:paraId="7F04B440" w14:textId="77777777" w:rsidR="00531DC2" w:rsidRPr="00B87691" w:rsidRDefault="00531DC2" w:rsidP="00400580">
            <w:pPr>
              <w:spacing w:after="0" w:line="360" w:lineRule="auto"/>
              <w:jc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eastAsia="es-CO"/>
              </w:rPr>
              <w:t>11</w:t>
            </w:r>
          </w:p>
        </w:tc>
      </w:tr>
      <w:tr w:rsidR="00531DC2" w:rsidRPr="00873CD9" w14:paraId="293157BC" w14:textId="77777777" w:rsidTr="00C44B45">
        <w:trPr>
          <w:trHeight w:val="669"/>
        </w:trPr>
        <w:tc>
          <w:tcPr>
            <w:tcW w:w="2835" w:type="dxa"/>
            <w:tcBorders>
              <w:top w:val="nil"/>
              <w:left w:val="single" w:sz="8" w:space="0" w:color="4472C4"/>
              <w:bottom w:val="single" w:sz="8" w:space="0" w:color="4472C4"/>
              <w:right w:val="single" w:sz="4" w:space="0" w:color="4472C4"/>
            </w:tcBorders>
            <w:vAlign w:val="center"/>
          </w:tcPr>
          <w:p w14:paraId="4BDF680F" w14:textId="77777777" w:rsidR="00531DC2" w:rsidRPr="00B87691" w:rsidRDefault="00531DC2" w:rsidP="00400580">
            <w:pPr>
              <w:spacing w:after="0" w:line="360" w:lineRule="auto"/>
              <w:rPr>
                <w:rFonts w:ascii="Arial Narrow" w:eastAsia="Times New Roman" w:hAnsi="Arial Narrow" w:cs="Arial"/>
                <w:b/>
                <w:bCs/>
                <w:color w:val="000000"/>
                <w:sz w:val="24"/>
                <w:szCs w:val="24"/>
                <w:lang w:eastAsia="es-CO"/>
              </w:rPr>
            </w:pPr>
          </w:p>
        </w:tc>
        <w:tc>
          <w:tcPr>
            <w:tcW w:w="3119" w:type="dxa"/>
            <w:tcBorders>
              <w:top w:val="nil"/>
              <w:left w:val="nil"/>
              <w:bottom w:val="single" w:sz="8" w:space="0" w:color="4472C4"/>
              <w:right w:val="single" w:sz="4" w:space="0" w:color="4472C4"/>
            </w:tcBorders>
            <w:shd w:val="clear" w:color="auto" w:fill="auto"/>
            <w:vAlign w:val="center"/>
          </w:tcPr>
          <w:p w14:paraId="54A7F345" w14:textId="77777777" w:rsidR="00531DC2" w:rsidRPr="00B87691" w:rsidRDefault="00531DC2" w:rsidP="00400580">
            <w:pPr>
              <w:spacing w:after="0" w:line="360" w:lineRule="auto"/>
              <w:rPr>
                <w:rFonts w:ascii="Arial Narrow" w:eastAsia="Times New Roman" w:hAnsi="Arial Narrow" w:cs="Arial"/>
                <w:color w:val="000000"/>
                <w:sz w:val="24"/>
                <w:lang w:eastAsia="es-CO"/>
              </w:rPr>
            </w:pPr>
            <w:r>
              <w:rPr>
                <w:rFonts w:ascii="Arial Narrow" w:eastAsia="Times New Roman" w:hAnsi="Arial Narrow" w:cs="Arial"/>
                <w:color w:val="000000"/>
                <w:sz w:val="24"/>
                <w:lang w:eastAsia="es-CO"/>
              </w:rPr>
              <w:t>Carrera Administrativa</w:t>
            </w:r>
          </w:p>
        </w:tc>
        <w:tc>
          <w:tcPr>
            <w:tcW w:w="850" w:type="dxa"/>
            <w:tcBorders>
              <w:top w:val="nil"/>
              <w:left w:val="nil"/>
              <w:bottom w:val="single" w:sz="8" w:space="0" w:color="4472C4"/>
              <w:right w:val="single" w:sz="8" w:space="0" w:color="4472C4"/>
            </w:tcBorders>
            <w:shd w:val="clear" w:color="auto" w:fill="auto"/>
            <w:vAlign w:val="center"/>
          </w:tcPr>
          <w:p w14:paraId="4A2C8684" w14:textId="77777777" w:rsidR="00531DC2" w:rsidRDefault="00531DC2" w:rsidP="00400580">
            <w:pPr>
              <w:spacing w:after="0" w:line="360" w:lineRule="auto"/>
              <w:jc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eastAsia="es-CO"/>
              </w:rPr>
              <w:t>21</w:t>
            </w:r>
          </w:p>
        </w:tc>
      </w:tr>
      <w:tr w:rsidR="00531DC2" w:rsidRPr="00B87691" w14:paraId="5064980F" w14:textId="77777777" w:rsidTr="00C44B45">
        <w:trPr>
          <w:trHeight w:val="334"/>
        </w:trPr>
        <w:tc>
          <w:tcPr>
            <w:tcW w:w="5954" w:type="dxa"/>
            <w:gridSpan w:val="2"/>
            <w:tcBorders>
              <w:top w:val="nil"/>
              <w:left w:val="single" w:sz="8" w:space="0" w:color="4472C4"/>
              <w:bottom w:val="single" w:sz="8" w:space="0" w:color="4472C4"/>
              <w:right w:val="single" w:sz="8" w:space="0" w:color="FFFFFF"/>
            </w:tcBorders>
            <w:shd w:val="clear" w:color="000000" w:fill="4472C4"/>
            <w:vAlign w:val="center"/>
            <w:hideMark/>
          </w:tcPr>
          <w:p w14:paraId="64FFA2B5" w14:textId="77777777" w:rsidR="00531DC2" w:rsidRPr="00B87691" w:rsidRDefault="00531DC2" w:rsidP="00400580">
            <w:pPr>
              <w:spacing w:after="0" w:line="360" w:lineRule="auto"/>
              <w:jc w:val="center"/>
              <w:rPr>
                <w:rFonts w:ascii="Arial Narrow" w:eastAsia="Times New Roman" w:hAnsi="Arial Narrow" w:cs="Arial"/>
                <w:b/>
                <w:bCs/>
                <w:color w:val="FFFFFF"/>
                <w:sz w:val="24"/>
                <w:szCs w:val="24"/>
                <w:lang w:eastAsia="es-CO"/>
              </w:rPr>
            </w:pPr>
            <w:proofErr w:type="gramStart"/>
            <w:r w:rsidRPr="00B87691">
              <w:rPr>
                <w:rFonts w:ascii="Arial Narrow" w:eastAsia="Times New Roman" w:hAnsi="Arial Narrow" w:cs="Arial"/>
                <w:b/>
                <w:bCs/>
                <w:color w:val="FFFFFF"/>
                <w:sz w:val="24"/>
                <w:lang w:eastAsia="es-CO"/>
              </w:rPr>
              <w:t>Total</w:t>
            </w:r>
            <w:proofErr w:type="gramEnd"/>
            <w:r w:rsidRPr="00B87691">
              <w:rPr>
                <w:rFonts w:ascii="Arial Narrow" w:eastAsia="Times New Roman" w:hAnsi="Arial Narrow" w:cs="Arial"/>
                <w:b/>
                <w:bCs/>
                <w:color w:val="FFFFFF"/>
                <w:sz w:val="24"/>
                <w:lang w:eastAsia="es-CO"/>
              </w:rPr>
              <w:t xml:space="preserve"> empleos</w:t>
            </w:r>
          </w:p>
        </w:tc>
        <w:tc>
          <w:tcPr>
            <w:tcW w:w="850" w:type="dxa"/>
            <w:tcBorders>
              <w:top w:val="nil"/>
              <w:left w:val="nil"/>
              <w:bottom w:val="single" w:sz="8" w:space="0" w:color="4472C4"/>
              <w:right w:val="single" w:sz="8" w:space="0" w:color="4472C4"/>
            </w:tcBorders>
            <w:shd w:val="clear" w:color="000000" w:fill="4472C4"/>
            <w:vAlign w:val="center"/>
            <w:hideMark/>
          </w:tcPr>
          <w:p w14:paraId="3E11EAAC" w14:textId="77777777" w:rsidR="00531DC2" w:rsidRPr="00B87691" w:rsidRDefault="00531DC2" w:rsidP="00400580">
            <w:pPr>
              <w:spacing w:after="0" w:line="360" w:lineRule="auto"/>
              <w:jc w:val="center"/>
              <w:rPr>
                <w:rFonts w:ascii="Arial Narrow" w:eastAsia="Times New Roman" w:hAnsi="Arial Narrow" w:cs="Arial"/>
                <w:b/>
                <w:bCs/>
                <w:color w:val="FFFFFF"/>
                <w:sz w:val="24"/>
                <w:szCs w:val="24"/>
                <w:lang w:eastAsia="es-CO"/>
              </w:rPr>
            </w:pPr>
            <w:r w:rsidRPr="00B87691">
              <w:rPr>
                <w:rFonts w:ascii="Arial Narrow" w:eastAsia="Times New Roman" w:hAnsi="Arial Narrow" w:cs="Arial"/>
                <w:b/>
                <w:bCs/>
                <w:color w:val="FFFFFF"/>
                <w:sz w:val="24"/>
                <w:lang w:eastAsia="es-CO"/>
              </w:rPr>
              <w:t>72</w:t>
            </w:r>
          </w:p>
        </w:tc>
      </w:tr>
    </w:tbl>
    <w:p w14:paraId="43C6D3F2" w14:textId="6E309002" w:rsidR="00FE3D0B" w:rsidRDefault="00873CD9" w:rsidP="00BE4CEE">
      <w:pPr>
        <w:spacing w:after="0" w:line="360" w:lineRule="auto"/>
        <w:rPr>
          <w:rFonts w:ascii="Arial" w:hAnsi="Arial" w:cs="Arial"/>
          <w:sz w:val="16"/>
        </w:rPr>
      </w:pPr>
      <w:r w:rsidRPr="00D04C78">
        <w:rPr>
          <w:rFonts w:ascii="Arial" w:hAnsi="Arial" w:cs="Arial"/>
          <w:b/>
          <w:sz w:val="16"/>
        </w:rPr>
        <w:t>Fuente:</w:t>
      </w:r>
      <w:r w:rsidRPr="00D04C78">
        <w:rPr>
          <w:rFonts w:ascii="Arial" w:hAnsi="Arial" w:cs="Arial"/>
          <w:sz w:val="16"/>
        </w:rPr>
        <w:t xml:space="preserve"> Elaboración propia</w:t>
      </w:r>
      <w:r>
        <w:rPr>
          <w:rFonts w:ascii="Arial" w:hAnsi="Arial" w:cs="Arial"/>
          <w:sz w:val="16"/>
        </w:rPr>
        <w:t xml:space="preserve"> -</w:t>
      </w:r>
      <w:r w:rsidRPr="00D04C78">
        <w:rPr>
          <w:rFonts w:ascii="Arial" w:hAnsi="Arial" w:cs="Arial"/>
          <w:sz w:val="16"/>
        </w:rPr>
        <w:t xml:space="preserve"> G</w:t>
      </w:r>
      <w:r>
        <w:rPr>
          <w:rFonts w:ascii="Arial" w:hAnsi="Arial" w:cs="Arial"/>
          <w:sz w:val="16"/>
        </w:rPr>
        <w:t xml:space="preserve">estión </w:t>
      </w:r>
      <w:r w:rsidRPr="00D04C78">
        <w:rPr>
          <w:rFonts w:ascii="Arial" w:hAnsi="Arial" w:cs="Arial"/>
          <w:sz w:val="16"/>
        </w:rPr>
        <w:t>H</w:t>
      </w:r>
      <w:r>
        <w:rPr>
          <w:rFonts w:ascii="Arial" w:hAnsi="Arial" w:cs="Arial"/>
          <w:sz w:val="16"/>
        </w:rPr>
        <w:t>umana</w:t>
      </w:r>
      <w:r w:rsidRPr="00D04C78">
        <w:rPr>
          <w:rFonts w:ascii="Arial" w:hAnsi="Arial" w:cs="Arial"/>
          <w:sz w:val="16"/>
        </w:rPr>
        <w:t xml:space="preserve"> 2023</w:t>
      </w:r>
      <w:r w:rsidR="00F379FA">
        <w:rPr>
          <w:rFonts w:ascii="Arial" w:hAnsi="Arial" w:cs="Arial"/>
          <w:sz w:val="16"/>
        </w:rPr>
        <w:t>.</w:t>
      </w:r>
    </w:p>
    <w:p w14:paraId="58117CC9" w14:textId="5E5DB99F" w:rsidR="00E940AA" w:rsidRDefault="00E940AA" w:rsidP="00BE4CEE">
      <w:pPr>
        <w:spacing w:after="0" w:line="360" w:lineRule="auto"/>
        <w:rPr>
          <w:rFonts w:ascii="Arial" w:hAnsi="Arial" w:cs="Arial"/>
          <w:sz w:val="16"/>
        </w:rPr>
      </w:pPr>
    </w:p>
    <w:tbl>
      <w:tblPr>
        <w:tblW w:w="8779" w:type="dxa"/>
        <w:tblCellMar>
          <w:left w:w="70" w:type="dxa"/>
          <w:right w:w="70" w:type="dxa"/>
        </w:tblCellMar>
        <w:tblLook w:val="04A0" w:firstRow="1" w:lastRow="0" w:firstColumn="1" w:lastColumn="0" w:noHBand="0" w:noVBand="1"/>
      </w:tblPr>
      <w:tblGrid>
        <w:gridCol w:w="2684"/>
        <w:gridCol w:w="1984"/>
        <w:gridCol w:w="1418"/>
        <w:gridCol w:w="1417"/>
        <w:gridCol w:w="1276"/>
      </w:tblGrid>
      <w:tr w:rsidR="00230767" w:rsidRPr="00230767" w14:paraId="1D2B9E7D" w14:textId="77777777" w:rsidTr="00695537">
        <w:trPr>
          <w:trHeight w:val="630"/>
        </w:trPr>
        <w:tc>
          <w:tcPr>
            <w:tcW w:w="2684" w:type="dxa"/>
            <w:vMerge w:val="restart"/>
            <w:tcBorders>
              <w:top w:val="single" w:sz="8" w:space="0" w:color="4472C4"/>
              <w:left w:val="single" w:sz="8" w:space="0" w:color="4472C4"/>
              <w:bottom w:val="single" w:sz="8" w:space="0" w:color="4472C4"/>
              <w:right w:val="single" w:sz="4" w:space="0" w:color="FFFFFF"/>
            </w:tcBorders>
            <w:shd w:val="clear" w:color="000000" w:fill="4472C4"/>
            <w:vAlign w:val="center"/>
            <w:hideMark/>
          </w:tcPr>
          <w:p w14:paraId="46B908C5" w14:textId="77777777" w:rsidR="00230767" w:rsidRPr="00230767" w:rsidRDefault="00230767" w:rsidP="00230767">
            <w:pPr>
              <w:spacing w:after="0" w:line="240" w:lineRule="auto"/>
              <w:jc w:val="center"/>
              <w:rPr>
                <w:rFonts w:ascii="Arial" w:eastAsia="Times New Roman" w:hAnsi="Arial" w:cs="Arial"/>
                <w:b/>
                <w:bCs/>
                <w:i/>
                <w:iCs/>
                <w:color w:val="FFFFFF"/>
                <w:lang w:eastAsia="es-CO"/>
              </w:rPr>
            </w:pPr>
            <w:r w:rsidRPr="00230767">
              <w:rPr>
                <w:rFonts w:ascii="Arial" w:eastAsia="Times New Roman" w:hAnsi="Arial" w:cs="Arial"/>
                <w:b/>
                <w:bCs/>
                <w:i/>
                <w:iCs/>
                <w:color w:val="FFFFFF"/>
                <w:lang w:eastAsia="es-CO"/>
              </w:rPr>
              <w:t>Número de empleos de carrera administrativa por nivel </w:t>
            </w:r>
          </w:p>
        </w:tc>
        <w:tc>
          <w:tcPr>
            <w:tcW w:w="1984" w:type="dxa"/>
            <w:vMerge w:val="restart"/>
            <w:tcBorders>
              <w:top w:val="single" w:sz="8" w:space="0" w:color="4472C4"/>
              <w:left w:val="single" w:sz="4" w:space="0" w:color="FFFFFF"/>
              <w:bottom w:val="single" w:sz="8" w:space="0" w:color="4472C4"/>
              <w:right w:val="single" w:sz="4" w:space="0" w:color="FFFFFF"/>
            </w:tcBorders>
            <w:shd w:val="clear" w:color="000000" w:fill="4472C4"/>
            <w:vAlign w:val="center"/>
            <w:hideMark/>
          </w:tcPr>
          <w:p w14:paraId="439237BF" w14:textId="77777777" w:rsidR="00230767" w:rsidRPr="00230767" w:rsidRDefault="00230767" w:rsidP="00230767">
            <w:pPr>
              <w:spacing w:after="0" w:line="240" w:lineRule="auto"/>
              <w:jc w:val="center"/>
              <w:rPr>
                <w:rFonts w:ascii="Arial" w:eastAsia="Times New Roman" w:hAnsi="Arial" w:cs="Arial"/>
                <w:b/>
                <w:bCs/>
                <w:i/>
                <w:iCs/>
                <w:color w:val="FFFFFF"/>
                <w:lang w:eastAsia="es-CO"/>
              </w:rPr>
            </w:pPr>
            <w:r w:rsidRPr="00230767">
              <w:rPr>
                <w:rFonts w:ascii="Arial" w:eastAsia="Times New Roman" w:hAnsi="Arial" w:cs="Arial"/>
                <w:b/>
                <w:bCs/>
                <w:i/>
                <w:iCs/>
                <w:color w:val="FFFFFF"/>
                <w:lang w:eastAsia="es-CO"/>
              </w:rPr>
              <w:t>1. Provisionales </w:t>
            </w:r>
          </w:p>
        </w:tc>
        <w:tc>
          <w:tcPr>
            <w:tcW w:w="1418" w:type="dxa"/>
            <w:vMerge w:val="restart"/>
            <w:tcBorders>
              <w:top w:val="single" w:sz="8" w:space="0" w:color="4472C4"/>
              <w:left w:val="single" w:sz="4" w:space="0" w:color="FFFFFF"/>
              <w:bottom w:val="single" w:sz="8" w:space="0" w:color="4472C4"/>
              <w:right w:val="single" w:sz="4" w:space="0" w:color="FFFFFF"/>
            </w:tcBorders>
            <w:shd w:val="clear" w:color="000000" w:fill="4472C4"/>
            <w:vAlign w:val="center"/>
            <w:hideMark/>
          </w:tcPr>
          <w:p w14:paraId="5B716D7B" w14:textId="77777777" w:rsidR="00230767" w:rsidRPr="00230767" w:rsidRDefault="00230767" w:rsidP="00230767">
            <w:pPr>
              <w:spacing w:after="0" w:line="240" w:lineRule="auto"/>
              <w:jc w:val="center"/>
              <w:rPr>
                <w:rFonts w:ascii="Arial" w:eastAsia="Times New Roman" w:hAnsi="Arial" w:cs="Arial"/>
                <w:b/>
                <w:bCs/>
                <w:i/>
                <w:iCs/>
                <w:color w:val="FFFFFF"/>
                <w:lang w:eastAsia="es-CO"/>
              </w:rPr>
            </w:pPr>
            <w:r w:rsidRPr="00230767">
              <w:rPr>
                <w:rFonts w:ascii="Arial" w:eastAsia="Times New Roman" w:hAnsi="Arial" w:cs="Arial"/>
                <w:b/>
                <w:bCs/>
                <w:i/>
                <w:iCs/>
                <w:color w:val="FFFFFF"/>
                <w:lang w:eastAsia="es-CO"/>
              </w:rPr>
              <w:t>2. Encargo </w:t>
            </w:r>
          </w:p>
        </w:tc>
        <w:tc>
          <w:tcPr>
            <w:tcW w:w="1417" w:type="dxa"/>
            <w:vMerge w:val="restart"/>
            <w:tcBorders>
              <w:top w:val="single" w:sz="8" w:space="0" w:color="4472C4"/>
              <w:left w:val="single" w:sz="4" w:space="0" w:color="FFFFFF"/>
              <w:bottom w:val="single" w:sz="8" w:space="0" w:color="4472C4"/>
              <w:right w:val="single" w:sz="4" w:space="0" w:color="FFFFFF"/>
            </w:tcBorders>
            <w:shd w:val="clear" w:color="000000" w:fill="4472C4"/>
            <w:vAlign w:val="center"/>
            <w:hideMark/>
          </w:tcPr>
          <w:p w14:paraId="2981F262" w14:textId="77777777" w:rsidR="00230767" w:rsidRPr="00230767" w:rsidRDefault="00230767" w:rsidP="00230767">
            <w:pPr>
              <w:spacing w:after="0" w:line="240" w:lineRule="auto"/>
              <w:jc w:val="center"/>
              <w:rPr>
                <w:rFonts w:ascii="Arial" w:eastAsia="Times New Roman" w:hAnsi="Arial" w:cs="Arial"/>
                <w:b/>
                <w:bCs/>
                <w:i/>
                <w:iCs/>
                <w:color w:val="FFFFFF"/>
                <w:lang w:eastAsia="es-CO"/>
              </w:rPr>
            </w:pPr>
            <w:r w:rsidRPr="00230767">
              <w:rPr>
                <w:rFonts w:ascii="Arial" w:eastAsia="Times New Roman" w:hAnsi="Arial" w:cs="Arial"/>
                <w:b/>
                <w:bCs/>
                <w:i/>
                <w:iCs/>
                <w:color w:val="FFFFFF"/>
                <w:lang w:eastAsia="es-CO"/>
              </w:rPr>
              <w:t>3. Empleos sin proveer </w:t>
            </w:r>
          </w:p>
        </w:tc>
        <w:tc>
          <w:tcPr>
            <w:tcW w:w="1276" w:type="dxa"/>
            <w:tcBorders>
              <w:top w:val="single" w:sz="8" w:space="0" w:color="4472C4"/>
              <w:left w:val="nil"/>
              <w:bottom w:val="single" w:sz="4" w:space="0" w:color="FFFFFF"/>
              <w:right w:val="single" w:sz="8" w:space="0" w:color="4472C4"/>
            </w:tcBorders>
            <w:shd w:val="clear" w:color="000000" w:fill="4472C4"/>
            <w:vAlign w:val="center"/>
            <w:hideMark/>
          </w:tcPr>
          <w:p w14:paraId="793C6640" w14:textId="77777777" w:rsidR="00230767" w:rsidRPr="00230767" w:rsidRDefault="00230767" w:rsidP="00230767">
            <w:pPr>
              <w:spacing w:after="0" w:line="240" w:lineRule="auto"/>
              <w:jc w:val="center"/>
              <w:rPr>
                <w:rFonts w:ascii="Arial" w:eastAsia="Times New Roman" w:hAnsi="Arial" w:cs="Arial"/>
                <w:b/>
                <w:bCs/>
                <w:i/>
                <w:iCs/>
                <w:color w:val="FFFFFF"/>
                <w:lang w:eastAsia="es-CO"/>
              </w:rPr>
            </w:pPr>
            <w:r w:rsidRPr="00230767">
              <w:rPr>
                <w:rFonts w:ascii="Arial" w:eastAsia="Times New Roman" w:hAnsi="Arial" w:cs="Arial"/>
                <w:b/>
                <w:bCs/>
                <w:i/>
                <w:iCs/>
                <w:color w:val="FFFFFF"/>
                <w:lang w:eastAsia="es-CO"/>
              </w:rPr>
              <w:t>TOTAL </w:t>
            </w:r>
          </w:p>
        </w:tc>
      </w:tr>
      <w:tr w:rsidR="00230767" w:rsidRPr="00230767" w14:paraId="3B0B2806" w14:textId="77777777" w:rsidTr="00695537">
        <w:trPr>
          <w:trHeight w:val="315"/>
        </w:trPr>
        <w:tc>
          <w:tcPr>
            <w:tcW w:w="2684" w:type="dxa"/>
            <w:vMerge/>
            <w:tcBorders>
              <w:top w:val="single" w:sz="8" w:space="0" w:color="4472C4"/>
              <w:left w:val="single" w:sz="8" w:space="0" w:color="4472C4"/>
              <w:bottom w:val="single" w:sz="8" w:space="0" w:color="4472C4"/>
              <w:right w:val="single" w:sz="4" w:space="0" w:color="FFFFFF"/>
            </w:tcBorders>
            <w:vAlign w:val="center"/>
            <w:hideMark/>
          </w:tcPr>
          <w:p w14:paraId="2D6BD0FE" w14:textId="77777777" w:rsidR="00230767" w:rsidRPr="00230767" w:rsidRDefault="00230767" w:rsidP="00230767">
            <w:pPr>
              <w:spacing w:after="0" w:line="240" w:lineRule="auto"/>
              <w:rPr>
                <w:rFonts w:ascii="Arial" w:eastAsia="Times New Roman" w:hAnsi="Arial" w:cs="Arial"/>
                <w:b/>
                <w:bCs/>
                <w:i/>
                <w:iCs/>
                <w:color w:val="FFFFFF"/>
                <w:lang w:eastAsia="es-CO"/>
              </w:rPr>
            </w:pPr>
          </w:p>
        </w:tc>
        <w:tc>
          <w:tcPr>
            <w:tcW w:w="1984" w:type="dxa"/>
            <w:vMerge/>
            <w:tcBorders>
              <w:top w:val="single" w:sz="8" w:space="0" w:color="4472C4"/>
              <w:left w:val="single" w:sz="4" w:space="0" w:color="FFFFFF"/>
              <w:bottom w:val="single" w:sz="8" w:space="0" w:color="4472C4"/>
              <w:right w:val="single" w:sz="4" w:space="0" w:color="FFFFFF"/>
            </w:tcBorders>
            <w:vAlign w:val="center"/>
            <w:hideMark/>
          </w:tcPr>
          <w:p w14:paraId="1C3D60DD" w14:textId="77777777" w:rsidR="00230767" w:rsidRPr="00230767" w:rsidRDefault="00230767" w:rsidP="00230767">
            <w:pPr>
              <w:spacing w:after="0" w:line="240" w:lineRule="auto"/>
              <w:rPr>
                <w:rFonts w:ascii="Arial" w:eastAsia="Times New Roman" w:hAnsi="Arial" w:cs="Arial"/>
                <w:b/>
                <w:bCs/>
                <w:i/>
                <w:iCs/>
                <w:color w:val="FFFFFF"/>
                <w:lang w:eastAsia="es-CO"/>
              </w:rPr>
            </w:pPr>
          </w:p>
        </w:tc>
        <w:tc>
          <w:tcPr>
            <w:tcW w:w="1418" w:type="dxa"/>
            <w:vMerge/>
            <w:tcBorders>
              <w:top w:val="single" w:sz="8" w:space="0" w:color="4472C4"/>
              <w:left w:val="single" w:sz="4" w:space="0" w:color="FFFFFF"/>
              <w:bottom w:val="single" w:sz="8" w:space="0" w:color="4472C4"/>
              <w:right w:val="single" w:sz="4" w:space="0" w:color="FFFFFF"/>
            </w:tcBorders>
            <w:vAlign w:val="center"/>
            <w:hideMark/>
          </w:tcPr>
          <w:p w14:paraId="79B9C7C9" w14:textId="77777777" w:rsidR="00230767" w:rsidRPr="00230767" w:rsidRDefault="00230767" w:rsidP="00230767">
            <w:pPr>
              <w:spacing w:after="0" w:line="240" w:lineRule="auto"/>
              <w:rPr>
                <w:rFonts w:ascii="Arial" w:eastAsia="Times New Roman" w:hAnsi="Arial" w:cs="Arial"/>
                <w:b/>
                <w:bCs/>
                <w:i/>
                <w:iCs/>
                <w:color w:val="FFFFFF"/>
                <w:lang w:eastAsia="es-CO"/>
              </w:rPr>
            </w:pPr>
          </w:p>
        </w:tc>
        <w:tc>
          <w:tcPr>
            <w:tcW w:w="1417" w:type="dxa"/>
            <w:vMerge/>
            <w:tcBorders>
              <w:top w:val="single" w:sz="8" w:space="0" w:color="4472C4"/>
              <w:left w:val="single" w:sz="4" w:space="0" w:color="FFFFFF"/>
              <w:bottom w:val="single" w:sz="8" w:space="0" w:color="4472C4"/>
              <w:right w:val="single" w:sz="4" w:space="0" w:color="FFFFFF"/>
            </w:tcBorders>
            <w:vAlign w:val="center"/>
            <w:hideMark/>
          </w:tcPr>
          <w:p w14:paraId="6732717D" w14:textId="77777777" w:rsidR="00230767" w:rsidRPr="00230767" w:rsidRDefault="00230767" w:rsidP="00230767">
            <w:pPr>
              <w:spacing w:after="0" w:line="240" w:lineRule="auto"/>
              <w:rPr>
                <w:rFonts w:ascii="Arial" w:eastAsia="Times New Roman" w:hAnsi="Arial" w:cs="Arial"/>
                <w:b/>
                <w:bCs/>
                <w:i/>
                <w:iCs/>
                <w:color w:val="FFFFFF"/>
                <w:lang w:eastAsia="es-CO"/>
              </w:rPr>
            </w:pPr>
          </w:p>
        </w:tc>
        <w:tc>
          <w:tcPr>
            <w:tcW w:w="1276" w:type="dxa"/>
            <w:tcBorders>
              <w:top w:val="nil"/>
              <w:left w:val="nil"/>
              <w:bottom w:val="single" w:sz="8" w:space="0" w:color="4472C4"/>
              <w:right w:val="single" w:sz="8" w:space="0" w:color="4472C4"/>
            </w:tcBorders>
            <w:shd w:val="clear" w:color="000000" w:fill="4472C4"/>
            <w:vAlign w:val="center"/>
            <w:hideMark/>
          </w:tcPr>
          <w:p w14:paraId="1538B1D6" w14:textId="77777777" w:rsidR="00230767" w:rsidRPr="00230767" w:rsidRDefault="00230767" w:rsidP="00230767">
            <w:pPr>
              <w:spacing w:after="0" w:line="240" w:lineRule="auto"/>
              <w:jc w:val="center"/>
              <w:rPr>
                <w:rFonts w:ascii="Arial" w:eastAsia="Times New Roman" w:hAnsi="Arial" w:cs="Arial"/>
                <w:b/>
                <w:bCs/>
                <w:i/>
                <w:iCs/>
                <w:color w:val="FFFFFF"/>
                <w:lang w:eastAsia="es-CO"/>
              </w:rPr>
            </w:pPr>
            <w:r w:rsidRPr="00230767">
              <w:rPr>
                <w:rFonts w:ascii="Arial" w:eastAsia="Times New Roman" w:hAnsi="Arial" w:cs="Arial"/>
                <w:b/>
                <w:bCs/>
                <w:i/>
                <w:iCs/>
                <w:color w:val="FFFFFF"/>
                <w:lang w:eastAsia="es-CO"/>
              </w:rPr>
              <w:t>(1+2+3) </w:t>
            </w:r>
          </w:p>
        </w:tc>
      </w:tr>
      <w:tr w:rsidR="00230767" w:rsidRPr="00230767" w14:paraId="6E63BCBC" w14:textId="77777777" w:rsidTr="00695537">
        <w:trPr>
          <w:trHeight w:val="400"/>
        </w:trPr>
        <w:tc>
          <w:tcPr>
            <w:tcW w:w="2684" w:type="dxa"/>
            <w:tcBorders>
              <w:top w:val="nil"/>
              <w:left w:val="single" w:sz="8" w:space="0" w:color="4472C4"/>
              <w:bottom w:val="single" w:sz="4" w:space="0" w:color="4472C4"/>
              <w:right w:val="single" w:sz="4" w:space="0" w:color="4472C4"/>
            </w:tcBorders>
            <w:shd w:val="clear" w:color="000000" w:fill="FFFFFF"/>
            <w:vAlign w:val="center"/>
            <w:hideMark/>
          </w:tcPr>
          <w:p w14:paraId="360B3A62" w14:textId="77777777" w:rsidR="00230767" w:rsidRPr="00230767" w:rsidRDefault="00230767" w:rsidP="00230767">
            <w:pPr>
              <w:spacing w:after="0" w:line="240" w:lineRule="auto"/>
              <w:ind w:firstLineChars="100" w:firstLine="201"/>
              <w:rPr>
                <w:rFonts w:ascii="Arial" w:eastAsia="Times New Roman" w:hAnsi="Arial" w:cs="Arial"/>
                <w:b/>
                <w:bCs/>
                <w:i/>
                <w:iCs/>
                <w:sz w:val="20"/>
                <w:szCs w:val="20"/>
                <w:lang w:eastAsia="es-CO"/>
              </w:rPr>
            </w:pPr>
            <w:r w:rsidRPr="00230767">
              <w:rPr>
                <w:rFonts w:ascii="Arial" w:eastAsia="Times New Roman" w:hAnsi="Arial" w:cs="Arial"/>
                <w:b/>
                <w:bCs/>
                <w:i/>
                <w:iCs/>
                <w:sz w:val="20"/>
                <w:szCs w:val="20"/>
                <w:lang w:eastAsia="es-CO"/>
              </w:rPr>
              <w:t>a. Asesor </w:t>
            </w:r>
          </w:p>
        </w:tc>
        <w:tc>
          <w:tcPr>
            <w:tcW w:w="1984" w:type="dxa"/>
            <w:tcBorders>
              <w:top w:val="nil"/>
              <w:left w:val="nil"/>
              <w:bottom w:val="single" w:sz="4" w:space="0" w:color="4472C4"/>
              <w:right w:val="single" w:sz="4" w:space="0" w:color="4472C4"/>
            </w:tcBorders>
            <w:shd w:val="clear" w:color="000000" w:fill="FFFFFF"/>
            <w:vAlign w:val="center"/>
            <w:hideMark/>
          </w:tcPr>
          <w:p w14:paraId="67CB9106" w14:textId="77777777" w:rsidR="00230767" w:rsidRPr="00230767" w:rsidRDefault="00230767" w:rsidP="00230767">
            <w:pPr>
              <w:spacing w:after="0" w:line="240" w:lineRule="auto"/>
              <w:jc w:val="center"/>
              <w:rPr>
                <w:rFonts w:ascii="Arial" w:eastAsia="Times New Roman" w:hAnsi="Arial" w:cs="Arial"/>
                <w:color w:val="000000"/>
                <w:lang w:eastAsia="es-CO"/>
              </w:rPr>
            </w:pPr>
            <w:r w:rsidRPr="00230767">
              <w:rPr>
                <w:rFonts w:ascii="Arial" w:eastAsia="Times New Roman" w:hAnsi="Arial" w:cs="Arial"/>
                <w:color w:val="000000"/>
                <w:lang w:eastAsia="es-CO"/>
              </w:rPr>
              <w:t>0</w:t>
            </w:r>
          </w:p>
        </w:tc>
        <w:tc>
          <w:tcPr>
            <w:tcW w:w="1418" w:type="dxa"/>
            <w:tcBorders>
              <w:top w:val="nil"/>
              <w:left w:val="nil"/>
              <w:bottom w:val="single" w:sz="4" w:space="0" w:color="4472C4"/>
              <w:right w:val="single" w:sz="4" w:space="0" w:color="4472C4"/>
            </w:tcBorders>
            <w:shd w:val="clear" w:color="000000" w:fill="FFFFFF"/>
            <w:vAlign w:val="center"/>
            <w:hideMark/>
          </w:tcPr>
          <w:p w14:paraId="078781B4" w14:textId="77777777" w:rsidR="00230767" w:rsidRPr="00230767" w:rsidRDefault="00230767" w:rsidP="00230767">
            <w:pPr>
              <w:spacing w:after="0" w:line="240" w:lineRule="auto"/>
              <w:jc w:val="center"/>
              <w:rPr>
                <w:rFonts w:ascii="Arial" w:eastAsia="Times New Roman" w:hAnsi="Arial" w:cs="Arial"/>
                <w:color w:val="000000"/>
                <w:lang w:eastAsia="es-CO"/>
              </w:rPr>
            </w:pPr>
            <w:r w:rsidRPr="00230767">
              <w:rPr>
                <w:rFonts w:ascii="Arial" w:eastAsia="Times New Roman" w:hAnsi="Arial" w:cs="Arial"/>
                <w:color w:val="000000"/>
                <w:lang w:eastAsia="es-CO"/>
              </w:rPr>
              <w:t>0</w:t>
            </w:r>
          </w:p>
        </w:tc>
        <w:tc>
          <w:tcPr>
            <w:tcW w:w="1417" w:type="dxa"/>
            <w:tcBorders>
              <w:top w:val="nil"/>
              <w:left w:val="nil"/>
              <w:bottom w:val="single" w:sz="4" w:space="0" w:color="4472C4"/>
              <w:right w:val="nil"/>
            </w:tcBorders>
            <w:shd w:val="clear" w:color="000000" w:fill="FFFFFF"/>
            <w:vAlign w:val="center"/>
            <w:hideMark/>
          </w:tcPr>
          <w:p w14:paraId="748786CB" w14:textId="77777777" w:rsidR="00230767" w:rsidRPr="00230767" w:rsidRDefault="00230767" w:rsidP="00230767">
            <w:pPr>
              <w:spacing w:after="0" w:line="240" w:lineRule="auto"/>
              <w:jc w:val="center"/>
              <w:rPr>
                <w:rFonts w:ascii="Arial" w:eastAsia="Times New Roman" w:hAnsi="Arial" w:cs="Arial"/>
                <w:color w:val="000000"/>
                <w:lang w:eastAsia="es-CO"/>
              </w:rPr>
            </w:pPr>
            <w:r w:rsidRPr="00230767">
              <w:rPr>
                <w:rFonts w:ascii="Arial" w:eastAsia="Times New Roman" w:hAnsi="Arial" w:cs="Arial"/>
                <w:color w:val="000000"/>
                <w:lang w:eastAsia="es-CO"/>
              </w:rPr>
              <w:t>0</w:t>
            </w:r>
          </w:p>
        </w:tc>
        <w:tc>
          <w:tcPr>
            <w:tcW w:w="1276" w:type="dxa"/>
            <w:tcBorders>
              <w:top w:val="nil"/>
              <w:left w:val="single" w:sz="8" w:space="0" w:color="4472C4"/>
              <w:bottom w:val="single" w:sz="4" w:space="0" w:color="4472C4"/>
              <w:right w:val="single" w:sz="8" w:space="0" w:color="4472C4"/>
            </w:tcBorders>
            <w:shd w:val="clear" w:color="000000" w:fill="FFFFFF"/>
            <w:vAlign w:val="center"/>
            <w:hideMark/>
          </w:tcPr>
          <w:p w14:paraId="0E4B00A0" w14:textId="77777777" w:rsidR="00230767" w:rsidRPr="00230767" w:rsidRDefault="00230767" w:rsidP="00230767">
            <w:pPr>
              <w:spacing w:after="0" w:line="240" w:lineRule="auto"/>
              <w:jc w:val="center"/>
              <w:rPr>
                <w:rFonts w:ascii="Arial" w:eastAsia="Times New Roman" w:hAnsi="Arial" w:cs="Arial"/>
                <w:b/>
                <w:bCs/>
                <w:color w:val="000000"/>
                <w:lang w:eastAsia="es-CO"/>
              </w:rPr>
            </w:pPr>
            <w:r w:rsidRPr="00230767">
              <w:rPr>
                <w:rFonts w:ascii="Arial" w:eastAsia="Times New Roman" w:hAnsi="Arial" w:cs="Arial"/>
                <w:b/>
                <w:bCs/>
                <w:color w:val="000000"/>
                <w:lang w:eastAsia="es-CO"/>
              </w:rPr>
              <w:t>0</w:t>
            </w:r>
          </w:p>
        </w:tc>
      </w:tr>
      <w:tr w:rsidR="00230767" w:rsidRPr="00230767" w14:paraId="366EB7EB" w14:textId="77777777" w:rsidTr="00695537">
        <w:trPr>
          <w:trHeight w:val="402"/>
        </w:trPr>
        <w:tc>
          <w:tcPr>
            <w:tcW w:w="2684" w:type="dxa"/>
            <w:tcBorders>
              <w:top w:val="nil"/>
              <w:left w:val="single" w:sz="8" w:space="0" w:color="4472C4"/>
              <w:bottom w:val="single" w:sz="4" w:space="0" w:color="4472C4"/>
              <w:right w:val="single" w:sz="4" w:space="0" w:color="4472C4"/>
            </w:tcBorders>
            <w:shd w:val="clear" w:color="000000" w:fill="FFFFFF"/>
            <w:vAlign w:val="center"/>
            <w:hideMark/>
          </w:tcPr>
          <w:p w14:paraId="034C647F" w14:textId="77777777" w:rsidR="00230767" w:rsidRPr="00230767" w:rsidRDefault="00230767" w:rsidP="00230767">
            <w:pPr>
              <w:spacing w:after="0" w:line="240" w:lineRule="auto"/>
              <w:ind w:firstLineChars="100" w:firstLine="201"/>
              <w:rPr>
                <w:rFonts w:ascii="Arial" w:eastAsia="Times New Roman" w:hAnsi="Arial" w:cs="Arial"/>
                <w:b/>
                <w:bCs/>
                <w:i/>
                <w:iCs/>
                <w:sz w:val="20"/>
                <w:szCs w:val="20"/>
                <w:lang w:eastAsia="es-CO"/>
              </w:rPr>
            </w:pPr>
            <w:r w:rsidRPr="00230767">
              <w:rPr>
                <w:rFonts w:ascii="Arial" w:eastAsia="Times New Roman" w:hAnsi="Arial" w:cs="Arial"/>
                <w:b/>
                <w:bCs/>
                <w:i/>
                <w:iCs/>
                <w:sz w:val="20"/>
                <w:szCs w:val="20"/>
                <w:lang w:eastAsia="es-CO"/>
              </w:rPr>
              <w:t>b. Profesional </w:t>
            </w:r>
          </w:p>
        </w:tc>
        <w:tc>
          <w:tcPr>
            <w:tcW w:w="1984" w:type="dxa"/>
            <w:tcBorders>
              <w:top w:val="nil"/>
              <w:left w:val="nil"/>
              <w:bottom w:val="single" w:sz="4" w:space="0" w:color="4472C4"/>
              <w:right w:val="single" w:sz="4" w:space="0" w:color="4472C4"/>
            </w:tcBorders>
            <w:shd w:val="clear" w:color="000000" w:fill="FFFFFF"/>
            <w:vAlign w:val="center"/>
            <w:hideMark/>
          </w:tcPr>
          <w:p w14:paraId="24B81AB4" w14:textId="77777777" w:rsidR="00230767" w:rsidRPr="00230767" w:rsidRDefault="00230767" w:rsidP="00230767">
            <w:pPr>
              <w:spacing w:after="0" w:line="240" w:lineRule="auto"/>
              <w:jc w:val="center"/>
              <w:rPr>
                <w:rFonts w:ascii="Arial" w:eastAsia="Times New Roman" w:hAnsi="Arial" w:cs="Arial"/>
                <w:color w:val="000000"/>
                <w:lang w:eastAsia="es-CO"/>
              </w:rPr>
            </w:pPr>
            <w:r w:rsidRPr="00230767">
              <w:rPr>
                <w:rFonts w:ascii="Arial" w:eastAsia="Times New Roman" w:hAnsi="Arial" w:cs="Arial"/>
                <w:color w:val="000000"/>
                <w:lang w:eastAsia="es-CO"/>
              </w:rPr>
              <w:t>4</w:t>
            </w:r>
          </w:p>
        </w:tc>
        <w:tc>
          <w:tcPr>
            <w:tcW w:w="1418" w:type="dxa"/>
            <w:tcBorders>
              <w:top w:val="nil"/>
              <w:left w:val="nil"/>
              <w:bottom w:val="single" w:sz="4" w:space="0" w:color="4472C4"/>
              <w:right w:val="single" w:sz="4" w:space="0" w:color="4472C4"/>
            </w:tcBorders>
            <w:shd w:val="clear" w:color="000000" w:fill="FFFFFF"/>
            <w:vAlign w:val="center"/>
            <w:hideMark/>
          </w:tcPr>
          <w:p w14:paraId="45E53892" w14:textId="77777777" w:rsidR="00230767" w:rsidRPr="00230767" w:rsidRDefault="00230767" w:rsidP="00230767">
            <w:pPr>
              <w:spacing w:after="0" w:line="240" w:lineRule="auto"/>
              <w:jc w:val="center"/>
              <w:rPr>
                <w:rFonts w:ascii="Arial" w:eastAsia="Times New Roman" w:hAnsi="Arial" w:cs="Arial"/>
                <w:color w:val="000000"/>
                <w:lang w:eastAsia="es-CO"/>
              </w:rPr>
            </w:pPr>
            <w:r w:rsidRPr="00230767">
              <w:rPr>
                <w:rFonts w:ascii="Arial" w:eastAsia="Times New Roman" w:hAnsi="Arial" w:cs="Arial"/>
                <w:color w:val="000000"/>
                <w:lang w:eastAsia="es-CO"/>
              </w:rPr>
              <w:t>0</w:t>
            </w:r>
          </w:p>
        </w:tc>
        <w:tc>
          <w:tcPr>
            <w:tcW w:w="1417" w:type="dxa"/>
            <w:tcBorders>
              <w:top w:val="nil"/>
              <w:left w:val="nil"/>
              <w:bottom w:val="single" w:sz="4" w:space="0" w:color="4472C4"/>
              <w:right w:val="nil"/>
            </w:tcBorders>
            <w:shd w:val="clear" w:color="000000" w:fill="FFFFFF"/>
            <w:vAlign w:val="center"/>
            <w:hideMark/>
          </w:tcPr>
          <w:p w14:paraId="05B806F8" w14:textId="77777777" w:rsidR="00230767" w:rsidRPr="00230767" w:rsidRDefault="00230767" w:rsidP="00230767">
            <w:pPr>
              <w:spacing w:after="0" w:line="240" w:lineRule="auto"/>
              <w:jc w:val="center"/>
              <w:rPr>
                <w:rFonts w:ascii="Arial" w:eastAsia="Times New Roman" w:hAnsi="Arial" w:cs="Arial"/>
                <w:color w:val="000000"/>
                <w:lang w:eastAsia="es-CO"/>
              </w:rPr>
            </w:pPr>
            <w:r w:rsidRPr="00230767">
              <w:rPr>
                <w:rFonts w:ascii="Arial" w:eastAsia="Times New Roman" w:hAnsi="Arial" w:cs="Arial"/>
                <w:color w:val="000000"/>
                <w:lang w:eastAsia="es-CO"/>
              </w:rPr>
              <w:t>1</w:t>
            </w:r>
          </w:p>
        </w:tc>
        <w:tc>
          <w:tcPr>
            <w:tcW w:w="1276" w:type="dxa"/>
            <w:tcBorders>
              <w:top w:val="nil"/>
              <w:left w:val="single" w:sz="8" w:space="0" w:color="4472C4"/>
              <w:bottom w:val="single" w:sz="4" w:space="0" w:color="4472C4"/>
              <w:right w:val="single" w:sz="8" w:space="0" w:color="4472C4"/>
            </w:tcBorders>
            <w:shd w:val="clear" w:color="000000" w:fill="FFFFFF"/>
            <w:vAlign w:val="center"/>
            <w:hideMark/>
          </w:tcPr>
          <w:p w14:paraId="7FF007F8" w14:textId="77777777" w:rsidR="00230767" w:rsidRPr="00230767" w:rsidRDefault="00230767" w:rsidP="00230767">
            <w:pPr>
              <w:spacing w:after="0" w:line="240" w:lineRule="auto"/>
              <w:jc w:val="center"/>
              <w:rPr>
                <w:rFonts w:ascii="Arial" w:eastAsia="Times New Roman" w:hAnsi="Arial" w:cs="Arial"/>
                <w:b/>
                <w:bCs/>
                <w:color w:val="000000"/>
                <w:lang w:eastAsia="es-CO"/>
              </w:rPr>
            </w:pPr>
            <w:r w:rsidRPr="00230767">
              <w:rPr>
                <w:rFonts w:ascii="Arial" w:eastAsia="Times New Roman" w:hAnsi="Arial" w:cs="Arial"/>
                <w:b/>
                <w:bCs/>
                <w:color w:val="000000"/>
                <w:lang w:eastAsia="es-CO"/>
              </w:rPr>
              <w:t>5</w:t>
            </w:r>
          </w:p>
        </w:tc>
      </w:tr>
      <w:tr w:rsidR="00230767" w:rsidRPr="00230767" w14:paraId="150F47F7" w14:textId="77777777" w:rsidTr="00695537">
        <w:trPr>
          <w:trHeight w:val="435"/>
        </w:trPr>
        <w:tc>
          <w:tcPr>
            <w:tcW w:w="2684" w:type="dxa"/>
            <w:tcBorders>
              <w:top w:val="nil"/>
              <w:left w:val="single" w:sz="8" w:space="0" w:color="4472C4"/>
              <w:bottom w:val="single" w:sz="4" w:space="0" w:color="4472C4"/>
              <w:right w:val="single" w:sz="4" w:space="0" w:color="4472C4"/>
            </w:tcBorders>
            <w:shd w:val="clear" w:color="000000" w:fill="FFFFFF"/>
            <w:vAlign w:val="center"/>
            <w:hideMark/>
          </w:tcPr>
          <w:p w14:paraId="509291E7" w14:textId="77777777" w:rsidR="00230767" w:rsidRPr="00230767" w:rsidRDefault="00230767" w:rsidP="00230767">
            <w:pPr>
              <w:spacing w:after="0" w:line="240" w:lineRule="auto"/>
              <w:ind w:firstLineChars="100" w:firstLine="201"/>
              <w:rPr>
                <w:rFonts w:ascii="Arial" w:eastAsia="Times New Roman" w:hAnsi="Arial" w:cs="Arial"/>
                <w:b/>
                <w:bCs/>
                <w:i/>
                <w:iCs/>
                <w:sz w:val="20"/>
                <w:szCs w:val="20"/>
                <w:lang w:eastAsia="es-CO"/>
              </w:rPr>
            </w:pPr>
            <w:r w:rsidRPr="00230767">
              <w:rPr>
                <w:rFonts w:ascii="Arial" w:eastAsia="Times New Roman" w:hAnsi="Arial" w:cs="Arial"/>
                <w:b/>
                <w:bCs/>
                <w:i/>
                <w:iCs/>
                <w:sz w:val="20"/>
                <w:szCs w:val="20"/>
                <w:lang w:eastAsia="es-CO"/>
              </w:rPr>
              <w:t>c. Técnico </w:t>
            </w:r>
          </w:p>
        </w:tc>
        <w:tc>
          <w:tcPr>
            <w:tcW w:w="1984" w:type="dxa"/>
            <w:tcBorders>
              <w:top w:val="nil"/>
              <w:left w:val="nil"/>
              <w:bottom w:val="single" w:sz="4" w:space="0" w:color="4472C4"/>
              <w:right w:val="single" w:sz="4" w:space="0" w:color="4472C4"/>
            </w:tcBorders>
            <w:shd w:val="clear" w:color="000000" w:fill="FFFFFF"/>
            <w:vAlign w:val="center"/>
            <w:hideMark/>
          </w:tcPr>
          <w:p w14:paraId="21F43B76" w14:textId="77777777" w:rsidR="00230767" w:rsidRPr="00230767" w:rsidRDefault="00230767" w:rsidP="00230767">
            <w:pPr>
              <w:spacing w:after="0" w:line="240" w:lineRule="auto"/>
              <w:jc w:val="center"/>
              <w:rPr>
                <w:rFonts w:ascii="Arial" w:eastAsia="Times New Roman" w:hAnsi="Arial" w:cs="Arial"/>
                <w:color w:val="000000"/>
                <w:lang w:eastAsia="es-CO"/>
              </w:rPr>
            </w:pPr>
            <w:r w:rsidRPr="00230767">
              <w:rPr>
                <w:rFonts w:ascii="Arial" w:eastAsia="Times New Roman" w:hAnsi="Arial" w:cs="Arial"/>
                <w:color w:val="000000"/>
                <w:lang w:eastAsia="es-CO"/>
              </w:rPr>
              <w:t>1</w:t>
            </w:r>
          </w:p>
        </w:tc>
        <w:tc>
          <w:tcPr>
            <w:tcW w:w="1418" w:type="dxa"/>
            <w:tcBorders>
              <w:top w:val="nil"/>
              <w:left w:val="nil"/>
              <w:bottom w:val="single" w:sz="4" w:space="0" w:color="4472C4"/>
              <w:right w:val="single" w:sz="4" w:space="0" w:color="4472C4"/>
            </w:tcBorders>
            <w:shd w:val="clear" w:color="000000" w:fill="FFFFFF"/>
            <w:vAlign w:val="center"/>
            <w:hideMark/>
          </w:tcPr>
          <w:p w14:paraId="3199F0F7" w14:textId="77777777" w:rsidR="00230767" w:rsidRPr="00230767" w:rsidRDefault="00230767" w:rsidP="00230767">
            <w:pPr>
              <w:spacing w:after="0" w:line="240" w:lineRule="auto"/>
              <w:jc w:val="center"/>
              <w:rPr>
                <w:rFonts w:ascii="Arial" w:eastAsia="Times New Roman" w:hAnsi="Arial" w:cs="Arial"/>
                <w:color w:val="000000"/>
                <w:lang w:eastAsia="es-CO"/>
              </w:rPr>
            </w:pPr>
            <w:r w:rsidRPr="00230767">
              <w:rPr>
                <w:rFonts w:ascii="Arial" w:eastAsia="Times New Roman" w:hAnsi="Arial" w:cs="Arial"/>
                <w:color w:val="000000"/>
                <w:lang w:eastAsia="es-CO"/>
              </w:rPr>
              <w:t>0</w:t>
            </w:r>
          </w:p>
        </w:tc>
        <w:tc>
          <w:tcPr>
            <w:tcW w:w="1417" w:type="dxa"/>
            <w:tcBorders>
              <w:top w:val="nil"/>
              <w:left w:val="nil"/>
              <w:bottom w:val="single" w:sz="4" w:space="0" w:color="4472C4"/>
              <w:right w:val="nil"/>
            </w:tcBorders>
            <w:shd w:val="clear" w:color="000000" w:fill="FFFFFF"/>
            <w:vAlign w:val="center"/>
            <w:hideMark/>
          </w:tcPr>
          <w:p w14:paraId="79BDF810" w14:textId="77777777" w:rsidR="00230767" w:rsidRPr="00230767" w:rsidRDefault="00230767" w:rsidP="00230767">
            <w:pPr>
              <w:spacing w:after="0" w:line="240" w:lineRule="auto"/>
              <w:jc w:val="center"/>
              <w:rPr>
                <w:rFonts w:ascii="Arial" w:eastAsia="Times New Roman" w:hAnsi="Arial" w:cs="Arial"/>
                <w:color w:val="000000"/>
                <w:lang w:eastAsia="es-CO"/>
              </w:rPr>
            </w:pPr>
            <w:r w:rsidRPr="00230767">
              <w:rPr>
                <w:rFonts w:ascii="Arial" w:eastAsia="Times New Roman" w:hAnsi="Arial" w:cs="Arial"/>
                <w:color w:val="000000"/>
                <w:lang w:eastAsia="es-CO"/>
              </w:rPr>
              <w:t>0</w:t>
            </w:r>
          </w:p>
        </w:tc>
        <w:tc>
          <w:tcPr>
            <w:tcW w:w="1276" w:type="dxa"/>
            <w:tcBorders>
              <w:top w:val="nil"/>
              <w:left w:val="single" w:sz="8" w:space="0" w:color="4472C4"/>
              <w:bottom w:val="single" w:sz="4" w:space="0" w:color="4472C4"/>
              <w:right w:val="single" w:sz="8" w:space="0" w:color="4472C4"/>
            </w:tcBorders>
            <w:shd w:val="clear" w:color="000000" w:fill="FFFFFF"/>
            <w:vAlign w:val="center"/>
            <w:hideMark/>
          </w:tcPr>
          <w:p w14:paraId="07E270D5" w14:textId="77777777" w:rsidR="00230767" w:rsidRPr="00230767" w:rsidRDefault="00230767" w:rsidP="00230767">
            <w:pPr>
              <w:spacing w:after="0" w:line="240" w:lineRule="auto"/>
              <w:jc w:val="center"/>
              <w:rPr>
                <w:rFonts w:ascii="Arial" w:eastAsia="Times New Roman" w:hAnsi="Arial" w:cs="Arial"/>
                <w:b/>
                <w:bCs/>
                <w:color w:val="000000"/>
                <w:lang w:eastAsia="es-CO"/>
              </w:rPr>
            </w:pPr>
            <w:r w:rsidRPr="00230767">
              <w:rPr>
                <w:rFonts w:ascii="Arial" w:eastAsia="Times New Roman" w:hAnsi="Arial" w:cs="Arial"/>
                <w:b/>
                <w:bCs/>
                <w:color w:val="000000"/>
                <w:lang w:eastAsia="es-CO"/>
              </w:rPr>
              <w:t>1</w:t>
            </w:r>
          </w:p>
        </w:tc>
      </w:tr>
      <w:tr w:rsidR="00230767" w:rsidRPr="00230767" w14:paraId="6AB59D6C" w14:textId="77777777" w:rsidTr="00695537">
        <w:trPr>
          <w:trHeight w:val="400"/>
        </w:trPr>
        <w:tc>
          <w:tcPr>
            <w:tcW w:w="2684" w:type="dxa"/>
            <w:tcBorders>
              <w:top w:val="nil"/>
              <w:left w:val="single" w:sz="8" w:space="0" w:color="4472C4"/>
              <w:bottom w:val="single" w:sz="8" w:space="0" w:color="4472C4"/>
              <w:right w:val="single" w:sz="4" w:space="0" w:color="4472C4"/>
            </w:tcBorders>
            <w:shd w:val="clear" w:color="000000" w:fill="FFFFFF"/>
            <w:vAlign w:val="center"/>
            <w:hideMark/>
          </w:tcPr>
          <w:p w14:paraId="06488522" w14:textId="77777777" w:rsidR="00230767" w:rsidRPr="00230767" w:rsidRDefault="00230767" w:rsidP="00230767">
            <w:pPr>
              <w:spacing w:after="0" w:line="240" w:lineRule="auto"/>
              <w:ind w:firstLineChars="100" w:firstLine="201"/>
              <w:rPr>
                <w:rFonts w:ascii="Arial" w:eastAsia="Times New Roman" w:hAnsi="Arial" w:cs="Arial"/>
                <w:b/>
                <w:bCs/>
                <w:i/>
                <w:iCs/>
                <w:sz w:val="20"/>
                <w:szCs w:val="20"/>
                <w:lang w:eastAsia="es-CO"/>
              </w:rPr>
            </w:pPr>
            <w:r w:rsidRPr="00230767">
              <w:rPr>
                <w:rFonts w:ascii="Arial" w:eastAsia="Times New Roman" w:hAnsi="Arial" w:cs="Arial"/>
                <w:b/>
                <w:bCs/>
                <w:i/>
                <w:iCs/>
                <w:sz w:val="20"/>
                <w:szCs w:val="20"/>
                <w:lang w:eastAsia="es-CO"/>
              </w:rPr>
              <w:t>d. Asistencial </w:t>
            </w:r>
          </w:p>
        </w:tc>
        <w:tc>
          <w:tcPr>
            <w:tcW w:w="1984" w:type="dxa"/>
            <w:tcBorders>
              <w:top w:val="nil"/>
              <w:left w:val="nil"/>
              <w:bottom w:val="single" w:sz="8" w:space="0" w:color="4472C4"/>
              <w:right w:val="single" w:sz="4" w:space="0" w:color="4472C4"/>
            </w:tcBorders>
            <w:shd w:val="clear" w:color="000000" w:fill="FFFFFF"/>
            <w:vAlign w:val="center"/>
            <w:hideMark/>
          </w:tcPr>
          <w:p w14:paraId="272817E2" w14:textId="77777777" w:rsidR="00230767" w:rsidRPr="00230767" w:rsidRDefault="00230767" w:rsidP="00230767">
            <w:pPr>
              <w:spacing w:after="0" w:line="240" w:lineRule="auto"/>
              <w:jc w:val="center"/>
              <w:rPr>
                <w:rFonts w:ascii="Arial" w:eastAsia="Times New Roman" w:hAnsi="Arial" w:cs="Arial"/>
                <w:color w:val="000000"/>
                <w:lang w:eastAsia="es-CO"/>
              </w:rPr>
            </w:pPr>
            <w:r w:rsidRPr="00230767">
              <w:rPr>
                <w:rFonts w:ascii="Arial" w:eastAsia="Times New Roman" w:hAnsi="Arial" w:cs="Arial"/>
                <w:color w:val="000000"/>
                <w:lang w:eastAsia="es-CO"/>
              </w:rPr>
              <w:t>2</w:t>
            </w:r>
          </w:p>
        </w:tc>
        <w:tc>
          <w:tcPr>
            <w:tcW w:w="1418" w:type="dxa"/>
            <w:tcBorders>
              <w:top w:val="nil"/>
              <w:left w:val="nil"/>
              <w:bottom w:val="single" w:sz="8" w:space="0" w:color="4472C4"/>
              <w:right w:val="single" w:sz="4" w:space="0" w:color="4472C4"/>
            </w:tcBorders>
            <w:shd w:val="clear" w:color="000000" w:fill="FFFFFF"/>
            <w:vAlign w:val="center"/>
            <w:hideMark/>
          </w:tcPr>
          <w:p w14:paraId="48290B39" w14:textId="77777777" w:rsidR="00230767" w:rsidRPr="00230767" w:rsidRDefault="00230767" w:rsidP="00230767">
            <w:pPr>
              <w:spacing w:after="0" w:line="240" w:lineRule="auto"/>
              <w:jc w:val="center"/>
              <w:rPr>
                <w:rFonts w:ascii="Arial" w:eastAsia="Times New Roman" w:hAnsi="Arial" w:cs="Arial"/>
                <w:color w:val="000000"/>
                <w:lang w:eastAsia="es-CO"/>
              </w:rPr>
            </w:pPr>
            <w:r w:rsidRPr="00230767">
              <w:rPr>
                <w:rFonts w:ascii="Arial" w:eastAsia="Times New Roman" w:hAnsi="Arial" w:cs="Arial"/>
                <w:color w:val="000000"/>
                <w:lang w:eastAsia="es-CO"/>
              </w:rPr>
              <w:t>0</w:t>
            </w:r>
          </w:p>
        </w:tc>
        <w:tc>
          <w:tcPr>
            <w:tcW w:w="1417" w:type="dxa"/>
            <w:tcBorders>
              <w:top w:val="nil"/>
              <w:left w:val="nil"/>
              <w:bottom w:val="single" w:sz="8" w:space="0" w:color="4472C4"/>
              <w:right w:val="nil"/>
            </w:tcBorders>
            <w:shd w:val="clear" w:color="000000" w:fill="FFFFFF"/>
            <w:vAlign w:val="center"/>
            <w:hideMark/>
          </w:tcPr>
          <w:p w14:paraId="69A0668A" w14:textId="77777777" w:rsidR="00230767" w:rsidRPr="00230767" w:rsidRDefault="00230767" w:rsidP="00230767">
            <w:pPr>
              <w:spacing w:after="0" w:line="240" w:lineRule="auto"/>
              <w:jc w:val="center"/>
              <w:rPr>
                <w:rFonts w:ascii="Arial" w:eastAsia="Times New Roman" w:hAnsi="Arial" w:cs="Arial"/>
                <w:color w:val="000000"/>
                <w:lang w:eastAsia="es-CO"/>
              </w:rPr>
            </w:pPr>
            <w:r w:rsidRPr="00230767">
              <w:rPr>
                <w:rFonts w:ascii="Arial" w:eastAsia="Times New Roman" w:hAnsi="Arial" w:cs="Arial"/>
                <w:color w:val="000000"/>
                <w:lang w:eastAsia="es-CO"/>
              </w:rPr>
              <w:t>0</w:t>
            </w:r>
          </w:p>
        </w:tc>
        <w:tc>
          <w:tcPr>
            <w:tcW w:w="1276" w:type="dxa"/>
            <w:tcBorders>
              <w:top w:val="nil"/>
              <w:left w:val="single" w:sz="8" w:space="0" w:color="4472C4"/>
              <w:bottom w:val="single" w:sz="8" w:space="0" w:color="4472C4"/>
              <w:right w:val="single" w:sz="8" w:space="0" w:color="4472C4"/>
            </w:tcBorders>
            <w:shd w:val="clear" w:color="000000" w:fill="FFFFFF"/>
            <w:vAlign w:val="center"/>
            <w:hideMark/>
          </w:tcPr>
          <w:p w14:paraId="498ABE5C" w14:textId="77777777" w:rsidR="00230767" w:rsidRPr="00230767" w:rsidRDefault="00230767" w:rsidP="00230767">
            <w:pPr>
              <w:spacing w:after="0" w:line="240" w:lineRule="auto"/>
              <w:jc w:val="center"/>
              <w:rPr>
                <w:rFonts w:ascii="Arial" w:eastAsia="Times New Roman" w:hAnsi="Arial" w:cs="Arial"/>
                <w:b/>
                <w:bCs/>
                <w:color w:val="000000"/>
                <w:lang w:eastAsia="es-CO"/>
              </w:rPr>
            </w:pPr>
            <w:r w:rsidRPr="00230767">
              <w:rPr>
                <w:rFonts w:ascii="Arial" w:eastAsia="Times New Roman" w:hAnsi="Arial" w:cs="Arial"/>
                <w:b/>
                <w:bCs/>
                <w:color w:val="000000"/>
                <w:lang w:eastAsia="es-CO"/>
              </w:rPr>
              <w:t>2</w:t>
            </w:r>
          </w:p>
        </w:tc>
      </w:tr>
      <w:tr w:rsidR="00230767" w:rsidRPr="00230767" w14:paraId="0E1A4742" w14:textId="77777777" w:rsidTr="00695537">
        <w:trPr>
          <w:trHeight w:val="552"/>
        </w:trPr>
        <w:tc>
          <w:tcPr>
            <w:tcW w:w="2684" w:type="dxa"/>
            <w:tcBorders>
              <w:top w:val="nil"/>
              <w:left w:val="single" w:sz="8" w:space="0" w:color="4472C4"/>
              <w:bottom w:val="single" w:sz="8" w:space="0" w:color="4472C4"/>
              <w:right w:val="single" w:sz="4" w:space="0" w:color="FFFFFF"/>
            </w:tcBorders>
            <w:shd w:val="clear" w:color="000000" w:fill="4472C4"/>
            <w:vAlign w:val="center"/>
            <w:hideMark/>
          </w:tcPr>
          <w:p w14:paraId="54651572" w14:textId="77777777" w:rsidR="00230767" w:rsidRPr="00230767" w:rsidRDefault="00230767" w:rsidP="00230767">
            <w:pPr>
              <w:spacing w:after="0" w:line="240" w:lineRule="auto"/>
              <w:jc w:val="center"/>
              <w:rPr>
                <w:rFonts w:ascii="Arial" w:eastAsia="Times New Roman" w:hAnsi="Arial" w:cs="Arial"/>
                <w:b/>
                <w:bCs/>
                <w:i/>
                <w:iCs/>
                <w:color w:val="FFFFFF"/>
                <w:lang w:eastAsia="es-CO"/>
              </w:rPr>
            </w:pPr>
            <w:r w:rsidRPr="00230767">
              <w:rPr>
                <w:rFonts w:ascii="Arial" w:eastAsia="Times New Roman" w:hAnsi="Arial" w:cs="Arial"/>
                <w:b/>
                <w:bCs/>
                <w:i/>
                <w:iCs/>
                <w:color w:val="FFFFFF"/>
                <w:lang w:eastAsia="es-CO"/>
              </w:rPr>
              <w:t>f. Total (a+b+c+d+e):</w:t>
            </w:r>
            <w:r w:rsidRPr="00230767">
              <w:rPr>
                <w:rFonts w:ascii="Arial" w:eastAsia="Times New Roman" w:hAnsi="Arial" w:cs="Arial"/>
                <w:b/>
                <w:bCs/>
                <w:i/>
                <w:iCs/>
                <w:color w:val="FFFFFF"/>
                <w:sz w:val="20"/>
                <w:szCs w:val="20"/>
                <w:lang w:eastAsia="es-CO"/>
              </w:rPr>
              <w:t> </w:t>
            </w:r>
          </w:p>
        </w:tc>
        <w:tc>
          <w:tcPr>
            <w:tcW w:w="1984" w:type="dxa"/>
            <w:tcBorders>
              <w:top w:val="nil"/>
              <w:left w:val="nil"/>
              <w:bottom w:val="single" w:sz="8" w:space="0" w:color="4472C4"/>
              <w:right w:val="single" w:sz="4" w:space="0" w:color="FFFFFF"/>
            </w:tcBorders>
            <w:shd w:val="clear" w:color="000000" w:fill="4472C4"/>
            <w:vAlign w:val="center"/>
            <w:hideMark/>
          </w:tcPr>
          <w:p w14:paraId="44F48EC1" w14:textId="77777777" w:rsidR="00230767" w:rsidRPr="00230767" w:rsidRDefault="00230767" w:rsidP="00230767">
            <w:pPr>
              <w:spacing w:after="0" w:line="240" w:lineRule="auto"/>
              <w:jc w:val="center"/>
              <w:rPr>
                <w:rFonts w:ascii="Arial" w:eastAsia="Times New Roman" w:hAnsi="Arial" w:cs="Arial"/>
                <w:b/>
                <w:bCs/>
                <w:color w:val="FFFFFF"/>
                <w:lang w:eastAsia="es-CO"/>
              </w:rPr>
            </w:pPr>
            <w:r w:rsidRPr="00230767">
              <w:rPr>
                <w:rFonts w:ascii="Arial" w:eastAsia="Times New Roman" w:hAnsi="Arial" w:cs="Arial"/>
                <w:b/>
                <w:bCs/>
                <w:color w:val="FFFFFF"/>
                <w:lang w:eastAsia="es-CO"/>
              </w:rPr>
              <w:t>7</w:t>
            </w:r>
          </w:p>
        </w:tc>
        <w:tc>
          <w:tcPr>
            <w:tcW w:w="1418" w:type="dxa"/>
            <w:tcBorders>
              <w:top w:val="nil"/>
              <w:left w:val="nil"/>
              <w:bottom w:val="single" w:sz="8" w:space="0" w:color="4472C4"/>
              <w:right w:val="single" w:sz="4" w:space="0" w:color="FFFFFF"/>
            </w:tcBorders>
            <w:shd w:val="clear" w:color="000000" w:fill="4472C4"/>
            <w:vAlign w:val="center"/>
            <w:hideMark/>
          </w:tcPr>
          <w:p w14:paraId="751561DE" w14:textId="77777777" w:rsidR="00230767" w:rsidRPr="00230767" w:rsidRDefault="00230767" w:rsidP="00230767">
            <w:pPr>
              <w:spacing w:after="0" w:line="240" w:lineRule="auto"/>
              <w:jc w:val="center"/>
              <w:rPr>
                <w:rFonts w:ascii="Arial" w:eastAsia="Times New Roman" w:hAnsi="Arial" w:cs="Arial"/>
                <w:b/>
                <w:bCs/>
                <w:color w:val="FFFFFF"/>
                <w:lang w:eastAsia="es-CO"/>
              </w:rPr>
            </w:pPr>
            <w:r w:rsidRPr="00230767">
              <w:rPr>
                <w:rFonts w:ascii="Arial" w:eastAsia="Times New Roman" w:hAnsi="Arial" w:cs="Arial"/>
                <w:b/>
                <w:bCs/>
                <w:color w:val="FFFFFF"/>
                <w:lang w:eastAsia="es-CO"/>
              </w:rPr>
              <w:t>0</w:t>
            </w:r>
          </w:p>
        </w:tc>
        <w:tc>
          <w:tcPr>
            <w:tcW w:w="1417" w:type="dxa"/>
            <w:tcBorders>
              <w:top w:val="nil"/>
              <w:left w:val="nil"/>
              <w:bottom w:val="single" w:sz="8" w:space="0" w:color="4472C4"/>
              <w:right w:val="single" w:sz="4" w:space="0" w:color="FFFFFF"/>
            </w:tcBorders>
            <w:shd w:val="clear" w:color="000000" w:fill="4472C4"/>
            <w:vAlign w:val="center"/>
            <w:hideMark/>
          </w:tcPr>
          <w:p w14:paraId="50588718" w14:textId="77777777" w:rsidR="00230767" w:rsidRPr="00230767" w:rsidRDefault="00230767" w:rsidP="00230767">
            <w:pPr>
              <w:spacing w:after="0" w:line="240" w:lineRule="auto"/>
              <w:jc w:val="center"/>
              <w:rPr>
                <w:rFonts w:ascii="Arial" w:eastAsia="Times New Roman" w:hAnsi="Arial" w:cs="Arial"/>
                <w:b/>
                <w:bCs/>
                <w:color w:val="FFFFFF"/>
                <w:lang w:eastAsia="es-CO"/>
              </w:rPr>
            </w:pPr>
            <w:r w:rsidRPr="00230767">
              <w:rPr>
                <w:rFonts w:ascii="Arial" w:eastAsia="Times New Roman" w:hAnsi="Arial" w:cs="Arial"/>
                <w:b/>
                <w:bCs/>
                <w:color w:val="FFFFFF"/>
                <w:lang w:eastAsia="es-CO"/>
              </w:rPr>
              <w:t>1</w:t>
            </w:r>
          </w:p>
        </w:tc>
        <w:tc>
          <w:tcPr>
            <w:tcW w:w="1276" w:type="dxa"/>
            <w:tcBorders>
              <w:top w:val="nil"/>
              <w:left w:val="nil"/>
              <w:bottom w:val="single" w:sz="8" w:space="0" w:color="4472C4"/>
              <w:right w:val="single" w:sz="8" w:space="0" w:color="4472C4"/>
            </w:tcBorders>
            <w:shd w:val="clear" w:color="000000" w:fill="4472C4"/>
            <w:vAlign w:val="center"/>
            <w:hideMark/>
          </w:tcPr>
          <w:p w14:paraId="6F4390E3" w14:textId="77777777" w:rsidR="00230767" w:rsidRPr="00230767" w:rsidRDefault="00230767" w:rsidP="00230767">
            <w:pPr>
              <w:spacing w:after="0" w:line="240" w:lineRule="auto"/>
              <w:jc w:val="center"/>
              <w:rPr>
                <w:rFonts w:ascii="Arial" w:eastAsia="Times New Roman" w:hAnsi="Arial" w:cs="Arial"/>
                <w:b/>
                <w:bCs/>
                <w:color w:val="FFFFFF"/>
                <w:lang w:eastAsia="es-CO"/>
              </w:rPr>
            </w:pPr>
            <w:r w:rsidRPr="00230767">
              <w:rPr>
                <w:rFonts w:ascii="Arial" w:eastAsia="Times New Roman" w:hAnsi="Arial" w:cs="Arial"/>
                <w:b/>
                <w:bCs/>
                <w:color w:val="FFFFFF"/>
                <w:lang w:eastAsia="es-CO"/>
              </w:rPr>
              <w:t>8</w:t>
            </w:r>
          </w:p>
        </w:tc>
      </w:tr>
    </w:tbl>
    <w:p w14:paraId="355D59A2" w14:textId="77777777" w:rsidR="00DF1E7B" w:rsidRDefault="00DF1E7B" w:rsidP="00DF1E7B">
      <w:pPr>
        <w:spacing w:after="0" w:line="360" w:lineRule="auto"/>
        <w:rPr>
          <w:rFonts w:ascii="Arial" w:hAnsi="Arial" w:cs="Arial"/>
          <w:sz w:val="16"/>
        </w:rPr>
      </w:pPr>
      <w:r w:rsidRPr="00D04C78">
        <w:rPr>
          <w:rFonts w:ascii="Arial" w:hAnsi="Arial" w:cs="Arial"/>
          <w:b/>
          <w:sz w:val="16"/>
        </w:rPr>
        <w:t>Fuente:</w:t>
      </w:r>
      <w:r w:rsidRPr="00D04C78">
        <w:rPr>
          <w:rFonts w:ascii="Arial" w:hAnsi="Arial" w:cs="Arial"/>
          <w:sz w:val="16"/>
        </w:rPr>
        <w:t xml:space="preserve"> Elaboración propia</w:t>
      </w:r>
      <w:r>
        <w:rPr>
          <w:rFonts w:ascii="Arial" w:hAnsi="Arial" w:cs="Arial"/>
          <w:sz w:val="16"/>
        </w:rPr>
        <w:t xml:space="preserve"> -</w:t>
      </w:r>
      <w:r w:rsidRPr="00D04C78">
        <w:rPr>
          <w:rFonts w:ascii="Arial" w:hAnsi="Arial" w:cs="Arial"/>
          <w:sz w:val="16"/>
        </w:rPr>
        <w:t xml:space="preserve"> G</w:t>
      </w:r>
      <w:r>
        <w:rPr>
          <w:rFonts w:ascii="Arial" w:hAnsi="Arial" w:cs="Arial"/>
          <w:sz w:val="16"/>
        </w:rPr>
        <w:t xml:space="preserve">estión </w:t>
      </w:r>
      <w:r w:rsidRPr="00D04C78">
        <w:rPr>
          <w:rFonts w:ascii="Arial" w:hAnsi="Arial" w:cs="Arial"/>
          <w:sz w:val="16"/>
        </w:rPr>
        <w:t>H</w:t>
      </w:r>
      <w:r>
        <w:rPr>
          <w:rFonts w:ascii="Arial" w:hAnsi="Arial" w:cs="Arial"/>
          <w:sz w:val="16"/>
        </w:rPr>
        <w:t>umana</w:t>
      </w:r>
      <w:r w:rsidRPr="00D04C78">
        <w:rPr>
          <w:rFonts w:ascii="Arial" w:hAnsi="Arial" w:cs="Arial"/>
          <w:sz w:val="16"/>
        </w:rPr>
        <w:t xml:space="preserve"> 2023</w:t>
      </w:r>
      <w:r>
        <w:rPr>
          <w:rFonts w:ascii="Arial" w:hAnsi="Arial" w:cs="Arial"/>
          <w:sz w:val="16"/>
        </w:rPr>
        <w:t>.</w:t>
      </w:r>
    </w:p>
    <w:p w14:paraId="19E6F7A9" w14:textId="1F61B1FE" w:rsidR="00E940AA" w:rsidRDefault="00E940AA" w:rsidP="00BE4CEE">
      <w:pPr>
        <w:spacing w:after="0" w:line="360" w:lineRule="auto"/>
        <w:rPr>
          <w:rFonts w:ascii="Arial" w:hAnsi="Arial" w:cs="Arial"/>
          <w:sz w:val="16"/>
        </w:rPr>
      </w:pPr>
    </w:p>
    <w:p w14:paraId="323248CE" w14:textId="020C5160" w:rsidR="004E7F36" w:rsidRDefault="00FE3D0B" w:rsidP="00752366">
      <w:pPr>
        <w:spacing w:after="0" w:line="360" w:lineRule="auto"/>
        <w:jc w:val="both"/>
        <w:rPr>
          <w:rFonts w:ascii="Arial" w:hAnsi="Arial" w:cs="Arial"/>
          <w:sz w:val="24"/>
        </w:rPr>
      </w:pPr>
      <w:r w:rsidRPr="00FE3D0B">
        <w:rPr>
          <w:rFonts w:ascii="Arial" w:hAnsi="Arial" w:cs="Arial"/>
          <w:sz w:val="24"/>
        </w:rPr>
        <w:t>Con el fin de lograr un funcionamiento adecuado, se tienen provistos la totalidad de los cargos que</w:t>
      </w:r>
      <w:r>
        <w:rPr>
          <w:rFonts w:ascii="Arial" w:hAnsi="Arial" w:cs="Arial"/>
          <w:sz w:val="24"/>
        </w:rPr>
        <w:t xml:space="preserve"> </w:t>
      </w:r>
      <w:r w:rsidRPr="00FE3D0B">
        <w:rPr>
          <w:rFonts w:ascii="Arial" w:hAnsi="Arial" w:cs="Arial"/>
          <w:sz w:val="24"/>
        </w:rPr>
        <w:t>conforman la planta global de personal.</w:t>
      </w:r>
    </w:p>
    <w:p w14:paraId="2D9A853A" w14:textId="77777777" w:rsidR="00752366" w:rsidRPr="00752366" w:rsidRDefault="00752366" w:rsidP="00752366">
      <w:pPr>
        <w:spacing w:after="0" w:line="360" w:lineRule="auto"/>
        <w:jc w:val="both"/>
        <w:rPr>
          <w:rFonts w:ascii="Arial" w:hAnsi="Arial" w:cs="Arial"/>
          <w:sz w:val="24"/>
        </w:rPr>
      </w:pPr>
    </w:p>
    <w:p w14:paraId="4E1FE4DF" w14:textId="77777777" w:rsidR="00FE3D0B" w:rsidRDefault="00873CD9" w:rsidP="004E7F36">
      <w:pPr>
        <w:pStyle w:val="Ttulo2"/>
      </w:pPr>
      <w:r>
        <w:t>P</w:t>
      </w:r>
      <w:r w:rsidRPr="00FE3D0B">
        <w:t xml:space="preserve">royecciones </w:t>
      </w:r>
      <w:r>
        <w:t>d</w:t>
      </w:r>
      <w:r w:rsidRPr="00FE3D0B">
        <w:t xml:space="preserve">e </w:t>
      </w:r>
      <w:r>
        <w:t>r</w:t>
      </w:r>
      <w:r w:rsidRPr="00FE3D0B">
        <w:t xml:space="preserve">etiro </w:t>
      </w:r>
      <w:r>
        <w:t>d</w:t>
      </w:r>
      <w:r w:rsidRPr="00FE3D0B">
        <w:t xml:space="preserve">el </w:t>
      </w:r>
      <w:r>
        <w:t>s</w:t>
      </w:r>
      <w:r w:rsidRPr="00FE3D0B">
        <w:t xml:space="preserve">ervicio </w:t>
      </w:r>
      <w:r>
        <w:t>p</w:t>
      </w:r>
      <w:r w:rsidRPr="00FE3D0B">
        <w:t>or edad de retiro forzoso o jubilación</w:t>
      </w:r>
    </w:p>
    <w:p w14:paraId="389C1747" w14:textId="77777777" w:rsidR="004E7F36" w:rsidRDefault="004E7F36" w:rsidP="00BE4CEE">
      <w:pPr>
        <w:spacing w:after="0" w:line="360" w:lineRule="auto"/>
        <w:jc w:val="both"/>
        <w:rPr>
          <w:rFonts w:ascii="Arial" w:hAnsi="Arial" w:cs="Arial"/>
          <w:bCs/>
          <w:sz w:val="24"/>
        </w:rPr>
      </w:pPr>
    </w:p>
    <w:p w14:paraId="5735D795" w14:textId="67586574" w:rsidR="00FE3D0B" w:rsidRDefault="00FE3D0B" w:rsidP="00BE4CEE">
      <w:pPr>
        <w:spacing w:after="0" w:line="360" w:lineRule="auto"/>
        <w:jc w:val="both"/>
        <w:rPr>
          <w:rFonts w:ascii="Arial" w:hAnsi="Arial" w:cs="Arial"/>
          <w:bCs/>
          <w:sz w:val="24"/>
        </w:rPr>
      </w:pPr>
      <w:r w:rsidRPr="00FE3D0B">
        <w:rPr>
          <w:rFonts w:ascii="Arial" w:hAnsi="Arial" w:cs="Arial"/>
          <w:bCs/>
          <w:sz w:val="24"/>
        </w:rPr>
        <w:t>Para anticiparse a estas situaciones, el Instituto Nacional para Ciegos se encuentra realizando el análisis correspondiente de las hojas de vida de los funcionarios y la información contenida en el perfil sociodemográfico realizado en el mes de marzo de 2023, tendiente a establecer con la debida antelación el momento en que se producirán vacantes por esta circunstancia.</w:t>
      </w:r>
    </w:p>
    <w:p w14:paraId="45390362" w14:textId="77777777" w:rsidR="00E8753D" w:rsidRPr="00FE3D0B" w:rsidRDefault="00E8753D" w:rsidP="00BE4CEE">
      <w:pPr>
        <w:spacing w:after="0" w:line="360" w:lineRule="auto"/>
        <w:jc w:val="both"/>
        <w:rPr>
          <w:rFonts w:ascii="Arial" w:hAnsi="Arial" w:cs="Arial"/>
          <w:bCs/>
          <w:sz w:val="24"/>
        </w:rPr>
      </w:pPr>
    </w:p>
    <w:p w14:paraId="479C5255" w14:textId="3743A430" w:rsidR="00FE3D0B" w:rsidRDefault="00FE3D0B" w:rsidP="00BE4CEE">
      <w:pPr>
        <w:spacing w:after="0" w:line="360" w:lineRule="auto"/>
        <w:jc w:val="both"/>
        <w:rPr>
          <w:rFonts w:ascii="Arial" w:hAnsi="Arial" w:cs="Arial"/>
          <w:bCs/>
          <w:sz w:val="24"/>
        </w:rPr>
      </w:pPr>
      <w:r w:rsidRPr="004E7F36">
        <w:rPr>
          <w:rFonts w:ascii="Arial" w:hAnsi="Arial" w:cs="Arial"/>
          <w:bCs/>
          <w:sz w:val="24"/>
        </w:rPr>
        <w:t xml:space="preserve">Así mismo, se llevan a cabo actividades dentro del Plan de </w:t>
      </w:r>
      <w:r w:rsidR="00D91C28" w:rsidRPr="004E7F36">
        <w:rPr>
          <w:rFonts w:ascii="Arial" w:hAnsi="Arial" w:cs="Arial"/>
          <w:bCs/>
          <w:sz w:val="24"/>
        </w:rPr>
        <w:t>B</w:t>
      </w:r>
      <w:r w:rsidRPr="004E7F36">
        <w:rPr>
          <w:rFonts w:ascii="Arial" w:hAnsi="Arial" w:cs="Arial"/>
          <w:bCs/>
          <w:sz w:val="24"/>
        </w:rPr>
        <w:t>ien</w:t>
      </w:r>
      <w:r w:rsidRPr="00FE3D0B">
        <w:rPr>
          <w:rFonts w:ascii="Arial" w:hAnsi="Arial" w:cs="Arial"/>
          <w:bCs/>
          <w:sz w:val="24"/>
        </w:rPr>
        <w:t xml:space="preserve">estar Laboral e Incentivos del programa para pre pensionados, el cual incluye tres talleres, para </w:t>
      </w:r>
      <w:r w:rsidRPr="00FE3D0B">
        <w:rPr>
          <w:rFonts w:ascii="Arial" w:hAnsi="Arial" w:cs="Arial"/>
          <w:bCs/>
          <w:sz w:val="24"/>
        </w:rPr>
        <w:lastRenderedPageBreak/>
        <w:t>brindar a los pre pensionados el menor traumatismo en la desvinculación del cargo, junto con el acompañamiento al ex servidor público como retribución a los años laborados y la renovación generacional del empleo público.</w:t>
      </w:r>
    </w:p>
    <w:p w14:paraId="38FE9A42" w14:textId="77777777" w:rsidR="00E8753D" w:rsidRPr="00FE3D0B" w:rsidRDefault="00E8753D" w:rsidP="00BE4CEE">
      <w:pPr>
        <w:spacing w:after="0" w:line="360" w:lineRule="auto"/>
        <w:jc w:val="both"/>
        <w:rPr>
          <w:rFonts w:ascii="Arial" w:hAnsi="Arial" w:cs="Arial"/>
          <w:bCs/>
          <w:sz w:val="24"/>
        </w:rPr>
      </w:pPr>
    </w:p>
    <w:p w14:paraId="530F7399" w14:textId="38BB7B0A" w:rsidR="00FE3D0B" w:rsidRDefault="00FE3D0B" w:rsidP="00BE4CEE">
      <w:pPr>
        <w:spacing w:after="0" w:line="360" w:lineRule="auto"/>
        <w:jc w:val="both"/>
        <w:rPr>
          <w:rFonts w:ascii="Arial" w:hAnsi="Arial" w:cs="Arial"/>
          <w:bCs/>
          <w:sz w:val="24"/>
        </w:rPr>
      </w:pPr>
      <w:r w:rsidRPr="00FE3D0B">
        <w:rPr>
          <w:rFonts w:ascii="Arial" w:hAnsi="Arial" w:cs="Arial"/>
          <w:bCs/>
          <w:sz w:val="24"/>
        </w:rPr>
        <w:t>De otro lado, las demás situaciones de retiro del servicio contempladas en el artículo 41 de la Ley 909 de 2004, no son predecibles, por lo cual serán vacantes que se pueden presentar dentro del transcurso de la anualidad propuesta y por tanto en aras de una adecuada prestación del servicio, se atenderán en su debido momento, tomando en consideración que, para esta vigencia, se podrá hacer uso de la lista de elegibles vigente.</w:t>
      </w:r>
    </w:p>
    <w:p w14:paraId="66EFBF3A" w14:textId="77777777" w:rsidR="007B5ED0" w:rsidRPr="007B5ED0" w:rsidRDefault="007B5ED0" w:rsidP="007B5ED0">
      <w:pPr>
        <w:rPr>
          <w:rFonts w:ascii="Arial" w:hAnsi="Arial" w:cs="Arial"/>
          <w:sz w:val="24"/>
        </w:rPr>
      </w:pPr>
    </w:p>
    <w:p w14:paraId="35E791CA" w14:textId="04FFDDE1" w:rsidR="00FE3D0B" w:rsidRDefault="00873CD9" w:rsidP="004E7F36">
      <w:pPr>
        <w:pStyle w:val="Ttulo2"/>
      </w:pPr>
      <w:r>
        <w:t>S</w:t>
      </w:r>
      <w:r w:rsidRPr="00FE3D0B">
        <w:t>eguimiento plan anual de vacantes</w:t>
      </w:r>
    </w:p>
    <w:p w14:paraId="0FD0D24B" w14:textId="77777777" w:rsidR="004E7F36" w:rsidRDefault="004E7F36" w:rsidP="00BE4CEE">
      <w:pPr>
        <w:spacing w:after="0" w:line="360" w:lineRule="auto"/>
        <w:jc w:val="both"/>
        <w:rPr>
          <w:rFonts w:ascii="Arial" w:hAnsi="Arial" w:cs="Arial"/>
          <w:bCs/>
          <w:sz w:val="24"/>
        </w:rPr>
      </w:pPr>
    </w:p>
    <w:p w14:paraId="59204DE7" w14:textId="6728AB31" w:rsidR="00651A1F" w:rsidRDefault="00FE3D0B" w:rsidP="00BE4CEE">
      <w:pPr>
        <w:spacing w:after="0" w:line="360" w:lineRule="auto"/>
        <w:jc w:val="both"/>
        <w:rPr>
          <w:rFonts w:ascii="Arial" w:hAnsi="Arial" w:cs="Arial"/>
          <w:bCs/>
          <w:sz w:val="24"/>
        </w:rPr>
      </w:pPr>
      <w:r w:rsidRPr="00FE3D0B">
        <w:rPr>
          <w:rFonts w:ascii="Arial" w:hAnsi="Arial" w:cs="Arial"/>
          <w:bCs/>
          <w:sz w:val="24"/>
        </w:rPr>
        <w:t>El seguimiento se realizará en los meses de julio y diciembre de la vigencia 2023, mediante un informe que quedará debidamente publicado en la página web de la entidad.</w:t>
      </w:r>
    </w:p>
    <w:p w14:paraId="1E3C7129" w14:textId="7343290C" w:rsidR="00651A1F" w:rsidRDefault="00651A1F">
      <w:pPr>
        <w:rPr>
          <w:rFonts w:ascii="Arial" w:hAnsi="Arial" w:cs="Arial"/>
          <w:bCs/>
          <w:sz w:val="24"/>
        </w:rPr>
      </w:pPr>
    </w:p>
    <w:p w14:paraId="4EEE2123" w14:textId="189E13B8" w:rsidR="00FE3D0B" w:rsidRDefault="007B5ED0" w:rsidP="00BE4CEE">
      <w:pPr>
        <w:pStyle w:val="Ttulo1"/>
        <w:spacing w:before="0" w:line="360" w:lineRule="auto"/>
      </w:pPr>
      <w:r>
        <w:t>P</w:t>
      </w:r>
      <w:r w:rsidRPr="00FE3D0B">
        <w:t xml:space="preserve">revisión </w:t>
      </w:r>
      <w:r>
        <w:t>y</w:t>
      </w:r>
      <w:r w:rsidRPr="00FE3D0B">
        <w:t xml:space="preserve"> Provisión </w:t>
      </w:r>
      <w:r>
        <w:t>d</w:t>
      </w:r>
      <w:r w:rsidRPr="00FE3D0B">
        <w:t xml:space="preserve">e Empleos </w:t>
      </w:r>
      <w:r>
        <w:t>-</w:t>
      </w:r>
      <w:r w:rsidRPr="00FE3D0B">
        <w:t xml:space="preserve"> </w:t>
      </w:r>
      <w:r>
        <w:t>INCI</w:t>
      </w:r>
    </w:p>
    <w:p w14:paraId="207A1D20" w14:textId="77777777" w:rsidR="004E7F36" w:rsidRDefault="004E7F36" w:rsidP="00BE4CEE">
      <w:pPr>
        <w:spacing w:after="0" w:line="360" w:lineRule="auto"/>
        <w:jc w:val="both"/>
        <w:rPr>
          <w:rFonts w:ascii="Arial" w:hAnsi="Arial" w:cs="Arial"/>
          <w:bCs/>
          <w:sz w:val="24"/>
        </w:rPr>
      </w:pPr>
    </w:p>
    <w:p w14:paraId="07BC0D33" w14:textId="77777777" w:rsidR="00FE3D0B" w:rsidRPr="00FE3D0B" w:rsidRDefault="00FE3D0B" w:rsidP="00BE4CEE">
      <w:pPr>
        <w:spacing w:after="0" w:line="360" w:lineRule="auto"/>
        <w:jc w:val="both"/>
        <w:rPr>
          <w:rFonts w:ascii="Arial" w:hAnsi="Arial" w:cs="Arial"/>
          <w:bCs/>
          <w:sz w:val="24"/>
        </w:rPr>
      </w:pPr>
      <w:r w:rsidRPr="00FE3D0B">
        <w:rPr>
          <w:rFonts w:ascii="Arial" w:hAnsi="Arial" w:cs="Arial"/>
          <w:bCs/>
          <w:sz w:val="24"/>
        </w:rPr>
        <w:t xml:space="preserve">El proceso de planificación de recursos humanos del Instituto Nacional Para Ciegos INCI </w:t>
      </w:r>
      <w:r w:rsidR="004E7F36">
        <w:rPr>
          <w:rFonts w:ascii="Arial" w:hAnsi="Arial" w:cs="Arial"/>
          <w:bCs/>
          <w:sz w:val="24"/>
        </w:rPr>
        <w:t xml:space="preserve">establece la ubicación </w:t>
      </w:r>
      <w:r w:rsidRPr="00FE3D0B">
        <w:rPr>
          <w:rFonts w:ascii="Arial" w:hAnsi="Arial" w:cs="Arial"/>
          <w:bCs/>
          <w:sz w:val="24"/>
        </w:rPr>
        <w:t>de las personas, con el fin de contar con los recursos humanos y personal calificado, contando con el número de personas que tengan capacidad para ocupar el puesto donde y cuando haya vacantes.</w:t>
      </w:r>
    </w:p>
    <w:p w14:paraId="54531652" w14:textId="77777777" w:rsidR="004E7F36" w:rsidRDefault="004E7F36" w:rsidP="00BE4CEE">
      <w:pPr>
        <w:spacing w:after="0" w:line="360" w:lineRule="auto"/>
        <w:jc w:val="both"/>
        <w:rPr>
          <w:rFonts w:ascii="Arial" w:hAnsi="Arial" w:cs="Arial"/>
          <w:bCs/>
          <w:sz w:val="24"/>
        </w:rPr>
      </w:pPr>
    </w:p>
    <w:p w14:paraId="128C3BDB" w14:textId="77777777" w:rsidR="00FE3D0B" w:rsidRPr="00FE3D0B" w:rsidRDefault="00FE3D0B" w:rsidP="00BE4CEE">
      <w:pPr>
        <w:spacing w:after="0" w:line="360" w:lineRule="auto"/>
        <w:jc w:val="both"/>
        <w:rPr>
          <w:rFonts w:ascii="Arial" w:hAnsi="Arial" w:cs="Arial"/>
          <w:bCs/>
          <w:sz w:val="24"/>
        </w:rPr>
      </w:pPr>
      <w:r w:rsidRPr="00FE3D0B">
        <w:rPr>
          <w:rFonts w:ascii="Arial" w:hAnsi="Arial" w:cs="Arial"/>
          <w:bCs/>
          <w:sz w:val="24"/>
        </w:rPr>
        <w:t>El Grupo de Gestión Humana cuenta con mecanismos que permiten identificar los empleos que pertenecen a la planta. Con esta información se realizan reportes sobre el estado actual de la planta, indicando donde se ubican los empleos y cuáles se encuentran vacantes, permitiendo la toma decisiones en relación con los movimientos que por necesidad del servicio se puedan efectuar dentro de la planta de personal.</w:t>
      </w:r>
    </w:p>
    <w:p w14:paraId="28E101E6" w14:textId="77777777" w:rsidR="004E7F36" w:rsidRDefault="004E7F36" w:rsidP="00BE4CEE">
      <w:pPr>
        <w:spacing w:after="0" w:line="360" w:lineRule="auto"/>
        <w:jc w:val="both"/>
        <w:rPr>
          <w:rFonts w:ascii="Arial" w:hAnsi="Arial" w:cs="Arial"/>
          <w:bCs/>
          <w:sz w:val="24"/>
        </w:rPr>
      </w:pPr>
    </w:p>
    <w:p w14:paraId="733852B6" w14:textId="3E258ECF" w:rsidR="004E7F36" w:rsidRDefault="00FE3D0B" w:rsidP="00752366">
      <w:pPr>
        <w:spacing w:after="0" w:line="360" w:lineRule="auto"/>
        <w:jc w:val="both"/>
        <w:rPr>
          <w:rFonts w:ascii="Arial" w:hAnsi="Arial" w:cs="Arial"/>
          <w:b/>
          <w:bCs/>
          <w:sz w:val="24"/>
        </w:rPr>
      </w:pPr>
      <w:r w:rsidRPr="00FE3D0B">
        <w:rPr>
          <w:rFonts w:ascii="Arial" w:hAnsi="Arial" w:cs="Arial"/>
          <w:bCs/>
          <w:sz w:val="24"/>
        </w:rPr>
        <w:lastRenderedPageBreak/>
        <w:t>La entidad busca siempre que los cargos, estén ocupados para ello planifica de forma efectiva los recursos humanos necesarios para proveer las vacantes mediante nombramiento por encargo o provisional ajustándose a la normatividad vigente, y realizando el respetivo análisis de los cargos que en la actualidad cuenten con asignación de recursos aprobados de la planta global</w:t>
      </w:r>
      <w:r w:rsidRPr="00FE3D0B">
        <w:rPr>
          <w:rFonts w:ascii="Arial" w:hAnsi="Arial" w:cs="Arial"/>
          <w:b/>
          <w:bCs/>
          <w:sz w:val="24"/>
        </w:rPr>
        <w:t>.</w:t>
      </w:r>
    </w:p>
    <w:p w14:paraId="5935684D" w14:textId="77777777" w:rsidR="00752366" w:rsidRPr="00752366" w:rsidRDefault="00752366" w:rsidP="00752366">
      <w:pPr>
        <w:spacing w:after="0" w:line="360" w:lineRule="auto"/>
        <w:jc w:val="both"/>
        <w:rPr>
          <w:rFonts w:ascii="Arial" w:hAnsi="Arial" w:cs="Arial"/>
          <w:b/>
          <w:bCs/>
          <w:sz w:val="24"/>
        </w:rPr>
      </w:pPr>
    </w:p>
    <w:p w14:paraId="52C9FD49" w14:textId="58669A88" w:rsidR="00FE3D0B" w:rsidRDefault="007B5ED0" w:rsidP="004E7F36">
      <w:pPr>
        <w:pStyle w:val="Ttulo2"/>
        <w:jc w:val="center"/>
      </w:pPr>
      <w:r>
        <w:t>C</w:t>
      </w:r>
      <w:r w:rsidRPr="00FE3D0B">
        <w:t xml:space="preserve">oncurso </w:t>
      </w:r>
      <w:r>
        <w:t>d</w:t>
      </w:r>
      <w:r w:rsidRPr="00FE3D0B">
        <w:t xml:space="preserve">e Méritos Provisión Empleos </w:t>
      </w:r>
      <w:r>
        <w:t>d</w:t>
      </w:r>
      <w:r w:rsidRPr="00FE3D0B">
        <w:t>e Carrera Administrativa</w:t>
      </w:r>
    </w:p>
    <w:p w14:paraId="2A06CC63" w14:textId="77777777" w:rsidR="00BE4CEE" w:rsidRDefault="00BE4CEE" w:rsidP="00BE4CEE">
      <w:pPr>
        <w:spacing w:after="0" w:line="360" w:lineRule="auto"/>
        <w:jc w:val="both"/>
        <w:rPr>
          <w:rFonts w:ascii="Arial" w:hAnsi="Arial" w:cs="Arial"/>
          <w:bCs/>
          <w:sz w:val="24"/>
        </w:rPr>
      </w:pPr>
    </w:p>
    <w:p w14:paraId="61DBB6E6" w14:textId="4B946C9C" w:rsidR="00FE3D0B" w:rsidRDefault="00FE3D0B" w:rsidP="00BE4CEE">
      <w:pPr>
        <w:spacing w:after="0" w:line="360" w:lineRule="auto"/>
        <w:jc w:val="both"/>
        <w:rPr>
          <w:rFonts w:ascii="Arial" w:hAnsi="Arial" w:cs="Arial"/>
          <w:bCs/>
          <w:i/>
          <w:iCs/>
          <w:sz w:val="24"/>
        </w:rPr>
      </w:pPr>
      <w:r w:rsidRPr="00FE3D0B">
        <w:rPr>
          <w:rFonts w:ascii="Arial" w:hAnsi="Arial" w:cs="Arial"/>
          <w:bCs/>
          <w:sz w:val="24"/>
        </w:rPr>
        <w:t>La Comisión Nacional del Servicio Civil emitió con fecha de 28 de noviembre del 2020, el Acuerdo No.  0350 de 2020 “</w:t>
      </w:r>
      <w:r w:rsidRPr="00FE3D0B">
        <w:rPr>
          <w:rFonts w:ascii="Arial" w:hAnsi="Arial" w:cs="Arial"/>
          <w:bCs/>
          <w:i/>
          <w:iCs/>
          <w:sz w:val="24"/>
        </w:rPr>
        <w:t>Por el cual se convoca y se establecen las reglas del Proceso de Selección, en las modalidades de Ascenso y Abierto, para proveer los empleos en vacancia definitiva pertenecientes al Sistema General de Carrera Administrativa de la planta de personal del INSTITUTO NACIONAL PARA CIEGOS -INCI- identificado como Proceso de Selección No. 1512 de 2020”</w:t>
      </w:r>
    </w:p>
    <w:p w14:paraId="18178A4B" w14:textId="77777777" w:rsidR="007B5ED0" w:rsidRPr="007B5ED0" w:rsidRDefault="007B5ED0" w:rsidP="00BE4CEE">
      <w:pPr>
        <w:spacing w:after="0" w:line="360" w:lineRule="auto"/>
        <w:jc w:val="both"/>
        <w:rPr>
          <w:rFonts w:ascii="Arial" w:hAnsi="Arial" w:cs="Arial"/>
          <w:bCs/>
          <w:iCs/>
          <w:sz w:val="24"/>
        </w:rPr>
      </w:pPr>
    </w:p>
    <w:p w14:paraId="56D3401F" w14:textId="77777777" w:rsidR="00FE3D0B" w:rsidRDefault="00FE3D0B" w:rsidP="00BE4CEE">
      <w:pPr>
        <w:spacing w:after="0" w:line="360" w:lineRule="auto"/>
        <w:jc w:val="both"/>
        <w:rPr>
          <w:rFonts w:ascii="Arial" w:hAnsi="Arial" w:cs="Arial"/>
          <w:bCs/>
          <w:sz w:val="24"/>
        </w:rPr>
      </w:pPr>
      <w:r w:rsidRPr="00FE3D0B">
        <w:rPr>
          <w:rFonts w:ascii="Arial" w:hAnsi="Arial" w:cs="Arial"/>
          <w:bCs/>
          <w:sz w:val="24"/>
        </w:rPr>
        <w:t>En virtud de este concurso se realizó el reporte de las siguientes vacantes:</w:t>
      </w:r>
    </w:p>
    <w:tbl>
      <w:tblPr>
        <w:tblW w:w="7371" w:type="dxa"/>
        <w:tblInd w:w="-10" w:type="dxa"/>
        <w:tblCellMar>
          <w:left w:w="70" w:type="dxa"/>
          <w:right w:w="70" w:type="dxa"/>
        </w:tblCellMar>
        <w:tblLook w:val="0420" w:firstRow="1" w:lastRow="0" w:firstColumn="0" w:lastColumn="0" w:noHBand="0" w:noVBand="1"/>
        <w:tblCaption w:val="Tabla Corcurso Convocatoria Personal por Perfil"/>
        <w:tblDescription w:val="Tabla que regirtra el numero de cargos en provisionalidad o carrera de los niveles profesionales y tecnicos, de la convocatoria realizada en 2020."/>
      </w:tblPr>
      <w:tblGrid>
        <w:gridCol w:w="3261"/>
        <w:gridCol w:w="1417"/>
        <w:gridCol w:w="992"/>
        <w:gridCol w:w="1701"/>
      </w:tblGrid>
      <w:tr w:rsidR="00F379FA" w:rsidRPr="00F379FA" w14:paraId="6B3ADBED" w14:textId="77777777" w:rsidTr="00651A1F">
        <w:trPr>
          <w:trHeight w:val="330"/>
        </w:trPr>
        <w:tc>
          <w:tcPr>
            <w:tcW w:w="7371" w:type="dxa"/>
            <w:gridSpan w:val="4"/>
            <w:tcBorders>
              <w:top w:val="single" w:sz="8" w:space="0" w:color="4472C4"/>
              <w:left w:val="single" w:sz="8" w:space="0" w:color="4472C4"/>
              <w:bottom w:val="single" w:sz="8" w:space="0" w:color="4472C4"/>
              <w:right w:val="single" w:sz="8" w:space="0" w:color="4472C4"/>
            </w:tcBorders>
            <w:shd w:val="clear" w:color="000000" w:fill="4472C4"/>
            <w:vAlign w:val="center"/>
            <w:hideMark/>
          </w:tcPr>
          <w:p w14:paraId="014FBE0E" w14:textId="77777777" w:rsidR="00F379FA" w:rsidRPr="00F379FA" w:rsidRDefault="00F379FA" w:rsidP="00BE4CEE">
            <w:pPr>
              <w:spacing w:after="0" w:line="360" w:lineRule="auto"/>
              <w:jc w:val="center"/>
              <w:rPr>
                <w:rFonts w:ascii="Arial Narrow" w:eastAsia="Times New Roman" w:hAnsi="Arial Narrow" w:cs="Calibri"/>
                <w:b/>
                <w:bCs/>
                <w:color w:val="FFFFFF"/>
                <w:sz w:val="24"/>
                <w:szCs w:val="24"/>
                <w:lang w:eastAsia="es-CO"/>
              </w:rPr>
            </w:pPr>
            <w:r w:rsidRPr="00F379FA">
              <w:rPr>
                <w:rFonts w:ascii="Arial Narrow" w:eastAsia="Times New Roman" w:hAnsi="Arial Narrow" w:cs="Calibri"/>
                <w:b/>
                <w:bCs/>
                <w:color w:val="FFFFFF"/>
                <w:sz w:val="24"/>
                <w:lang w:eastAsia="es-CO"/>
              </w:rPr>
              <w:t>CONCURSO - OPEC REPORTADAS</w:t>
            </w:r>
          </w:p>
        </w:tc>
      </w:tr>
      <w:tr w:rsidR="00F909E4" w:rsidRPr="00F379FA" w14:paraId="5C75DF0D" w14:textId="77777777" w:rsidTr="00651A1F">
        <w:trPr>
          <w:trHeight w:val="321"/>
        </w:trPr>
        <w:tc>
          <w:tcPr>
            <w:tcW w:w="3261" w:type="dxa"/>
            <w:vMerge w:val="restart"/>
            <w:tcBorders>
              <w:top w:val="nil"/>
              <w:left w:val="single" w:sz="8" w:space="0" w:color="4472C4"/>
              <w:bottom w:val="single" w:sz="4" w:space="0" w:color="4472C4"/>
              <w:right w:val="single" w:sz="4" w:space="0" w:color="4472C4"/>
            </w:tcBorders>
            <w:shd w:val="clear" w:color="auto" w:fill="auto"/>
            <w:vAlign w:val="center"/>
            <w:hideMark/>
          </w:tcPr>
          <w:p w14:paraId="4C13FFD2" w14:textId="77777777" w:rsidR="00F379FA" w:rsidRPr="00F379FA" w:rsidRDefault="00F379FA" w:rsidP="00BE4CEE">
            <w:pPr>
              <w:spacing w:after="0" w:line="360" w:lineRule="auto"/>
              <w:jc w:val="both"/>
              <w:rPr>
                <w:rFonts w:ascii="Arial Narrow" w:eastAsia="Times New Roman" w:hAnsi="Arial Narrow" w:cs="Calibri"/>
                <w:b/>
                <w:bCs/>
                <w:color w:val="000000"/>
                <w:sz w:val="24"/>
                <w:szCs w:val="24"/>
                <w:lang w:eastAsia="es-CO"/>
              </w:rPr>
            </w:pPr>
            <w:r w:rsidRPr="00F379FA">
              <w:rPr>
                <w:rFonts w:ascii="Arial Narrow" w:eastAsia="Times New Roman" w:hAnsi="Arial Narrow" w:cs="Calibri"/>
                <w:b/>
                <w:bCs/>
                <w:color w:val="000000"/>
                <w:sz w:val="24"/>
                <w:lang w:eastAsia="es-CO"/>
              </w:rPr>
              <w:t>P</w:t>
            </w:r>
            <w:r w:rsidR="00F909E4">
              <w:rPr>
                <w:rFonts w:ascii="Arial Narrow" w:eastAsia="Times New Roman" w:hAnsi="Arial Narrow" w:cs="Calibri"/>
                <w:b/>
                <w:bCs/>
                <w:color w:val="000000"/>
                <w:sz w:val="24"/>
                <w:lang w:eastAsia="es-CO"/>
              </w:rPr>
              <w:t>rovisionalidad</w:t>
            </w:r>
          </w:p>
        </w:tc>
        <w:tc>
          <w:tcPr>
            <w:tcW w:w="1417" w:type="dxa"/>
            <w:tcBorders>
              <w:top w:val="nil"/>
              <w:left w:val="nil"/>
              <w:bottom w:val="single" w:sz="4" w:space="0" w:color="4472C4"/>
              <w:right w:val="single" w:sz="4" w:space="0" w:color="4472C4"/>
            </w:tcBorders>
            <w:shd w:val="clear" w:color="auto" w:fill="auto"/>
            <w:vAlign w:val="center"/>
            <w:hideMark/>
          </w:tcPr>
          <w:p w14:paraId="3649EFE2" w14:textId="77777777" w:rsidR="00F379FA" w:rsidRPr="00F379FA" w:rsidRDefault="00F909E4" w:rsidP="00BE4CEE">
            <w:pPr>
              <w:spacing w:after="0" w:line="360" w:lineRule="auto"/>
              <w:jc w:val="center"/>
              <w:rPr>
                <w:rFonts w:ascii="Arial Narrow" w:eastAsia="Times New Roman" w:hAnsi="Arial Narrow" w:cs="Calibri"/>
                <w:color w:val="000000"/>
                <w:sz w:val="24"/>
                <w:szCs w:val="24"/>
                <w:lang w:eastAsia="es-CO"/>
              </w:rPr>
            </w:pPr>
            <w:r w:rsidRPr="00F379FA">
              <w:rPr>
                <w:rFonts w:ascii="Arial Narrow" w:eastAsia="Times New Roman" w:hAnsi="Arial Narrow" w:cs="Calibri"/>
                <w:color w:val="000000"/>
                <w:sz w:val="24"/>
                <w:szCs w:val="24"/>
                <w:lang w:eastAsia="es-CO"/>
              </w:rPr>
              <w:t>Profesionales</w:t>
            </w:r>
          </w:p>
        </w:tc>
        <w:tc>
          <w:tcPr>
            <w:tcW w:w="992" w:type="dxa"/>
            <w:tcBorders>
              <w:top w:val="nil"/>
              <w:left w:val="nil"/>
              <w:bottom w:val="single" w:sz="4" w:space="0" w:color="4472C4"/>
              <w:right w:val="nil"/>
            </w:tcBorders>
            <w:shd w:val="clear" w:color="auto" w:fill="auto"/>
            <w:vAlign w:val="center"/>
            <w:hideMark/>
          </w:tcPr>
          <w:p w14:paraId="4D848DB6" w14:textId="77777777" w:rsidR="00F379FA" w:rsidRPr="00F379FA" w:rsidRDefault="00F909E4" w:rsidP="00BE4CEE">
            <w:pPr>
              <w:spacing w:after="0" w:line="360" w:lineRule="auto"/>
              <w:jc w:val="center"/>
              <w:rPr>
                <w:rFonts w:ascii="Arial Narrow" w:eastAsia="Times New Roman" w:hAnsi="Arial Narrow" w:cs="Calibri"/>
                <w:color w:val="000000"/>
                <w:sz w:val="24"/>
                <w:szCs w:val="24"/>
                <w:lang w:eastAsia="es-CO"/>
              </w:rPr>
            </w:pPr>
            <w:r w:rsidRPr="00F379FA">
              <w:rPr>
                <w:rFonts w:ascii="Arial Narrow" w:eastAsia="Times New Roman" w:hAnsi="Arial Narrow" w:cs="Calibri"/>
                <w:color w:val="000000"/>
                <w:sz w:val="24"/>
                <w:szCs w:val="24"/>
                <w:lang w:eastAsia="es-CO"/>
              </w:rPr>
              <w:t>Técnicos</w:t>
            </w:r>
          </w:p>
        </w:tc>
        <w:tc>
          <w:tcPr>
            <w:tcW w:w="1701" w:type="dxa"/>
            <w:tcBorders>
              <w:top w:val="nil"/>
              <w:left w:val="single" w:sz="4" w:space="0" w:color="4472C4"/>
              <w:bottom w:val="single" w:sz="4" w:space="0" w:color="4472C4"/>
              <w:right w:val="single" w:sz="4" w:space="0" w:color="4472C4"/>
            </w:tcBorders>
            <w:shd w:val="clear" w:color="auto" w:fill="auto"/>
            <w:vAlign w:val="center"/>
            <w:hideMark/>
          </w:tcPr>
          <w:p w14:paraId="713D6C6F" w14:textId="77777777" w:rsidR="00F379FA" w:rsidRPr="00F379FA" w:rsidRDefault="00F909E4" w:rsidP="00BE4CEE">
            <w:pPr>
              <w:spacing w:after="0" w:line="360" w:lineRule="auto"/>
              <w:jc w:val="center"/>
              <w:rPr>
                <w:rFonts w:ascii="Arial Narrow" w:eastAsia="Times New Roman" w:hAnsi="Arial Narrow" w:cs="Calibri"/>
                <w:sz w:val="24"/>
                <w:szCs w:val="24"/>
                <w:lang w:eastAsia="es-CO"/>
              </w:rPr>
            </w:pPr>
            <w:r w:rsidRPr="00F379FA">
              <w:rPr>
                <w:rFonts w:ascii="Arial Narrow" w:eastAsia="Times New Roman" w:hAnsi="Arial Narrow" w:cs="Calibri"/>
                <w:sz w:val="24"/>
                <w:szCs w:val="24"/>
                <w:lang w:eastAsia="es-CO"/>
              </w:rPr>
              <w:t>Total Reportadas</w:t>
            </w:r>
          </w:p>
        </w:tc>
      </w:tr>
      <w:tr w:rsidR="00F909E4" w:rsidRPr="00F379FA" w14:paraId="14B59F12" w14:textId="77777777" w:rsidTr="00651A1F">
        <w:trPr>
          <w:trHeight w:val="182"/>
        </w:trPr>
        <w:tc>
          <w:tcPr>
            <w:tcW w:w="3261" w:type="dxa"/>
            <w:vMerge/>
            <w:tcBorders>
              <w:top w:val="nil"/>
              <w:left w:val="single" w:sz="8" w:space="0" w:color="4472C4"/>
              <w:bottom w:val="single" w:sz="4" w:space="0" w:color="4472C4"/>
              <w:right w:val="single" w:sz="4" w:space="0" w:color="4472C4"/>
            </w:tcBorders>
            <w:vAlign w:val="center"/>
            <w:hideMark/>
          </w:tcPr>
          <w:p w14:paraId="30FAD1F6" w14:textId="77777777" w:rsidR="00F379FA" w:rsidRPr="00F379FA" w:rsidRDefault="00F379FA" w:rsidP="00BE4CEE">
            <w:pPr>
              <w:spacing w:after="0" w:line="360" w:lineRule="auto"/>
              <w:rPr>
                <w:rFonts w:ascii="Arial Narrow" w:eastAsia="Times New Roman" w:hAnsi="Arial Narrow" w:cs="Calibri"/>
                <w:b/>
                <w:bCs/>
                <w:color w:val="000000"/>
                <w:sz w:val="24"/>
                <w:szCs w:val="24"/>
                <w:lang w:eastAsia="es-CO"/>
              </w:rPr>
            </w:pPr>
          </w:p>
        </w:tc>
        <w:tc>
          <w:tcPr>
            <w:tcW w:w="1417" w:type="dxa"/>
            <w:tcBorders>
              <w:top w:val="nil"/>
              <w:left w:val="nil"/>
              <w:bottom w:val="single" w:sz="4" w:space="0" w:color="4472C4"/>
              <w:right w:val="single" w:sz="4" w:space="0" w:color="4472C4"/>
            </w:tcBorders>
            <w:shd w:val="clear" w:color="auto" w:fill="auto"/>
            <w:vAlign w:val="center"/>
            <w:hideMark/>
          </w:tcPr>
          <w:p w14:paraId="215594D9" w14:textId="77777777" w:rsidR="00F379FA" w:rsidRPr="00F379FA" w:rsidRDefault="00F379FA" w:rsidP="00BE4CEE">
            <w:pPr>
              <w:spacing w:after="0" w:line="360" w:lineRule="auto"/>
              <w:jc w:val="center"/>
              <w:rPr>
                <w:rFonts w:ascii="Arial Narrow" w:eastAsia="Times New Roman" w:hAnsi="Arial Narrow" w:cs="Calibri"/>
                <w:color w:val="000000"/>
                <w:sz w:val="24"/>
                <w:szCs w:val="24"/>
                <w:lang w:eastAsia="es-CO"/>
              </w:rPr>
            </w:pPr>
            <w:r w:rsidRPr="00F379FA">
              <w:rPr>
                <w:rFonts w:ascii="Arial Narrow" w:eastAsia="Times New Roman" w:hAnsi="Arial Narrow" w:cs="Calibri"/>
                <w:color w:val="000000"/>
                <w:sz w:val="24"/>
                <w:szCs w:val="24"/>
                <w:lang w:eastAsia="es-CO"/>
              </w:rPr>
              <w:t>15</w:t>
            </w:r>
          </w:p>
        </w:tc>
        <w:tc>
          <w:tcPr>
            <w:tcW w:w="992" w:type="dxa"/>
            <w:tcBorders>
              <w:top w:val="nil"/>
              <w:left w:val="nil"/>
              <w:bottom w:val="single" w:sz="4" w:space="0" w:color="4472C4"/>
              <w:right w:val="nil"/>
            </w:tcBorders>
            <w:shd w:val="clear" w:color="auto" w:fill="auto"/>
            <w:vAlign w:val="center"/>
            <w:hideMark/>
          </w:tcPr>
          <w:p w14:paraId="6B3C116F" w14:textId="77777777" w:rsidR="00F379FA" w:rsidRPr="00F379FA" w:rsidRDefault="00F379FA" w:rsidP="00BE4CEE">
            <w:pPr>
              <w:spacing w:after="0" w:line="360" w:lineRule="auto"/>
              <w:jc w:val="center"/>
              <w:rPr>
                <w:rFonts w:ascii="Arial Narrow" w:eastAsia="Times New Roman" w:hAnsi="Arial Narrow" w:cs="Calibri"/>
                <w:color w:val="000000"/>
                <w:sz w:val="24"/>
                <w:szCs w:val="24"/>
                <w:lang w:eastAsia="es-CO"/>
              </w:rPr>
            </w:pPr>
            <w:r w:rsidRPr="00F379FA">
              <w:rPr>
                <w:rFonts w:ascii="Arial Narrow" w:eastAsia="Times New Roman" w:hAnsi="Arial Narrow" w:cs="Calibri"/>
                <w:color w:val="000000"/>
                <w:sz w:val="24"/>
                <w:szCs w:val="24"/>
                <w:lang w:eastAsia="es-CO"/>
              </w:rPr>
              <w:t>17</w:t>
            </w:r>
          </w:p>
        </w:tc>
        <w:tc>
          <w:tcPr>
            <w:tcW w:w="1701" w:type="dxa"/>
            <w:tcBorders>
              <w:top w:val="nil"/>
              <w:left w:val="single" w:sz="4" w:space="0" w:color="4472C4"/>
              <w:bottom w:val="single" w:sz="4" w:space="0" w:color="4472C4"/>
              <w:right w:val="single" w:sz="4" w:space="0" w:color="4472C4"/>
            </w:tcBorders>
            <w:shd w:val="clear" w:color="auto" w:fill="auto"/>
            <w:vAlign w:val="center"/>
            <w:hideMark/>
          </w:tcPr>
          <w:p w14:paraId="7A75CFE6" w14:textId="77777777" w:rsidR="00F379FA" w:rsidRPr="00F379FA" w:rsidRDefault="00F379FA" w:rsidP="00BE4CEE">
            <w:pPr>
              <w:spacing w:after="0" w:line="360" w:lineRule="auto"/>
              <w:jc w:val="center"/>
              <w:rPr>
                <w:rFonts w:ascii="Arial Narrow" w:eastAsia="Times New Roman" w:hAnsi="Arial Narrow" w:cs="Calibri"/>
                <w:sz w:val="24"/>
                <w:szCs w:val="24"/>
                <w:lang w:eastAsia="es-CO"/>
              </w:rPr>
            </w:pPr>
            <w:r w:rsidRPr="00F379FA">
              <w:rPr>
                <w:rFonts w:ascii="Arial Narrow" w:eastAsia="Times New Roman" w:hAnsi="Arial Narrow" w:cs="Calibri"/>
                <w:sz w:val="24"/>
                <w:szCs w:val="24"/>
                <w:lang w:eastAsia="es-CO"/>
              </w:rPr>
              <w:t>32</w:t>
            </w:r>
          </w:p>
        </w:tc>
      </w:tr>
      <w:tr w:rsidR="00F909E4" w:rsidRPr="00F379FA" w14:paraId="2D1D9492" w14:textId="77777777" w:rsidTr="00651A1F">
        <w:trPr>
          <w:trHeight w:val="316"/>
        </w:trPr>
        <w:tc>
          <w:tcPr>
            <w:tcW w:w="3261" w:type="dxa"/>
            <w:tcBorders>
              <w:top w:val="nil"/>
              <w:left w:val="single" w:sz="8" w:space="0" w:color="4472C4"/>
              <w:bottom w:val="nil"/>
              <w:right w:val="single" w:sz="4" w:space="0" w:color="4472C4"/>
            </w:tcBorders>
            <w:shd w:val="clear" w:color="auto" w:fill="auto"/>
            <w:vAlign w:val="center"/>
            <w:hideMark/>
          </w:tcPr>
          <w:p w14:paraId="16A43A67" w14:textId="77777777" w:rsidR="00F379FA" w:rsidRPr="00F379FA" w:rsidRDefault="00F379FA" w:rsidP="00BE4CEE">
            <w:pPr>
              <w:spacing w:after="0" w:line="360" w:lineRule="auto"/>
              <w:jc w:val="both"/>
              <w:rPr>
                <w:rFonts w:ascii="Arial Narrow" w:eastAsia="Times New Roman" w:hAnsi="Arial Narrow" w:cs="Calibri"/>
                <w:b/>
                <w:bCs/>
                <w:color w:val="000000"/>
                <w:sz w:val="24"/>
                <w:szCs w:val="24"/>
                <w:lang w:eastAsia="es-CO"/>
              </w:rPr>
            </w:pPr>
            <w:r w:rsidRPr="00F379FA">
              <w:rPr>
                <w:rFonts w:ascii="Arial Narrow" w:eastAsia="Times New Roman" w:hAnsi="Arial Narrow" w:cs="Calibri"/>
                <w:b/>
                <w:bCs/>
                <w:color w:val="000000"/>
                <w:sz w:val="24"/>
                <w:lang w:eastAsia="es-CO"/>
              </w:rPr>
              <w:t>C</w:t>
            </w:r>
            <w:r w:rsidR="00F909E4">
              <w:rPr>
                <w:rFonts w:ascii="Arial Narrow" w:eastAsia="Times New Roman" w:hAnsi="Arial Narrow" w:cs="Calibri"/>
                <w:b/>
                <w:bCs/>
                <w:color w:val="000000"/>
                <w:sz w:val="24"/>
                <w:lang w:eastAsia="es-CO"/>
              </w:rPr>
              <w:t>arrera</w:t>
            </w:r>
            <w:r w:rsidRPr="00F379FA">
              <w:rPr>
                <w:rFonts w:ascii="Arial Narrow" w:eastAsia="Times New Roman" w:hAnsi="Arial Narrow" w:cs="Calibri"/>
                <w:b/>
                <w:bCs/>
                <w:color w:val="000000"/>
                <w:sz w:val="24"/>
                <w:lang w:eastAsia="es-CO"/>
              </w:rPr>
              <w:t xml:space="preserve"> A</w:t>
            </w:r>
            <w:r w:rsidR="00F909E4">
              <w:rPr>
                <w:rFonts w:ascii="Arial Narrow" w:eastAsia="Times New Roman" w:hAnsi="Arial Narrow" w:cs="Calibri"/>
                <w:b/>
                <w:bCs/>
                <w:color w:val="000000"/>
                <w:sz w:val="24"/>
                <w:lang w:eastAsia="es-CO"/>
              </w:rPr>
              <w:t>dministrativa</w:t>
            </w:r>
            <w:r w:rsidRPr="00F379FA">
              <w:rPr>
                <w:rFonts w:ascii="Arial Narrow" w:eastAsia="Times New Roman" w:hAnsi="Arial Narrow" w:cs="Calibri"/>
                <w:b/>
                <w:bCs/>
                <w:color w:val="000000"/>
                <w:sz w:val="24"/>
                <w:lang w:eastAsia="es-CO"/>
              </w:rPr>
              <w:t xml:space="preserve"> - A</w:t>
            </w:r>
            <w:r w:rsidR="00F909E4">
              <w:rPr>
                <w:rFonts w:ascii="Arial Narrow" w:eastAsia="Times New Roman" w:hAnsi="Arial Narrow" w:cs="Calibri"/>
                <w:b/>
                <w:bCs/>
                <w:color w:val="000000"/>
                <w:sz w:val="24"/>
                <w:lang w:eastAsia="es-CO"/>
              </w:rPr>
              <w:t>scenso</w:t>
            </w:r>
          </w:p>
        </w:tc>
        <w:tc>
          <w:tcPr>
            <w:tcW w:w="1417" w:type="dxa"/>
            <w:tcBorders>
              <w:top w:val="nil"/>
              <w:left w:val="nil"/>
              <w:bottom w:val="nil"/>
              <w:right w:val="single" w:sz="4" w:space="0" w:color="4472C4"/>
            </w:tcBorders>
            <w:shd w:val="clear" w:color="auto" w:fill="auto"/>
            <w:vAlign w:val="center"/>
            <w:hideMark/>
          </w:tcPr>
          <w:p w14:paraId="3561321F" w14:textId="77777777" w:rsidR="00F379FA" w:rsidRPr="00F379FA" w:rsidRDefault="00F379FA" w:rsidP="00BE4CEE">
            <w:pPr>
              <w:spacing w:after="0" w:line="360" w:lineRule="auto"/>
              <w:jc w:val="center"/>
              <w:rPr>
                <w:rFonts w:ascii="Arial Narrow" w:eastAsia="Times New Roman" w:hAnsi="Arial Narrow" w:cs="Calibri"/>
                <w:color w:val="000000"/>
                <w:sz w:val="24"/>
                <w:szCs w:val="24"/>
                <w:lang w:eastAsia="es-CO"/>
              </w:rPr>
            </w:pPr>
            <w:r w:rsidRPr="00F379FA">
              <w:rPr>
                <w:rFonts w:ascii="Arial Narrow" w:eastAsia="Times New Roman" w:hAnsi="Arial Narrow" w:cs="Calibri"/>
                <w:color w:val="000000"/>
                <w:sz w:val="24"/>
                <w:szCs w:val="24"/>
                <w:lang w:eastAsia="es-CO"/>
              </w:rPr>
              <w:t>3</w:t>
            </w:r>
          </w:p>
        </w:tc>
        <w:tc>
          <w:tcPr>
            <w:tcW w:w="992" w:type="dxa"/>
            <w:tcBorders>
              <w:top w:val="nil"/>
              <w:left w:val="nil"/>
              <w:bottom w:val="nil"/>
              <w:right w:val="nil"/>
            </w:tcBorders>
            <w:shd w:val="clear" w:color="auto" w:fill="auto"/>
            <w:vAlign w:val="center"/>
            <w:hideMark/>
          </w:tcPr>
          <w:p w14:paraId="6CCCABA5" w14:textId="77777777" w:rsidR="00F379FA" w:rsidRPr="00F379FA" w:rsidRDefault="00F379FA" w:rsidP="00BE4CEE">
            <w:pPr>
              <w:spacing w:after="0" w:line="360" w:lineRule="auto"/>
              <w:jc w:val="center"/>
              <w:rPr>
                <w:rFonts w:ascii="Arial Narrow" w:eastAsia="Times New Roman" w:hAnsi="Arial Narrow" w:cs="Calibri"/>
                <w:color w:val="000000"/>
                <w:lang w:eastAsia="es-CO"/>
              </w:rPr>
            </w:pPr>
            <w:r w:rsidRPr="00F379FA">
              <w:rPr>
                <w:rFonts w:ascii="Arial Narrow" w:eastAsia="Times New Roman" w:hAnsi="Arial Narrow" w:cs="Calibri"/>
                <w:color w:val="000000"/>
                <w:lang w:eastAsia="es-CO"/>
              </w:rPr>
              <w:t>-</w:t>
            </w:r>
          </w:p>
        </w:tc>
        <w:tc>
          <w:tcPr>
            <w:tcW w:w="1701" w:type="dxa"/>
            <w:tcBorders>
              <w:top w:val="nil"/>
              <w:left w:val="single" w:sz="4" w:space="0" w:color="4472C4"/>
              <w:bottom w:val="nil"/>
              <w:right w:val="single" w:sz="4" w:space="0" w:color="4472C4"/>
            </w:tcBorders>
            <w:shd w:val="clear" w:color="auto" w:fill="auto"/>
            <w:vAlign w:val="center"/>
            <w:hideMark/>
          </w:tcPr>
          <w:p w14:paraId="02E1D7B9" w14:textId="77777777" w:rsidR="00F379FA" w:rsidRPr="00F379FA" w:rsidRDefault="00F379FA" w:rsidP="00BE4CEE">
            <w:pPr>
              <w:spacing w:after="0" w:line="360" w:lineRule="auto"/>
              <w:jc w:val="center"/>
              <w:rPr>
                <w:rFonts w:ascii="Arial Narrow" w:eastAsia="Times New Roman" w:hAnsi="Arial Narrow" w:cs="Calibri"/>
                <w:sz w:val="24"/>
                <w:szCs w:val="24"/>
                <w:lang w:eastAsia="es-CO"/>
              </w:rPr>
            </w:pPr>
            <w:r w:rsidRPr="00F379FA">
              <w:rPr>
                <w:rFonts w:ascii="Arial Narrow" w:eastAsia="Times New Roman" w:hAnsi="Arial Narrow" w:cs="Calibri"/>
                <w:sz w:val="24"/>
                <w:szCs w:val="24"/>
                <w:lang w:eastAsia="es-CO"/>
              </w:rPr>
              <w:t>3</w:t>
            </w:r>
          </w:p>
        </w:tc>
      </w:tr>
      <w:tr w:rsidR="00F379FA" w:rsidRPr="00F379FA" w14:paraId="1282382D" w14:textId="77777777" w:rsidTr="00651A1F">
        <w:trPr>
          <w:trHeight w:val="73"/>
        </w:trPr>
        <w:tc>
          <w:tcPr>
            <w:tcW w:w="3261" w:type="dxa"/>
            <w:tcBorders>
              <w:top w:val="single" w:sz="8" w:space="0" w:color="4472C4"/>
              <w:left w:val="single" w:sz="8" w:space="0" w:color="4472C4"/>
              <w:bottom w:val="single" w:sz="8" w:space="0" w:color="4472C4"/>
              <w:right w:val="single" w:sz="8" w:space="0" w:color="FFFFFF"/>
            </w:tcBorders>
            <w:shd w:val="clear" w:color="000000" w:fill="4472C4"/>
            <w:vAlign w:val="center"/>
            <w:hideMark/>
          </w:tcPr>
          <w:p w14:paraId="62D98001" w14:textId="77777777" w:rsidR="00F379FA" w:rsidRPr="00F379FA" w:rsidRDefault="00F379FA" w:rsidP="00BE4CEE">
            <w:pPr>
              <w:spacing w:after="0" w:line="360" w:lineRule="auto"/>
              <w:jc w:val="right"/>
              <w:rPr>
                <w:rFonts w:ascii="Arial Narrow" w:eastAsia="Times New Roman" w:hAnsi="Arial Narrow" w:cs="Calibri"/>
                <w:b/>
                <w:bCs/>
                <w:color w:val="FFFFFF"/>
                <w:sz w:val="24"/>
                <w:szCs w:val="24"/>
                <w:lang w:eastAsia="es-CO"/>
              </w:rPr>
            </w:pPr>
            <w:r w:rsidRPr="00F379FA">
              <w:rPr>
                <w:rFonts w:ascii="Arial Narrow" w:eastAsia="Times New Roman" w:hAnsi="Arial Narrow" w:cs="Calibri"/>
                <w:b/>
                <w:bCs/>
                <w:color w:val="FFFFFF"/>
                <w:sz w:val="24"/>
                <w:lang w:eastAsia="es-CO"/>
              </w:rPr>
              <w:t>TOTAL</w:t>
            </w:r>
          </w:p>
        </w:tc>
        <w:tc>
          <w:tcPr>
            <w:tcW w:w="1417" w:type="dxa"/>
            <w:tcBorders>
              <w:top w:val="single" w:sz="8" w:space="0" w:color="4472C4"/>
              <w:left w:val="nil"/>
              <w:bottom w:val="single" w:sz="8" w:space="0" w:color="4472C4"/>
              <w:right w:val="single" w:sz="8" w:space="0" w:color="FFFFFF"/>
            </w:tcBorders>
            <w:shd w:val="clear" w:color="000000" w:fill="4472C4"/>
            <w:vAlign w:val="center"/>
            <w:hideMark/>
          </w:tcPr>
          <w:p w14:paraId="4D108479" w14:textId="77777777" w:rsidR="00F379FA" w:rsidRPr="00F379FA" w:rsidRDefault="00F379FA" w:rsidP="00BE4CEE">
            <w:pPr>
              <w:spacing w:after="0" w:line="360" w:lineRule="auto"/>
              <w:jc w:val="center"/>
              <w:rPr>
                <w:rFonts w:ascii="Arial Narrow" w:eastAsia="Times New Roman" w:hAnsi="Arial Narrow" w:cs="Calibri"/>
                <w:b/>
                <w:bCs/>
                <w:color w:val="FFFFFF"/>
                <w:sz w:val="24"/>
                <w:szCs w:val="24"/>
                <w:lang w:eastAsia="es-CO"/>
              </w:rPr>
            </w:pPr>
            <w:r w:rsidRPr="00F379FA">
              <w:rPr>
                <w:rFonts w:ascii="Arial Narrow" w:eastAsia="Times New Roman" w:hAnsi="Arial Narrow" w:cs="Calibri"/>
                <w:b/>
                <w:bCs/>
                <w:color w:val="FFFFFF"/>
                <w:sz w:val="24"/>
                <w:szCs w:val="24"/>
                <w:lang w:eastAsia="es-CO"/>
              </w:rPr>
              <w:t>18</w:t>
            </w:r>
          </w:p>
        </w:tc>
        <w:tc>
          <w:tcPr>
            <w:tcW w:w="992" w:type="dxa"/>
            <w:tcBorders>
              <w:top w:val="single" w:sz="8" w:space="0" w:color="4472C4"/>
              <w:left w:val="nil"/>
              <w:bottom w:val="single" w:sz="8" w:space="0" w:color="4472C4"/>
              <w:right w:val="single" w:sz="8" w:space="0" w:color="FFFFFF"/>
            </w:tcBorders>
            <w:shd w:val="clear" w:color="000000" w:fill="4472C4"/>
            <w:vAlign w:val="center"/>
            <w:hideMark/>
          </w:tcPr>
          <w:p w14:paraId="0DB6F532" w14:textId="77777777" w:rsidR="00F379FA" w:rsidRPr="00F379FA" w:rsidRDefault="00F379FA" w:rsidP="00BE4CEE">
            <w:pPr>
              <w:spacing w:after="0" w:line="360" w:lineRule="auto"/>
              <w:jc w:val="center"/>
              <w:rPr>
                <w:rFonts w:ascii="Arial Narrow" w:eastAsia="Times New Roman" w:hAnsi="Arial Narrow" w:cs="Calibri"/>
                <w:b/>
                <w:bCs/>
                <w:color w:val="FFFFFF"/>
                <w:sz w:val="24"/>
                <w:szCs w:val="24"/>
                <w:lang w:eastAsia="es-CO"/>
              </w:rPr>
            </w:pPr>
            <w:r w:rsidRPr="00F379FA">
              <w:rPr>
                <w:rFonts w:ascii="Arial Narrow" w:eastAsia="Times New Roman" w:hAnsi="Arial Narrow" w:cs="Calibri"/>
                <w:b/>
                <w:bCs/>
                <w:color w:val="FFFFFF"/>
                <w:sz w:val="24"/>
                <w:szCs w:val="24"/>
                <w:lang w:eastAsia="es-CO"/>
              </w:rPr>
              <w:t>17</w:t>
            </w:r>
          </w:p>
        </w:tc>
        <w:tc>
          <w:tcPr>
            <w:tcW w:w="1701" w:type="dxa"/>
            <w:tcBorders>
              <w:top w:val="single" w:sz="8" w:space="0" w:color="4472C4"/>
              <w:left w:val="nil"/>
              <w:bottom w:val="single" w:sz="8" w:space="0" w:color="4472C4"/>
              <w:right w:val="single" w:sz="8" w:space="0" w:color="4472C4"/>
            </w:tcBorders>
            <w:shd w:val="clear" w:color="000000" w:fill="4472C4"/>
            <w:vAlign w:val="center"/>
            <w:hideMark/>
          </w:tcPr>
          <w:p w14:paraId="3EE92D78" w14:textId="77777777" w:rsidR="00F379FA" w:rsidRPr="00F379FA" w:rsidRDefault="00F379FA" w:rsidP="00BE4CEE">
            <w:pPr>
              <w:spacing w:after="0" w:line="360" w:lineRule="auto"/>
              <w:jc w:val="center"/>
              <w:rPr>
                <w:rFonts w:ascii="Arial Narrow" w:eastAsia="Times New Roman" w:hAnsi="Arial Narrow" w:cs="Calibri"/>
                <w:b/>
                <w:bCs/>
                <w:color w:val="FFFFFF"/>
                <w:sz w:val="24"/>
                <w:szCs w:val="24"/>
                <w:lang w:eastAsia="es-CO"/>
              </w:rPr>
            </w:pPr>
            <w:r w:rsidRPr="00F379FA">
              <w:rPr>
                <w:rFonts w:ascii="Arial Narrow" w:eastAsia="Times New Roman" w:hAnsi="Arial Narrow" w:cs="Calibri"/>
                <w:b/>
                <w:bCs/>
                <w:color w:val="FFFFFF"/>
                <w:sz w:val="24"/>
                <w:szCs w:val="24"/>
                <w:lang w:eastAsia="es-CO"/>
              </w:rPr>
              <w:t>35</w:t>
            </w:r>
          </w:p>
        </w:tc>
      </w:tr>
    </w:tbl>
    <w:p w14:paraId="28B1D92F" w14:textId="77777777" w:rsidR="00FE3D0B" w:rsidRDefault="00F379FA" w:rsidP="00BE4CEE">
      <w:pPr>
        <w:spacing w:after="0" w:line="360" w:lineRule="auto"/>
        <w:jc w:val="both"/>
        <w:rPr>
          <w:rFonts w:ascii="Arial" w:hAnsi="Arial" w:cs="Arial"/>
          <w:bCs/>
          <w:sz w:val="24"/>
        </w:rPr>
      </w:pPr>
      <w:r w:rsidRPr="00D04C78">
        <w:rPr>
          <w:rFonts w:ascii="Arial" w:hAnsi="Arial" w:cs="Arial"/>
          <w:b/>
          <w:sz w:val="16"/>
        </w:rPr>
        <w:t>Fuente:</w:t>
      </w:r>
      <w:r w:rsidRPr="00D04C78">
        <w:rPr>
          <w:rFonts w:ascii="Arial" w:hAnsi="Arial" w:cs="Arial"/>
          <w:sz w:val="16"/>
        </w:rPr>
        <w:t xml:space="preserve"> Elaboración propia</w:t>
      </w:r>
      <w:r>
        <w:rPr>
          <w:rFonts w:ascii="Arial" w:hAnsi="Arial" w:cs="Arial"/>
          <w:sz w:val="16"/>
        </w:rPr>
        <w:t xml:space="preserve"> -</w:t>
      </w:r>
      <w:r w:rsidRPr="00D04C78">
        <w:rPr>
          <w:rFonts w:ascii="Arial" w:hAnsi="Arial" w:cs="Arial"/>
          <w:sz w:val="16"/>
        </w:rPr>
        <w:t xml:space="preserve"> G</w:t>
      </w:r>
      <w:r>
        <w:rPr>
          <w:rFonts w:ascii="Arial" w:hAnsi="Arial" w:cs="Arial"/>
          <w:sz w:val="16"/>
        </w:rPr>
        <w:t xml:space="preserve">estión </w:t>
      </w:r>
      <w:r w:rsidRPr="00D04C78">
        <w:rPr>
          <w:rFonts w:ascii="Arial" w:hAnsi="Arial" w:cs="Arial"/>
          <w:sz w:val="16"/>
        </w:rPr>
        <w:t>H</w:t>
      </w:r>
      <w:r>
        <w:rPr>
          <w:rFonts w:ascii="Arial" w:hAnsi="Arial" w:cs="Arial"/>
          <w:sz w:val="16"/>
        </w:rPr>
        <w:t>umana</w:t>
      </w:r>
      <w:r w:rsidRPr="00D04C78">
        <w:rPr>
          <w:rFonts w:ascii="Arial" w:hAnsi="Arial" w:cs="Arial"/>
          <w:sz w:val="16"/>
        </w:rPr>
        <w:t xml:space="preserve"> 2023</w:t>
      </w:r>
      <w:r>
        <w:rPr>
          <w:rFonts w:ascii="Arial" w:hAnsi="Arial" w:cs="Arial"/>
          <w:sz w:val="16"/>
        </w:rPr>
        <w:t>.</w:t>
      </w:r>
    </w:p>
    <w:p w14:paraId="49E5BAD0" w14:textId="77777777" w:rsidR="004E7F36" w:rsidRDefault="004E7F36" w:rsidP="00BE4CEE">
      <w:pPr>
        <w:spacing w:after="0" w:line="360" w:lineRule="auto"/>
        <w:jc w:val="both"/>
        <w:rPr>
          <w:rFonts w:ascii="Arial" w:hAnsi="Arial" w:cs="Arial"/>
          <w:bCs/>
          <w:sz w:val="24"/>
        </w:rPr>
      </w:pPr>
    </w:p>
    <w:p w14:paraId="0D3C9622" w14:textId="1A70A122" w:rsidR="00FE3D0B" w:rsidRDefault="00FE3D0B" w:rsidP="00BE4CEE">
      <w:pPr>
        <w:spacing w:after="0" w:line="360" w:lineRule="auto"/>
        <w:jc w:val="both"/>
        <w:rPr>
          <w:rFonts w:ascii="Arial" w:hAnsi="Arial" w:cs="Arial"/>
          <w:bCs/>
          <w:sz w:val="24"/>
        </w:rPr>
      </w:pPr>
      <w:r w:rsidRPr="00FE3D0B">
        <w:rPr>
          <w:rFonts w:ascii="Arial" w:hAnsi="Arial" w:cs="Arial"/>
          <w:bCs/>
          <w:sz w:val="24"/>
        </w:rPr>
        <w:t xml:space="preserve">Cumplidas </w:t>
      </w:r>
      <w:r w:rsidR="00422E20">
        <w:rPr>
          <w:rFonts w:ascii="Arial" w:hAnsi="Arial" w:cs="Arial"/>
          <w:bCs/>
          <w:sz w:val="24"/>
        </w:rPr>
        <w:t>l</w:t>
      </w:r>
      <w:r w:rsidRPr="00FE3D0B">
        <w:rPr>
          <w:rFonts w:ascii="Arial" w:hAnsi="Arial" w:cs="Arial"/>
          <w:bCs/>
          <w:sz w:val="24"/>
        </w:rPr>
        <w:t>as etapas del proceso de selección, la CNSC expidió las resoluciones número 18870, 18872, 18868, 18867, 18866, 18865, 18864, 18863, 18862, 18873, 18861, 18860, 18859, 18858, 18875 y</w:t>
      </w:r>
      <w:r w:rsidR="00F909E4">
        <w:rPr>
          <w:rFonts w:ascii="Arial" w:hAnsi="Arial" w:cs="Arial"/>
          <w:bCs/>
          <w:sz w:val="24"/>
        </w:rPr>
        <w:t xml:space="preserve"> </w:t>
      </w:r>
      <w:r w:rsidRPr="00FE3D0B">
        <w:rPr>
          <w:rFonts w:ascii="Arial" w:hAnsi="Arial" w:cs="Arial"/>
          <w:bCs/>
          <w:sz w:val="24"/>
        </w:rPr>
        <w:t>18876 del 2 de diciembre de 2022 y la número 2066 del 14 de diciembre de 2022, por las cuales se conformaron las listas de elegibles para proveer empleos de carrera del Instituto Nacional Para Ciegos</w:t>
      </w:r>
      <w:r w:rsidR="005715F2">
        <w:rPr>
          <w:rFonts w:ascii="Arial" w:hAnsi="Arial" w:cs="Arial"/>
          <w:bCs/>
          <w:sz w:val="24"/>
        </w:rPr>
        <w:t xml:space="preserve"> </w:t>
      </w:r>
      <w:r w:rsidRPr="00FE3D0B">
        <w:rPr>
          <w:rFonts w:ascii="Arial" w:hAnsi="Arial" w:cs="Arial"/>
          <w:bCs/>
          <w:sz w:val="24"/>
        </w:rPr>
        <w:t>- INCI, las cuales pueden ser consultadas en el banco nacional de lista de elegibles.</w:t>
      </w:r>
    </w:p>
    <w:p w14:paraId="6DE24FF1" w14:textId="77777777" w:rsidR="00E8753D" w:rsidRPr="00FE3D0B" w:rsidRDefault="00E8753D" w:rsidP="00BE4CEE">
      <w:pPr>
        <w:spacing w:after="0" w:line="360" w:lineRule="auto"/>
        <w:jc w:val="both"/>
        <w:rPr>
          <w:rFonts w:ascii="Arial" w:hAnsi="Arial" w:cs="Arial"/>
          <w:bCs/>
          <w:sz w:val="24"/>
        </w:rPr>
      </w:pPr>
    </w:p>
    <w:p w14:paraId="68583E49" w14:textId="1E21D267" w:rsidR="00FE3D0B" w:rsidRDefault="00FE3D0B" w:rsidP="00BE4CEE">
      <w:pPr>
        <w:spacing w:after="0" w:line="360" w:lineRule="auto"/>
        <w:jc w:val="both"/>
        <w:rPr>
          <w:rFonts w:ascii="Arial" w:hAnsi="Arial" w:cs="Arial"/>
          <w:bCs/>
          <w:sz w:val="24"/>
        </w:rPr>
      </w:pPr>
      <w:r w:rsidRPr="00FE3D0B">
        <w:rPr>
          <w:rFonts w:ascii="Arial" w:hAnsi="Arial" w:cs="Arial"/>
          <w:bCs/>
          <w:sz w:val="24"/>
        </w:rPr>
        <w:lastRenderedPageBreak/>
        <w:t>De acuerdo con esto se expidieron las Resoluciones No. 20231000000083 y 20231000000073 del 6 de enero de 2023, por medio de las cuales se realizaron los nombramientos en periodo de prueba para los empleos anteriormente descritos.</w:t>
      </w:r>
    </w:p>
    <w:p w14:paraId="12918B05" w14:textId="77777777" w:rsidR="00E8753D" w:rsidRPr="00FE3D0B" w:rsidRDefault="00E8753D" w:rsidP="00BE4CEE">
      <w:pPr>
        <w:spacing w:after="0" w:line="360" w:lineRule="auto"/>
        <w:jc w:val="both"/>
        <w:rPr>
          <w:rFonts w:ascii="Arial" w:hAnsi="Arial" w:cs="Arial"/>
          <w:bCs/>
          <w:sz w:val="24"/>
        </w:rPr>
      </w:pPr>
    </w:p>
    <w:p w14:paraId="5478552A" w14:textId="17313EE3" w:rsidR="004E7F36" w:rsidRDefault="00FE3D0B" w:rsidP="00651A1F">
      <w:pPr>
        <w:spacing w:after="0" w:line="360" w:lineRule="auto"/>
        <w:jc w:val="both"/>
        <w:rPr>
          <w:rFonts w:ascii="Arial" w:hAnsi="Arial" w:cs="Arial"/>
          <w:bCs/>
          <w:sz w:val="24"/>
        </w:rPr>
      </w:pPr>
      <w:r w:rsidRPr="00FE3D0B">
        <w:rPr>
          <w:rFonts w:ascii="Arial" w:hAnsi="Arial" w:cs="Arial"/>
          <w:bCs/>
          <w:sz w:val="24"/>
        </w:rPr>
        <w:t>Aunado a lo anterior, se presentaron excepciones materializadas en la no aceptación de uno de los cargos reportados dentro del concurso, el cual cuenta con lista de elegibles y a solicitudes de prorroga en los términos fijados por la Ley, por lo que, durante los meses de enero a junio de 2023, se efectuaran las posesiones de los servidores públicos de acuerdo con la normativa legal vigente.</w:t>
      </w:r>
    </w:p>
    <w:p w14:paraId="461983DD" w14:textId="77777777" w:rsidR="00651A1F" w:rsidRPr="00651A1F" w:rsidRDefault="00651A1F" w:rsidP="00651A1F">
      <w:pPr>
        <w:spacing w:after="0" w:line="360" w:lineRule="auto"/>
        <w:jc w:val="both"/>
        <w:rPr>
          <w:rFonts w:ascii="Arial" w:hAnsi="Arial" w:cs="Arial"/>
          <w:bCs/>
          <w:sz w:val="24"/>
        </w:rPr>
      </w:pPr>
    </w:p>
    <w:p w14:paraId="27680D84" w14:textId="77777777" w:rsidR="00FE3D0B" w:rsidRDefault="00F909E4" w:rsidP="00BE4CEE">
      <w:pPr>
        <w:pStyle w:val="Ttulo3"/>
        <w:spacing w:before="0" w:line="360" w:lineRule="auto"/>
      </w:pPr>
      <w:r>
        <w:t>P</w:t>
      </w:r>
      <w:r w:rsidRPr="00FE3D0B">
        <w:t>rovisión transitoria de los empleos de carrera en vacancia definitiva o temporal</w:t>
      </w:r>
    </w:p>
    <w:p w14:paraId="5DDB51F3" w14:textId="77777777" w:rsidR="00FE3D0B" w:rsidRPr="00FE3D0B" w:rsidRDefault="00FE3D0B" w:rsidP="00BE4CEE">
      <w:pPr>
        <w:spacing w:after="0" w:line="360" w:lineRule="auto"/>
        <w:jc w:val="both"/>
        <w:rPr>
          <w:rFonts w:ascii="Arial" w:hAnsi="Arial" w:cs="Arial"/>
          <w:bCs/>
          <w:sz w:val="24"/>
        </w:rPr>
      </w:pPr>
      <w:r w:rsidRPr="00FE3D0B">
        <w:rPr>
          <w:rFonts w:ascii="Arial" w:hAnsi="Arial" w:cs="Arial"/>
          <w:bCs/>
          <w:sz w:val="24"/>
        </w:rPr>
        <w:t>El procedimiento que deberá agotarse será el siguiente:</w:t>
      </w:r>
    </w:p>
    <w:p w14:paraId="41E3BEAE" w14:textId="77777777" w:rsidR="00FE3D0B" w:rsidRPr="00FE3D0B" w:rsidRDefault="00FE3D0B" w:rsidP="00BE4CEE">
      <w:pPr>
        <w:numPr>
          <w:ilvl w:val="0"/>
          <w:numId w:val="5"/>
        </w:numPr>
        <w:tabs>
          <w:tab w:val="clear" w:pos="720"/>
          <w:tab w:val="left" w:pos="741"/>
        </w:tabs>
        <w:spacing w:after="0" w:line="360" w:lineRule="auto"/>
        <w:ind w:left="709"/>
        <w:jc w:val="both"/>
        <w:rPr>
          <w:rFonts w:ascii="Arial" w:hAnsi="Arial" w:cs="Arial"/>
          <w:bCs/>
          <w:sz w:val="24"/>
        </w:rPr>
      </w:pPr>
      <w:r w:rsidRPr="00FE3D0B">
        <w:rPr>
          <w:rFonts w:ascii="Arial" w:hAnsi="Arial" w:cs="Arial"/>
          <w:bCs/>
          <w:sz w:val="24"/>
        </w:rPr>
        <w:t>Evaluar la necesidad o no de efectuar un encargo, dependiendo de la naturaleza y temporalidad de la vacancia.</w:t>
      </w:r>
    </w:p>
    <w:p w14:paraId="5916E629" w14:textId="77777777" w:rsidR="00FE3D0B" w:rsidRPr="00F909E4" w:rsidRDefault="00FE3D0B" w:rsidP="00BE4CEE">
      <w:pPr>
        <w:numPr>
          <w:ilvl w:val="0"/>
          <w:numId w:val="5"/>
        </w:numPr>
        <w:tabs>
          <w:tab w:val="clear" w:pos="720"/>
          <w:tab w:val="left" w:pos="741"/>
        </w:tabs>
        <w:spacing w:after="0" w:line="360" w:lineRule="auto"/>
        <w:ind w:left="709"/>
        <w:jc w:val="both"/>
        <w:rPr>
          <w:rFonts w:ascii="Arial" w:hAnsi="Arial" w:cs="Arial"/>
          <w:bCs/>
          <w:sz w:val="24"/>
        </w:rPr>
      </w:pPr>
      <w:r w:rsidRPr="00F909E4">
        <w:rPr>
          <w:rFonts w:ascii="Arial" w:hAnsi="Arial" w:cs="Arial"/>
          <w:bCs/>
          <w:sz w:val="24"/>
        </w:rPr>
        <w:t>Aplicar a las disposiciones contenidas en el artículo 24 de la Ley 909 de 2004, para la provisión de</w:t>
      </w:r>
      <w:r w:rsidR="00F909E4" w:rsidRPr="00F909E4">
        <w:rPr>
          <w:rFonts w:ascii="Arial" w:hAnsi="Arial" w:cs="Arial"/>
          <w:bCs/>
          <w:sz w:val="24"/>
        </w:rPr>
        <w:t xml:space="preserve"> </w:t>
      </w:r>
      <w:r w:rsidRPr="00F909E4">
        <w:rPr>
          <w:rFonts w:ascii="Arial" w:hAnsi="Arial" w:cs="Arial"/>
          <w:bCs/>
          <w:sz w:val="24"/>
        </w:rPr>
        <w:t>los cargos de carrera, cuando la misma sea requerida para la gestión de la entidad.</w:t>
      </w:r>
    </w:p>
    <w:p w14:paraId="5E88A1A3" w14:textId="77777777" w:rsidR="00FE3D0B" w:rsidRPr="00FE3D0B" w:rsidRDefault="00FE3D0B" w:rsidP="00BE4CEE">
      <w:pPr>
        <w:numPr>
          <w:ilvl w:val="0"/>
          <w:numId w:val="6"/>
        </w:numPr>
        <w:tabs>
          <w:tab w:val="clear" w:pos="720"/>
          <w:tab w:val="left" w:pos="741"/>
        </w:tabs>
        <w:spacing w:after="0" w:line="360" w:lineRule="auto"/>
        <w:ind w:left="709"/>
        <w:jc w:val="both"/>
        <w:rPr>
          <w:rFonts w:ascii="Arial" w:hAnsi="Arial" w:cs="Arial"/>
          <w:bCs/>
          <w:sz w:val="24"/>
        </w:rPr>
      </w:pPr>
      <w:r w:rsidRPr="00FE3D0B">
        <w:rPr>
          <w:rFonts w:ascii="Arial" w:hAnsi="Arial" w:cs="Arial"/>
          <w:bCs/>
          <w:sz w:val="24"/>
        </w:rPr>
        <w:t>Efectuar la publicación interna respectiva, indicando que funcionarios cumplen con los requisitos establecidos en la Ley 909 de 2004.</w:t>
      </w:r>
    </w:p>
    <w:p w14:paraId="3AADD5E3" w14:textId="77777777" w:rsidR="00FE3D0B" w:rsidRPr="00F909E4" w:rsidRDefault="00FE3D0B" w:rsidP="00BE4CEE">
      <w:pPr>
        <w:numPr>
          <w:ilvl w:val="0"/>
          <w:numId w:val="6"/>
        </w:numPr>
        <w:tabs>
          <w:tab w:val="clear" w:pos="720"/>
          <w:tab w:val="left" w:pos="741"/>
        </w:tabs>
        <w:spacing w:after="0" w:line="360" w:lineRule="auto"/>
        <w:ind w:left="709"/>
        <w:jc w:val="both"/>
        <w:rPr>
          <w:rFonts w:ascii="Arial" w:hAnsi="Arial" w:cs="Arial"/>
          <w:bCs/>
          <w:sz w:val="24"/>
        </w:rPr>
      </w:pPr>
      <w:r w:rsidRPr="00F909E4">
        <w:rPr>
          <w:rFonts w:ascii="Arial" w:hAnsi="Arial" w:cs="Arial"/>
          <w:bCs/>
          <w:sz w:val="24"/>
        </w:rPr>
        <w:t>Continuar con el proceso de nombramiento de la persona que ostente el derecho de carrera para</w:t>
      </w:r>
      <w:r w:rsidR="00F909E4" w:rsidRPr="00F909E4">
        <w:rPr>
          <w:rFonts w:ascii="Arial" w:hAnsi="Arial" w:cs="Arial"/>
          <w:bCs/>
          <w:sz w:val="24"/>
        </w:rPr>
        <w:t xml:space="preserve"> </w:t>
      </w:r>
      <w:r w:rsidRPr="00F909E4">
        <w:rPr>
          <w:rFonts w:ascii="Arial" w:hAnsi="Arial" w:cs="Arial"/>
          <w:bCs/>
          <w:sz w:val="24"/>
        </w:rPr>
        <w:t>desempeñar el empleo.</w:t>
      </w:r>
    </w:p>
    <w:p w14:paraId="39F33FFB" w14:textId="77777777" w:rsidR="00FE3D0B" w:rsidRPr="00FE3D0B" w:rsidRDefault="00FE3D0B" w:rsidP="00BE4CEE">
      <w:pPr>
        <w:numPr>
          <w:ilvl w:val="0"/>
          <w:numId w:val="7"/>
        </w:numPr>
        <w:tabs>
          <w:tab w:val="clear" w:pos="720"/>
          <w:tab w:val="left" w:pos="741"/>
        </w:tabs>
        <w:spacing w:after="0" w:line="360" w:lineRule="auto"/>
        <w:ind w:left="709"/>
        <w:jc w:val="both"/>
        <w:rPr>
          <w:rFonts w:ascii="Arial" w:hAnsi="Arial" w:cs="Arial"/>
          <w:bCs/>
          <w:sz w:val="24"/>
        </w:rPr>
      </w:pPr>
      <w:r w:rsidRPr="00FE3D0B">
        <w:rPr>
          <w:rFonts w:ascii="Arial" w:hAnsi="Arial" w:cs="Arial"/>
          <w:bCs/>
          <w:sz w:val="24"/>
        </w:rPr>
        <w:t>Si no es posible efectuar el encargo, bien sea porque ningún funcionario cumpla los requisitos de carrera, se procederá a realizar un nombramiento provisional.</w:t>
      </w:r>
    </w:p>
    <w:p w14:paraId="0D399023" w14:textId="27CE8C94" w:rsidR="004E7F36" w:rsidRDefault="00FE3D0B" w:rsidP="00BE4CEE">
      <w:pPr>
        <w:numPr>
          <w:ilvl w:val="0"/>
          <w:numId w:val="7"/>
        </w:numPr>
        <w:tabs>
          <w:tab w:val="clear" w:pos="720"/>
          <w:tab w:val="left" w:pos="741"/>
        </w:tabs>
        <w:spacing w:after="0" w:line="360" w:lineRule="auto"/>
        <w:ind w:left="709"/>
        <w:jc w:val="both"/>
        <w:rPr>
          <w:rFonts w:ascii="Arial" w:hAnsi="Arial" w:cs="Arial"/>
          <w:bCs/>
          <w:sz w:val="24"/>
        </w:rPr>
      </w:pPr>
      <w:r w:rsidRPr="00FE3D0B">
        <w:rPr>
          <w:rFonts w:ascii="Arial" w:hAnsi="Arial" w:cs="Arial"/>
          <w:bCs/>
          <w:sz w:val="24"/>
        </w:rPr>
        <w:t>Contar con el apoyo de la Comisión de Personal.</w:t>
      </w:r>
    </w:p>
    <w:p w14:paraId="39F3CA21" w14:textId="77777777" w:rsidR="00752366" w:rsidRPr="00752366" w:rsidRDefault="00752366" w:rsidP="00752366">
      <w:pPr>
        <w:tabs>
          <w:tab w:val="left" w:pos="741"/>
        </w:tabs>
        <w:spacing w:after="0" w:line="360" w:lineRule="auto"/>
        <w:jc w:val="both"/>
        <w:rPr>
          <w:rFonts w:ascii="Arial" w:hAnsi="Arial" w:cs="Arial"/>
          <w:bCs/>
          <w:sz w:val="24"/>
        </w:rPr>
      </w:pPr>
    </w:p>
    <w:p w14:paraId="745B39F2" w14:textId="77777777" w:rsidR="00FE3D0B" w:rsidRDefault="00F909E4" w:rsidP="00BE4CEE">
      <w:pPr>
        <w:pStyle w:val="Ttulo3"/>
        <w:spacing w:before="0" w:line="360" w:lineRule="auto"/>
      </w:pPr>
      <w:r>
        <w:t>P</w:t>
      </w:r>
      <w:r w:rsidRPr="00FE3D0B">
        <w:t>rovisión empleos de libre nombramiento y remoción</w:t>
      </w:r>
    </w:p>
    <w:p w14:paraId="6ACAF1B2" w14:textId="748EEADF" w:rsidR="00FE3D0B" w:rsidRDefault="00FE3D0B" w:rsidP="00BE4CEE">
      <w:pPr>
        <w:spacing w:after="0" w:line="360" w:lineRule="auto"/>
        <w:jc w:val="both"/>
        <w:rPr>
          <w:rFonts w:ascii="Arial" w:hAnsi="Arial" w:cs="Arial"/>
          <w:bCs/>
          <w:sz w:val="24"/>
        </w:rPr>
      </w:pPr>
      <w:r w:rsidRPr="00FE3D0B">
        <w:rPr>
          <w:rFonts w:ascii="Arial" w:hAnsi="Arial" w:cs="Arial"/>
          <w:bCs/>
          <w:sz w:val="24"/>
        </w:rPr>
        <w:t xml:space="preserve">De conformidad con lo dispuesto en la Ley 909 de 2004, los empleos de libre nombramiento y remoción serán provistos por nombramiento ordinario, previo el </w:t>
      </w:r>
      <w:r w:rsidRPr="00FE3D0B">
        <w:rPr>
          <w:rFonts w:ascii="Arial" w:hAnsi="Arial" w:cs="Arial"/>
          <w:bCs/>
          <w:sz w:val="24"/>
        </w:rPr>
        <w:lastRenderedPageBreak/>
        <w:t>cumplimiento de los requisitos exigidos para su desempeño y el procedimiento establecido en la ley.</w:t>
      </w:r>
    </w:p>
    <w:p w14:paraId="29D565B9" w14:textId="77777777" w:rsidR="00E8753D" w:rsidRPr="00FE3D0B" w:rsidRDefault="00E8753D" w:rsidP="00BE4CEE">
      <w:pPr>
        <w:spacing w:after="0" w:line="360" w:lineRule="auto"/>
        <w:jc w:val="both"/>
        <w:rPr>
          <w:rFonts w:ascii="Arial" w:hAnsi="Arial" w:cs="Arial"/>
          <w:bCs/>
          <w:sz w:val="24"/>
        </w:rPr>
      </w:pPr>
    </w:p>
    <w:p w14:paraId="06A73261" w14:textId="5D4B8BDB" w:rsidR="007B5ED0" w:rsidRDefault="00FE3D0B" w:rsidP="00BE4CEE">
      <w:pPr>
        <w:spacing w:after="0" w:line="360" w:lineRule="auto"/>
        <w:jc w:val="both"/>
        <w:rPr>
          <w:rFonts w:ascii="Arial" w:hAnsi="Arial" w:cs="Arial"/>
          <w:bCs/>
          <w:sz w:val="24"/>
        </w:rPr>
      </w:pPr>
      <w:r w:rsidRPr="00FE3D0B">
        <w:rPr>
          <w:rFonts w:ascii="Arial" w:hAnsi="Arial" w:cs="Arial"/>
          <w:bCs/>
          <w:sz w:val="24"/>
        </w:rPr>
        <w:t>En todo caso, se dará aplicación a la provisión transitoria de los cargos de libre Nombramiento y Remoción en los términos del artículo 24 de la Ley 909 de 2004, cuando así lo requiera el Instituto Nacional para Ciegos.</w:t>
      </w:r>
    </w:p>
    <w:p w14:paraId="2109E4E5" w14:textId="77777777" w:rsidR="007B5ED0" w:rsidRPr="007B5ED0" w:rsidRDefault="007B5ED0" w:rsidP="007B5ED0">
      <w:pPr>
        <w:rPr>
          <w:rFonts w:ascii="Arial" w:hAnsi="Arial" w:cs="Arial"/>
          <w:sz w:val="24"/>
        </w:rPr>
      </w:pPr>
    </w:p>
    <w:p w14:paraId="57445854" w14:textId="44AEDFD3" w:rsidR="004E7F36" w:rsidRDefault="007B5ED0" w:rsidP="004E7F36">
      <w:pPr>
        <w:pStyle w:val="Ttulo2"/>
        <w:ind w:left="567"/>
      </w:pPr>
      <w:r w:rsidRPr="0062638F">
        <w:t xml:space="preserve">Control </w:t>
      </w:r>
      <w:r>
        <w:t>d</w:t>
      </w:r>
      <w:r w:rsidRPr="0062638F">
        <w:t>e Cambios</w:t>
      </w:r>
    </w:p>
    <w:p w14:paraId="73FD64FB" w14:textId="77777777" w:rsidR="004E7F36" w:rsidRPr="00752366" w:rsidRDefault="004E7F36" w:rsidP="004E7F36">
      <w:pPr>
        <w:rPr>
          <w:rFonts w:ascii="Arial" w:hAnsi="Arial" w:cs="Arial"/>
          <w:sz w:val="24"/>
          <w:lang w:val="es-ES_tradnl"/>
        </w:rPr>
      </w:pPr>
    </w:p>
    <w:tbl>
      <w:tblPr>
        <w:tblStyle w:val="Tabladecuadrcula1clara1"/>
        <w:tblpPr w:leftFromText="141" w:rightFromText="141" w:vertAnchor="text" w:tblpX="-299"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13"/>
        <w:gridCol w:w="1559"/>
        <w:gridCol w:w="3402"/>
        <w:gridCol w:w="2982"/>
      </w:tblGrid>
      <w:tr w:rsidR="00A60AE5" w:rsidRPr="0062638F" w14:paraId="039E398E" w14:textId="77777777" w:rsidTr="00A60AE5">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413" w:type="dxa"/>
            <w:hideMark/>
          </w:tcPr>
          <w:p w14:paraId="5B17E28C" w14:textId="77777777" w:rsidR="004E7F36" w:rsidRPr="0062638F" w:rsidRDefault="00A60AE5" w:rsidP="00075EF8">
            <w:pPr>
              <w:shd w:val="clear" w:color="auto" w:fill="FFFFFF" w:themeFill="background1"/>
              <w:jc w:val="center"/>
              <w:rPr>
                <w:rFonts w:ascii="Arial" w:hAnsi="Arial" w:cs="Arial"/>
                <w:sz w:val="22"/>
                <w:szCs w:val="22"/>
              </w:rPr>
            </w:pPr>
            <w:r>
              <w:rPr>
                <w:rFonts w:ascii="Arial" w:hAnsi="Arial" w:cs="Arial"/>
                <w:sz w:val="22"/>
                <w:szCs w:val="22"/>
              </w:rPr>
              <w:t>VERSIÓN</w:t>
            </w:r>
          </w:p>
        </w:tc>
        <w:tc>
          <w:tcPr>
            <w:tcW w:w="1559" w:type="dxa"/>
            <w:hideMark/>
          </w:tcPr>
          <w:p w14:paraId="3E5B0E52" w14:textId="77777777" w:rsidR="00A60AE5" w:rsidRDefault="00A60AE5" w:rsidP="00075EF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sz w:val="22"/>
                <w:szCs w:val="22"/>
              </w:rPr>
              <w:t>FECHA</w:t>
            </w:r>
          </w:p>
          <w:p w14:paraId="46412420" w14:textId="77777777" w:rsidR="004E7F36" w:rsidRPr="0062638F" w:rsidRDefault="004E7F36" w:rsidP="00075EF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638F">
              <w:rPr>
                <w:rFonts w:ascii="Arial" w:hAnsi="Arial" w:cs="Arial"/>
                <w:sz w:val="22"/>
                <w:szCs w:val="22"/>
              </w:rPr>
              <w:t>(dd/mm/aa)</w:t>
            </w:r>
          </w:p>
        </w:tc>
        <w:tc>
          <w:tcPr>
            <w:tcW w:w="3402" w:type="dxa"/>
            <w:hideMark/>
          </w:tcPr>
          <w:p w14:paraId="4C13AC47" w14:textId="77777777" w:rsidR="004E7F36" w:rsidRPr="0062638F" w:rsidRDefault="00A60AE5" w:rsidP="00075EF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638F">
              <w:rPr>
                <w:rFonts w:ascii="Arial" w:hAnsi="Arial" w:cs="Arial"/>
                <w:sz w:val="22"/>
                <w:szCs w:val="22"/>
              </w:rPr>
              <w:t>RELACIÓN DE LAS SECCIONES MODIFICADAS</w:t>
            </w:r>
          </w:p>
        </w:tc>
        <w:tc>
          <w:tcPr>
            <w:tcW w:w="2982" w:type="dxa"/>
            <w:hideMark/>
          </w:tcPr>
          <w:p w14:paraId="29C4F2AA" w14:textId="77777777" w:rsidR="004E7F36" w:rsidRPr="0062638F" w:rsidRDefault="00A60AE5" w:rsidP="00075EF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638F">
              <w:rPr>
                <w:rFonts w:ascii="Arial" w:hAnsi="Arial" w:cs="Arial"/>
                <w:sz w:val="22"/>
                <w:szCs w:val="22"/>
              </w:rPr>
              <w:t>NATURALEZA DEL CAMBIO</w:t>
            </w:r>
          </w:p>
        </w:tc>
      </w:tr>
      <w:tr w:rsidR="00A60AE5" w:rsidRPr="0062638F" w14:paraId="5D833AB3" w14:textId="77777777" w:rsidTr="00A60AE5">
        <w:trPr>
          <w:trHeight w:val="240"/>
        </w:trPr>
        <w:tc>
          <w:tcPr>
            <w:cnfStyle w:val="001000000000" w:firstRow="0" w:lastRow="0" w:firstColumn="1" w:lastColumn="0" w:oddVBand="0" w:evenVBand="0" w:oddHBand="0" w:evenHBand="0" w:firstRowFirstColumn="0" w:firstRowLastColumn="0" w:lastRowFirstColumn="0" w:lastRowLastColumn="0"/>
            <w:tcW w:w="1413" w:type="dxa"/>
          </w:tcPr>
          <w:p w14:paraId="6812AF3C" w14:textId="77777777" w:rsidR="004E7F36" w:rsidRPr="00E5199D" w:rsidRDefault="004E7F36" w:rsidP="00075EF8">
            <w:pPr>
              <w:shd w:val="clear" w:color="auto" w:fill="FFFFFF" w:themeFill="background1"/>
              <w:jc w:val="center"/>
              <w:rPr>
                <w:rFonts w:ascii="Arial" w:hAnsi="Arial" w:cs="Arial"/>
                <w:b w:val="0"/>
                <w:bCs w:val="0"/>
                <w:sz w:val="24"/>
              </w:rPr>
            </w:pPr>
            <w:r w:rsidRPr="00E5199D">
              <w:rPr>
                <w:rFonts w:ascii="Arial" w:hAnsi="Arial" w:cs="Arial"/>
                <w:b w:val="0"/>
                <w:bCs w:val="0"/>
                <w:sz w:val="24"/>
              </w:rPr>
              <w:t>0001</w:t>
            </w:r>
          </w:p>
        </w:tc>
        <w:tc>
          <w:tcPr>
            <w:tcW w:w="1559" w:type="dxa"/>
            <w:noWrap/>
          </w:tcPr>
          <w:p w14:paraId="2FD988E9" w14:textId="77777777" w:rsidR="004E7F36" w:rsidRPr="00E5199D" w:rsidRDefault="004E7F36" w:rsidP="00075EF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rPr>
            </w:pPr>
            <w:r w:rsidRPr="00E5199D">
              <w:rPr>
                <w:rFonts w:ascii="Arial" w:hAnsi="Arial" w:cs="Arial"/>
                <w:bCs/>
                <w:sz w:val="24"/>
              </w:rPr>
              <w:t>31/01/2023</w:t>
            </w:r>
          </w:p>
        </w:tc>
        <w:tc>
          <w:tcPr>
            <w:tcW w:w="3402" w:type="dxa"/>
          </w:tcPr>
          <w:p w14:paraId="47660CA4" w14:textId="77777777" w:rsidR="004E7F36" w:rsidRPr="00E5199D" w:rsidRDefault="004E7F36" w:rsidP="00075EF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rPr>
            </w:pPr>
            <w:r w:rsidRPr="00E5199D">
              <w:rPr>
                <w:rFonts w:ascii="Arial" w:hAnsi="Arial" w:cs="Arial"/>
                <w:bCs/>
                <w:sz w:val="24"/>
              </w:rPr>
              <w:t>Ninguna</w:t>
            </w:r>
          </w:p>
        </w:tc>
        <w:tc>
          <w:tcPr>
            <w:tcW w:w="2982" w:type="dxa"/>
          </w:tcPr>
          <w:p w14:paraId="30FFB9AF" w14:textId="77777777" w:rsidR="004E7F36" w:rsidRPr="00E5199D" w:rsidRDefault="004E7F36" w:rsidP="00075EF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E5199D">
              <w:rPr>
                <w:rFonts w:ascii="Arial" w:hAnsi="Arial" w:cs="Arial"/>
                <w:sz w:val="24"/>
              </w:rPr>
              <w:t xml:space="preserve">Adopción del plan </w:t>
            </w:r>
          </w:p>
        </w:tc>
      </w:tr>
      <w:tr w:rsidR="00695537" w:rsidRPr="0062638F" w14:paraId="5256C8E5" w14:textId="77777777" w:rsidTr="00075EF8">
        <w:trPr>
          <w:trHeight w:val="24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0E9E2340" w14:textId="233840E6" w:rsidR="00695537" w:rsidRPr="00E5199D" w:rsidRDefault="00695537" w:rsidP="00075EF8">
            <w:pPr>
              <w:shd w:val="clear" w:color="auto" w:fill="FFFFFF" w:themeFill="background1"/>
              <w:jc w:val="center"/>
              <w:rPr>
                <w:rFonts w:ascii="Arial" w:hAnsi="Arial" w:cs="Arial"/>
                <w:b w:val="0"/>
                <w:sz w:val="24"/>
              </w:rPr>
            </w:pPr>
            <w:r w:rsidRPr="00E5199D">
              <w:rPr>
                <w:rFonts w:ascii="Arial" w:hAnsi="Arial" w:cs="Arial"/>
                <w:b w:val="0"/>
                <w:sz w:val="24"/>
              </w:rPr>
              <w:t>0002</w:t>
            </w:r>
          </w:p>
        </w:tc>
        <w:tc>
          <w:tcPr>
            <w:tcW w:w="1559" w:type="dxa"/>
            <w:shd w:val="clear" w:color="auto" w:fill="FFFFFF" w:themeFill="background1"/>
            <w:noWrap/>
          </w:tcPr>
          <w:p w14:paraId="63BB0372" w14:textId="7935AAFF" w:rsidR="00695537" w:rsidRPr="00E5199D" w:rsidRDefault="00695537" w:rsidP="00075EF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rPr>
            </w:pPr>
            <w:r w:rsidRPr="00E5199D">
              <w:rPr>
                <w:rFonts w:ascii="Arial" w:hAnsi="Arial" w:cs="Arial"/>
                <w:bCs/>
                <w:sz w:val="24"/>
              </w:rPr>
              <w:t>2</w:t>
            </w:r>
            <w:r w:rsidR="00E5199D" w:rsidRPr="00E5199D">
              <w:rPr>
                <w:rFonts w:ascii="Arial" w:hAnsi="Arial" w:cs="Arial"/>
                <w:bCs/>
                <w:sz w:val="24"/>
              </w:rPr>
              <w:t>6</w:t>
            </w:r>
            <w:r w:rsidRPr="00E5199D">
              <w:rPr>
                <w:rFonts w:ascii="Arial" w:hAnsi="Arial" w:cs="Arial"/>
                <w:bCs/>
                <w:sz w:val="24"/>
              </w:rPr>
              <w:t>/07/2023</w:t>
            </w:r>
          </w:p>
        </w:tc>
        <w:tc>
          <w:tcPr>
            <w:tcW w:w="3402" w:type="dxa"/>
            <w:shd w:val="clear" w:color="auto" w:fill="FFFFFF" w:themeFill="background1"/>
          </w:tcPr>
          <w:p w14:paraId="18802B45" w14:textId="498E82BB" w:rsidR="00695537" w:rsidRPr="00E5199D" w:rsidRDefault="00695537" w:rsidP="00075EF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rPr>
            </w:pPr>
            <w:r w:rsidRPr="00E5199D">
              <w:rPr>
                <w:rFonts w:ascii="Arial" w:hAnsi="Arial" w:cs="Arial"/>
                <w:bCs/>
                <w:sz w:val="24"/>
              </w:rPr>
              <w:t>Se actualiza acorde a las recomendaciones de Función Pública el cuadro del ítem de Planta de Personal del Instituto Nacional para Ciegos.</w:t>
            </w:r>
          </w:p>
        </w:tc>
        <w:tc>
          <w:tcPr>
            <w:tcW w:w="2982" w:type="dxa"/>
            <w:shd w:val="clear" w:color="auto" w:fill="FFFFFF" w:themeFill="background1"/>
          </w:tcPr>
          <w:p w14:paraId="0808BD67" w14:textId="1FEB9404" w:rsidR="00695537" w:rsidRPr="00E5199D" w:rsidRDefault="00695537" w:rsidP="00075EF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E5199D">
              <w:rPr>
                <w:rFonts w:ascii="Arial" w:hAnsi="Arial" w:cs="Arial"/>
                <w:sz w:val="24"/>
              </w:rPr>
              <w:t>Lineamientos de Función Pública</w:t>
            </w:r>
          </w:p>
        </w:tc>
      </w:tr>
    </w:tbl>
    <w:p w14:paraId="0E6FD3DA" w14:textId="77777777" w:rsidR="004E7F36" w:rsidRPr="00752366" w:rsidRDefault="004E7F36" w:rsidP="00075EF8">
      <w:pPr>
        <w:shd w:val="clear" w:color="auto" w:fill="FFFFFF" w:themeFill="background1"/>
        <w:rPr>
          <w:rFonts w:ascii="Arial" w:hAnsi="Arial" w:cs="Arial"/>
          <w:sz w:val="24"/>
        </w:rPr>
      </w:pPr>
    </w:p>
    <w:p w14:paraId="731EF81B" w14:textId="50E89097" w:rsidR="004E7F36" w:rsidRDefault="007B5ED0" w:rsidP="00075EF8">
      <w:pPr>
        <w:pStyle w:val="Ttulo2"/>
        <w:shd w:val="clear" w:color="auto" w:fill="FFFFFF" w:themeFill="background1"/>
        <w:ind w:left="567"/>
      </w:pPr>
      <w:r w:rsidRPr="0062638F">
        <w:t xml:space="preserve">Etapas </w:t>
      </w:r>
      <w:r>
        <w:t>d</w:t>
      </w:r>
      <w:r w:rsidRPr="0062638F">
        <w:t>el Documento</w:t>
      </w:r>
    </w:p>
    <w:p w14:paraId="06212091" w14:textId="77777777" w:rsidR="004E7F36" w:rsidRPr="00752366" w:rsidRDefault="004E7F36" w:rsidP="00075EF8">
      <w:pPr>
        <w:shd w:val="clear" w:color="auto" w:fill="FFFFFF" w:themeFill="background1"/>
        <w:rPr>
          <w:rFonts w:ascii="Arial" w:hAnsi="Arial" w:cs="Arial"/>
          <w:sz w:val="24"/>
          <w:lang w:val="es-ES_tradnl"/>
        </w:rPr>
      </w:pPr>
    </w:p>
    <w:tbl>
      <w:tblPr>
        <w:tblStyle w:val="Tablaconcuadrcula"/>
        <w:tblW w:w="9215" w:type="dxa"/>
        <w:tblInd w:w="-289" w:type="dxa"/>
        <w:tblLook w:val="04A0" w:firstRow="1" w:lastRow="0" w:firstColumn="1" w:lastColumn="0" w:noHBand="0" w:noVBand="1"/>
      </w:tblPr>
      <w:tblGrid>
        <w:gridCol w:w="2836"/>
        <w:gridCol w:w="4678"/>
        <w:gridCol w:w="1701"/>
      </w:tblGrid>
      <w:tr w:rsidR="004E7F36" w:rsidRPr="0062638F" w14:paraId="13258761" w14:textId="77777777" w:rsidTr="004E7F36">
        <w:trPr>
          <w:tblHeader/>
        </w:trPr>
        <w:tc>
          <w:tcPr>
            <w:tcW w:w="2836" w:type="dxa"/>
          </w:tcPr>
          <w:p w14:paraId="3FEB1EC9" w14:textId="77777777" w:rsidR="004E7F36" w:rsidRPr="00075EF8" w:rsidRDefault="004E7F36" w:rsidP="00075EF8">
            <w:pPr>
              <w:shd w:val="clear" w:color="auto" w:fill="FFFFFF" w:themeFill="background1"/>
              <w:jc w:val="center"/>
              <w:rPr>
                <w:rFonts w:ascii="Arial" w:hAnsi="Arial" w:cs="Arial"/>
                <w:b/>
                <w:bCs/>
              </w:rPr>
            </w:pPr>
            <w:r w:rsidRPr="00075EF8">
              <w:rPr>
                <w:rFonts w:ascii="Arial" w:hAnsi="Arial" w:cs="Arial"/>
                <w:b/>
                <w:bCs/>
              </w:rPr>
              <w:t>ETAPAS DEL DOCUMENTO</w:t>
            </w:r>
          </w:p>
        </w:tc>
        <w:tc>
          <w:tcPr>
            <w:tcW w:w="4678" w:type="dxa"/>
          </w:tcPr>
          <w:p w14:paraId="3A08E321" w14:textId="77777777" w:rsidR="004E7F36" w:rsidRPr="00075EF8" w:rsidRDefault="004E7F36" w:rsidP="00075EF8">
            <w:pPr>
              <w:shd w:val="clear" w:color="auto" w:fill="FFFFFF" w:themeFill="background1"/>
              <w:jc w:val="center"/>
              <w:rPr>
                <w:rFonts w:ascii="Arial" w:hAnsi="Arial" w:cs="Arial"/>
                <w:b/>
                <w:bCs/>
              </w:rPr>
            </w:pPr>
            <w:r w:rsidRPr="00075EF8">
              <w:rPr>
                <w:rFonts w:ascii="Arial" w:hAnsi="Arial" w:cs="Arial"/>
                <w:b/>
                <w:bCs/>
              </w:rPr>
              <w:t>NOMBRE DE LA PERSONA RESPONSABLE</w:t>
            </w:r>
          </w:p>
        </w:tc>
        <w:tc>
          <w:tcPr>
            <w:tcW w:w="1701" w:type="dxa"/>
          </w:tcPr>
          <w:p w14:paraId="01FE483A" w14:textId="77777777" w:rsidR="004E7F36" w:rsidRPr="00075EF8" w:rsidRDefault="004E7F36" w:rsidP="00075EF8">
            <w:pPr>
              <w:shd w:val="clear" w:color="auto" w:fill="FFFFFF" w:themeFill="background1"/>
              <w:jc w:val="center"/>
              <w:rPr>
                <w:rFonts w:ascii="Arial" w:hAnsi="Arial" w:cs="Arial"/>
                <w:b/>
                <w:bCs/>
              </w:rPr>
            </w:pPr>
            <w:r w:rsidRPr="00075EF8">
              <w:rPr>
                <w:rFonts w:ascii="Arial" w:hAnsi="Arial" w:cs="Arial"/>
                <w:b/>
                <w:bCs/>
              </w:rPr>
              <w:t>FECHA (dd/mm/aa)</w:t>
            </w:r>
          </w:p>
        </w:tc>
      </w:tr>
      <w:tr w:rsidR="004E7F36" w:rsidRPr="0062638F" w14:paraId="4A1F511E" w14:textId="77777777" w:rsidTr="004E7F36">
        <w:tc>
          <w:tcPr>
            <w:tcW w:w="2836" w:type="dxa"/>
          </w:tcPr>
          <w:p w14:paraId="21C75176" w14:textId="77777777" w:rsidR="004E7F36" w:rsidRPr="00E5199D" w:rsidRDefault="004E7F36" w:rsidP="00075EF8">
            <w:pPr>
              <w:shd w:val="clear" w:color="auto" w:fill="FFFFFF" w:themeFill="background1"/>
              <w:jc w:val="both"/>
              <w:rPr>
                <w:rFonts w:ascii="Arial" w:hAnsi="Arial" w:cs="Arial"/>
                <w:bCs/>
                <w:sz w:val="24"/>
              </w:rPr>
            </w:pPr>
            <w:r w:rsidRPr="00E5199D">
              <w:rPr>
                <w:rFonts w:ascii="Arial" w:hAnsi="Arial" w:cs="Arial"/>
                <w:bCs/>
                <w:sz w:val="24"/>
              </w:rPr>
              <w:t>Elaboración</w:t>
            </w:r>
          </w:p>
        </w:tc>
        <w:tc>
          <w:tcPr>
            <w:tcW w:w="4678" w:type="dxa"/>
          </w:tcPr>
          <w:p w14:paraId="768CCF57" w14:textId="7F57CAD0" w:rsidR="004E7F36" w:rsidRPr="00E5199D" w:rsidRDefault="00C95C70" w:rsidP="00075EF8">
            <w:pPr>
              <w:shd w:val="clear" w:color="auto" w:fill="FFFFFF" w:themeFill="background1"/>
              <w:jc w:val="both"/>
              <w:rPr>
                <w:rFonts w:ascii="Arial" w:hAnsi="Arial" w:cs="Arial"/>
                <w:bCs/>
                <w:sz w:val="24"/>
              </w:rPr>
            </w:pPr>
            <w:r w:rsidRPr="00E5199D">
              <w:rPr>
                <w:rFonts w:ascii="Arial" w:hAnsi="Arial" w:cs="Arial"/>
                <w:bCs/>
                <w:sz w:val="24"/>
              </w:rPr>
              <w:t>Angela del Pilar Beltrán Velandia</w:t>
            </w:r>
          </w:p>
        </w:tc>
        <w:tc>
          <w:tcPr>
            <w:tcW w:w="1701" w:type="dxa"/>
          </w:tcPr>
          <w:p w14:paraId="12FB34A5" w14:textId="6504BCDE" w:rsidR="004E7F36" w:rsidRPr="00E5199D" w:rsidRDefault="00695537" w:rsidP="00075EF8">
            <w:pPr>
              <w:shd w:val="clear" w:color="auto" w:fill="FFFFFF" w:themeFill="background1"/>
              <w:jc w:val="both"/>
              <w:rPr>
                <w:rFonts w:ascii="Arial" w:hAnsi="Arial" w:cs="Arial"/>
                <w:bCs/>
                <w:sz w:val="24"/>
              </w:rPr>
            </w:pPr>
            <w:r w:rsidRPr="00E5199D">
              <w:rPr>
                <w:rFonts w:ascii="Arial" w:hAnsi="Arial" w:cs="Arial"/>
                <w:bCs/>
                <w:sz w:val="24"/>
              </w:rPr>
              <w:t>24</w:t>
            </w:r>
            <w:r w:rsidR="004E7F36" w:rsidRPr="00E5199D">
              <w:rPr>
                <w:rFonts w:ascii="Arial" w:hAnsi="Arial" w:cs="Arial"/>
                <w:bCs/>
                <w:sz w:val="24"/>
              </w:rPr>
              <w:t>/0</w:t>
            </w:r>
            <w:r w:rsidRPr="00E5199D">
              <w:rPr>
                <w:rFonts w:ascii="Arial" w:hAnsi="Arial" w:cs="Arial"/>
                <w:bCs/>
                <w:sz w:val="24"/>
              </w:rPr>
              <w:t>7</w:t>
            </w:r>
            <w:r w:rsidR="004E7F36" w:rsidRPr="00E5199D">
              <w:rPr>
                <w:rFonts w:ascii="Arial" w:hAnsi="Arial" w:cs="Arial"/>
                <w:bCs/>
                <w:sz w:val="24"/>
              </w:rPr>
              <w:t>/2023</w:t>
            </w:r>
          </w:p>
        </w:tc>
      </w:tr>
      <w:tr w:rsidR="004E7F36" w:rsidRPr="0062638F" w14:paraId="0E047695" w14:textId="77777777" w:rsidTr="004E7F36">
        <w:tc>
          <w:tcPr>
            <w:tcW w:w="2836" w:type="dxa"/>
          </w:tcPr>
          <w:p w14:paraId="2E77C810" w14:textId="77777777" w:rsidR="004E7F36" w:rsidRPr="00E5199D" w:rsidRDefault="004E7F36" w:rsidP="00075EF8">
            <w:pPr>
              <w:shd w:val="clear" w:color="auto" w:fill="FFFFFF" w:themeFill="background1"/>
              <w:jc w:val="both"/>
              <w:rPr>
                <w:rFonts w:ascii="Arial" w:hAnsi="Arial" w:cs="Arial"/>
                <w:bCs/>
                <w:sz w:val="24"/>
              </w:rPr>
            </w:pPr>
            <w:r w:rsidRPr="00E5199D">
              <w:rPr>
                <w:rFonts w:ascii="Arial" w:hAnsi="Arial" w:cs="Arial"/>
                <w:bCs/>
                <w:sz w:val="24"/>
              </w:rPr>
              <w:t xml:space="preserve">Revisión </w:t>
            </w:r>
          </w:p>
        </w:tc>
        <w:tc>
          <w:tcPr>
            <w:tcW w:w="4678" w:type="dxa"/>
          </w:tcPr>
          <w:p w14:paraId="4442D153" w14:textId="68F57307" w:rsidR="004E7F36" w:rsidRPr="00E5199D" w:rsidRDefault="004E7F36" w:rsidP="00075EF8">
            <w:pPr>
              <w:shd w:val="clear" w:color="auto" w:fill="FFFFFF" w:themeFill="background1"/>
              <w:jc w:val="both"/>
              <w:rPr>
                <w:rFonts w:ascii="Arial" w:hAnsi="Arial" w:cs="Arial"/>
                <w:bCs/>
                <w:sz w:val="24"/>
              </w:rPr>
            </w:pPr>
            <w:r w:rsidRPr="00E5199D">
              <w:rPr>
                <w:rFonts w:ascii="Arial" w:hAnsi="Arial" w:cs="Arial"/>
                <w:bCs/>
                <w:sz w:val="24"/>
              </w:rPr>
              <w:t>Ricardo Hernánd</w:t>
            </w:r>
            <w:r w:rsidR="00C51B0B" w:rsidRPr="00E5199D">
              <w:rPr>
                <w:rFonts w:ascii="Arial" w:hAnsi="Arial" w:cs="Arial"/>
                <w:bCs/>
                <w:sz w:val="24"/>
              </w:rPr>
              <w:t>ez Mateus</w:t>
            </w:r>
          </w:p>
        </w:tc>
        <w:tc>
          <w:tcPr>
            <w:tcW w:w="1701" w:type="dxa"/>
          </w:tcPr>
          <w:p w14:paraId="526529E1" w14:textId="349E76CE" w:rsidR="004E7F36" w:rsidRPr="00E5199D" w:rsidRDefault="00075EF8" w:rsidP="00075EF8">
            <w:pPr>
              <w:shd w:val="clear" w:color="auto" w:fill="FFFFFF" w:themeFill="background1"/>
              <w:jc w:val="both"/>
              <w:rPr>
                <w:rFonts w:ascii="Arial" w:hAnsi="Arial" w:cs="Arial"/>
                <w:bCs/>
                <w:sz w:val="24"/>
              </w:rPr>
            </w:pPr>
            <w:r w:rsidRPr="00E5199D">
              <w:rPr>
                <w:rFonts w:ascii="Arial" w:hAnsi="Arial" w:cs="Arial"/>
                <w:bCs/>
                <w:sz w:val="24"/>
              </w:rPr>
              <w:t>2</w:t>
            </w:r>
            <w:r w:rsidR="00E5199D" w:rsidRPr="00E5199D">
              <w:rPr>
                <w:rFonts w:ascii="Arial" w:hAnsi="Arial" w:cs="Arial"/>
                <w:bCs/>
                <w:sz w:val="24"/>
              </w:rPr>
              <w:t>6</w:t>
            </w:r>
            <w:r w:rsidR="004E7F36" w:rsidRPr="00E5199D">
              <w:rPr>
                <w:rFonts w:ascii="Arial" w:hAnsi="Arial" w:cs="Arial"/>
                <w:bCs/>
                <w:sz w:val="24"/>
              </w:rPr>
              <w:t>/0</w:t>
            </w:r>
            <w:r w:rsidR="00695537" w:rsidRPr="00E5199D">
              <w:rPr>
                <w:rFonts w:ascii="Arial" w:hAnsi="Arial" w:cs="Arial"/>
                <w:bCs/>
                <w:sz w:val="24"/>
              </w:rPr>
              <w:t>7</w:t>
            </w:r>
            <w:r w:rsidR="004E7F36" w:rsidRPr="00E5199D">
              <w:rPr>
                <w:rFonts w:ascii="Arial" w:hAnsi="Arial" w:cs="Arial"/>
                <w:bCs/>
                <w:sz w:val="24"/>
              </w:rPr>
              <w:t>/2023</w:t>
            </w:r>
          </w:p>
        </w:tc>
      </w:tr>
      <w:tr w:rsidR="004E7F36" w:rsidRPr="0062638F" w14:paraId="5A2EA986" w14:textId="77777777" w:rsidTr="004E7F36">
        <w:tc>
          <w:tcPr>
            <w:tcW w:w="2836" w:type="dxa"/>
          </w:tcPr>
          <w:p w14:paraId="5C45DD70" w14:textId="77777777" w:rsidR="004E7F36" w:rsidRPr="00E5199D" w:rsidRDefault="004E7F36" w:rsidP="00075EF8">
            <w:pPr>
              <w:shd w:val="clear" w:color="auto" w:fill="FFFFFF" w:themeFill="background1"/>
              <w:jc w:val="both"/>
              <w:rPr>
                <w:rFonts w:ascii="Arial" w:hAnsi="Arial" w:cs="Arial"/>
                <w:bCs/>
                <w:sz w:val="24"/>
              </w:rPr>
            </w:pPr>
            <w:r w:rsidRPr="00E5199D">
              <w:rPr>
                <w:rFonts w:ascii="Arial" w:hAnsi="Arial" w:cs="Arial"/>
                <w:bCs/>
                <w:sz w:val="24"/>
              </w:rPr>
              <w:t xml:space="preserve">Aprobación </w:t>
            </w:r>
          </w:p>
        </w:tc>
        <w:tc>
          <w:tcPr>
            <w:tcW w:w="4678" w:type="dxa"/>
          </w:tcPr>
          <w:p w14:paraId="7F4CEB13" w14:textId="11A880A9" w:rsidR="004E7F36" w:rsidRPr="00E5199D" w:rsidRDefault="004E7F36" w:rsidP="00075EF8">
            <w:pPr>
              <w:shd w:val="clear" w:color="auto" w:fill="FFFFFF" w:themeFill="background1"/>
              <w:jc w:val="both"/>
              <w:rPr>
                <w:rFonts w:ascii="Arial" w:hAnsi="Arial" w:cs="Arial"/>
                <w:bCs/>
                <w:sz w:val="24"/>
              </w:rPr>
            </w:pPr>
            <w:r w:rsidRPr="00E5199D">
              <w:rPr>
                <w:rFonts w:ascii="Arial" w:hAnsi="Arial" w:cs="Arial"/>
                <w:bCs/>
                <w:sz w:val="24"/>
              </w:rPr>
              <w:t>Darío Montañez</w:t>
            </w:r>
            <w:r w:rsidR="00C51B0B" w:rsidRPr="00E5199D">
              <w:rPr>
                <w:rFonts w:ascii="Arial" w:hAnsi="Arial" w:cs="Arial"/>
                <w:bCs/>
                <w:sz w:val="24"/>
              </w:rPr>
              <w:t xml:space="preserve"> Vargas</w:t>
            </w:r>
          </w:p>
        </w:tc>
        <w:tc>
          <w:tcPr>
            <w:tcW w:w="1701" w:type="dxa"/>
          </w:tcPr>
          <w:p w14:paraId="44E32C7E" w14:textId="4C6BB8D7" w:rsidR="004E7F36" w:rsidRPr="00E5199D" w:rsidRDefault="00075EF8" w:rsidP="00075EF8">
            <w:pPr>
              <w:shd w:val="clear" w:color="auto" w:fill="FFFFFF" w:themeFill="background1"/>
              <w:jc w:val="both"/>
              <w:rPr>
                <w:rFonts w:ascii="Arial" w:hAnsi="Arial" w:cs="Arial"/>
                <w:bCs/>
                <w:sz w:val="24"/>
              </w:rPr>
            </w:pPr>
            <w:r w:rsidRPr="00E5199D">
              <w:rPr>
                <w:rFonts w:ascii="Arial" w:hAnsi="Arial" w:cs="Arial"/>
                <w:bCs/>
                <w:sz w:val="24"/>
              </w:rPr>
              <w:t>2</w:t>
            </w:r>
            <w:r w:rsidR="00E5199D" w:rsidRPr="00E5199D">
              <w:rPr>
                <w:rFonts w:ascii="Arial" w:hAnsi="Arial" w:cs="Arial"/>
                <w:bCs/>
                <w:sz w:val="24"/>
              </w:rPr>
              <w:t>6</w:t>
            </w:r>
            <w:r w:rsidR="004E7F36" w:rsidRPr="00E5199D">
              <w:rPr>
                <w:rFonts w:ascii="Arial" w:hAnsi="Arial" w:cs="Arial"/>
                <w:bCs/>
                <w:sz w:val="24"/>
              </w:rPr>
              <w:t>/</w:t>
            </w:r>
            <w:r w:rsidR="00C95C70" w:rsidRPr="00E5199D">
              <w:rPr>
                <w:rFonts w:ascii="Arial" w:hAnsi="Arial" w:cs="Arial"/>
                <w:bCs/>
                <w:sz w:val="24"/>
              </w:rPr>
              <w:t>07</w:t>
            </w:r>
            <w:r w:rsidR="004E7F36" w:rsidRPr="00E5199D">
              <w:rPr>
                <w:rFonts w:ascii="Arial" w:hAnsi="Arial" w:cs="Arial"/>
                <w:bCs/>
                <w:sz w:val="24"/>
              </w:rPr>
              <w:t>/2023</w:t>
            </w:r>
          </w:p>
        </w:tc>
      </w:tr>
    </w:tbl>
    <w:p w14:paraId="4B2A6C05" w14:textId="2E4C9C6C" w:rsidR="004E7F36" w:rsidRPr="00752366" w:rsidRDefault="004E7F36" w:rsidP="00752366">
      <w:pPr>
        <w:rPr>
          <w:rFonts w:ascii="Arial" w:hAnsi="Arial" w:cs="Arial"/>
          <w:sz w:val="24"/>
        </w:rPr>
      </w:pPr>
    </w:p>
    <w:sectPr w:rsidR="004E7F36" w:rsidRPr="00752366" w:rsidSect="00C75907">
      <w:headerReference w:type="default" r:id="rId8"/>
      <w:footerReference w:type="default" r:id="rId9"/>
      <w:pgSz w:w="12240" w:h="15840"/>
      <w:pgMar w:top="1417" w:right="1701" w:bottom="1417" w:left="1701"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265B5" w14:textId="77777777" w:rsidR="00AE38D2" w:rsidRDefault="00AE38D2" w:rsidP="00C75907">
      <w:pPr>
        <w:spacing w:after="0" w:line="240" w:lineRule="auto"/>
      </w:pPr>
      <w:r>
        <w:separator/>
      </w:r>
    </w:p>
  </w:endnote>
  <w:endnote w:type="continuationSeparator" w:id="0">
    <w:p w14:paraId="6FA73B0C" w14:textId="77777777" w:rsidR="00AE38D2" w:rsidRDefault="00AE38D2" w:rsidP="00C7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91407"/>
      <w:docPartObj>
        <w:docPartGallery w:val="Page Numbers (Bottom of Page)"/>
        <w:docPartUnique/>
      </w:docPartObj>
    </w:sdtPr>
    <w:sdtEndPr/>
    <w:sdtContent>
      <w:p w14:paraId="01A4433E" w14:textId="0B4EE59A" w:rsidR="00AF7E99" w:rsidRDefault="00AF7E99">
        <w:pPr>
          <w:pStyle w:val="Piedepgina"/>
          <w:jc w:val="center"/>
        </w:pPr>
        <w:r w:rsidRPr="00AF7E99">
          <w:rPr>
            <w:noProof/>
            <w:lang w:eastAsia="es-CO"/>
          </w:rPr>
          <w:drawing>
            <wp:anchor distT="0" distB="0" distL="114300" distR="114300" simplePos="0" relativeHeight="251662336" behindDoc="0" locked="0" layoutInCell="1" allowOverlap="1" wp14:anchorId="56332319" wp14:editId="02D66581">
              <wp:simplePos x="0" y="0"/>
              <wp:positionH relativeFrom="column">
                <wp:posOffset>3294380</wp:posOffset>
              </wp:positionH>
              <wp:positionV relativeFrom="paragraph">
                <wp:posOffset>-20320</wp:posOffset>
              </wp:positionV>
              <wp:extent cx="2974975" cy="467995"/>
              <wp:effectExtent l="0" t="0" r="0" b="8255"/>
              <wp:wrapSquare wrapText="bothSides"/>
              <wp:docPr id="10" name="Imagen 10" descr="Logo Ministerio de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N-2022-nuevo-gobierno.png"/>
                      <pic:cNvPicPr/>
                    </pic:nvPicPr>
                    <pic:blipFill>
                      <a:blip r:embed="rId1">
                        <a:extLst>
                          <a:ext uri="{28A0092B-C50C-407E-A947-70E740481C1C}">
                            <a14:useLocalDpi xmlns:a14="http://schemas.microsoft.com/office/drawing/2010/main" val="0"/>
                          </a:ext>
                        </a:extLst>
                      </a:blip>
                      <a:stretch>
                        <a:fillRect/>
                      </a:stretch>
                    </pic:blipFill>
                    <pic:spPr>
                      <a:xfrm>
                        <a:off x="0" y="0"/>
                        <a:ext cx="2974975" cy="467995"/>
                      </a:xfrm>
                      <a:prstGeom prst="rect">
                        <a:avLst/>
                      </a:prstGeom>
                    </pic:spPr>
                  </pic:pic>
                </a:graphicData>
              </a:graphic>
              <wp14:sizeRelH relativeFrom="page">
                <wp14:pctWidth>0</wp14:pctWidth>
              </wp14:sizeRelH>
              <wp14:sizeRelV relativeFrom="page">
                <wp14:pctHeight>0</wp14:pctHeight>
              </wp14:sizeRelV>
            </wp:anchor>
          </w:drawing>
        </w:r>
        <w:r w:rsidRPr="00AF7E99">
          <w:rPr>
            <w:noProof/>
            <w:lang w:eastAsia="es-CO"/>
          </w:rPr>
          <w:drawing>
            <wp:anchor distT="0" distB="0" distL="114300" distR="114300" simplePos="0" relativeHeight="251661312" behindDoc="0" locked="0" layoutInCell="1" allowOverlap="1" wp14:anchorId="7600BD28" wp14:editId="1565A9B0">
              <wp:simplePos x="0" y="0"/>
              <wp:positionH relativeFrom="column">
                <wp:posOffset>-666750</wp:posOffset>
              </wp:positionH>
              <wp:positionV relativeFrom="paragraph">
                <wp:posOffset>-20320</wp:posOffset>
              </wp:positionV>
              <wp:extent cx="2951480" cy="532130"/>
              <wp:effectExtent l="0" t="0" r="1270" b="1270"/>
              <wp:wrapSquare wrapText="bothSides"/>
              <wp:docPr id="9" name="Imagen 9" descr="Datos básicos INCI (Dirección, Pagina Web, Correo Servicio al ciudadano y telefo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2">
                        <a:extLst>
                          <a:ext uri="{28A0092B-C50C-407E-A947-70E740481C1C}">
                            <a14:useLocalDpi xmlns:a14="http://schemas.microsoft.com/office/drawing/2010/main" val="0"/>
                          </a:ext>
                        </a:extLst>
                      </a:blip>
                      <a:srcRect l="7122" t="18417" r="53463" b="30742"/>
                      <a:stretch/>
                    </pic:blipFill>
                    <pic:spPr bwMode="auto">
                      <a:xfrm>
                        <a:off x="0" y="0"/>
                        <a:ext cx="295148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4C70C6" w:rsidRPr="004C70C6">
          <w:rPr>
            <w:noProof/>
            <w:lang w:val="es-ES"/>
          </w:rPr>
          <w:t>13</w:t>
        </w:r>
        <w:r>
          <w:fldChar w:fldCharType="end"/>
        </w:r>
      </w:p>
    </w:sdtContent>
  </w:sdt>
  <w:p w14:paraId="15B4403F" w14:textId="77777777" w:rsidR="00FE3D0B" w:rsidRDefault="00FE3D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7E981" w14:textId="77777777" w:rsidR="00AE38D2" w:rsidRDefault="00AE38D2" w:rsidP="00C75907">
      <w:pPr>
        <w:spacing w:after="0" w:line="240" w:lineRule="auto"/>
      </w:pPr>
      <w:r>
        <w:separator/>
      </w:r>
    </w:p>
  </w:footnote>
  <w:footnote w:type="continuationSeparator" w:id="0">
    <w:p w14:paraId="4CF22A73" w14:textId="77777777" w:rsidR="00AE38D2" w:rsidRDefault="00AE38D2" w:rsidP="00C75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B839C" w14:textId="77777777" w:rsidR="00FE3D0B" w:rsidRDefault="00FE3D0B">
    <w:pPr>
      <w:pStyle w:val="Encabezado"/>
    </w:pPr>
    <w:r>
      <w:rPr>
        <w:noProof/>
        <w:lang w:eastAsia="es-CO"/>
      </w:rPr>
      <w:drawing>
        <wp:anchor distT="0" distB="0" distL="114300" distR="114300" simplePos="0" relativeHeight="251659264" behindDoc="0" locked="0" layoutInCell="1" allowOverlap="1" wp14:anchorId="2441588C" wp14:editId="79EEB8C4">
          <wp:simplePos x="0" y="0"/>
          <wp:positionH relativeFrom="column">
            <wp:posOffset>-308610</wp:posOffset>
          </wp:positionH>
          <wp:positionV relativeFrom="page">
            <wp:posOffset>400050</wp:posOffset>
          </wp:positionV>
          <wp:extent cx="2009775" cy="480695"/>
          <wp:effectExtent l="0" t="0" r="9525" b="0"/>
          <wp:wrapSquare wrapText="bothSides"/>
          <wp:docPr id="1" name="Imagen 1"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009775" cy="480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2FCE"/>
    <w:multiLevelType w:val="hybridMultilevel"/>
    <w:tmpl w:val="669CCA06"/>
    <w:lvl w:ilvl="0" w:tplc="DA4E781A">
      <w:start w:val="1"/>
      <w:numFmt w:val="lowerLetter"/>
      <w:lvlText w:val="%1)"/>
      <w:lvlJc w:val="left"/>
      <w:pPr>
        <w:tabs>
          <w:tab w:val="num" w:pos="720"/>
        </w:tabs>
        <w:ind w:left="720" w:hanging="360"/>
      </w:pPr>
      <w:rPr>
        <w:b/>
      </w:rPr>
    </w:lvl>
    <w:lvl w:ilvl="1" w:tplc="B336BE98" w:tentative="1">
      <w:start w:val="1"/>
      <w:numFmt w:val="lowerLetter"/>
      <w:lvlText w:val="%2)"/>
      <w:lvlJc w:val="left"/>
      <w:pPr>
        <w:tabs>
          <w:tab w:val="num" w:pos="1440"/>
        </w:tabs>
        <w:ind w:left="1440" w:hanging="360"/>
      </w:pPr>
    </w:lvl>
    <w:lvl w:ilvl="2" w:tplc="7D3A97AA" w:tentative="1">
      <w:start w:val="1"/>
      <w:numFmt w:val="lowerLetter"/>
      <w:lvlText w:val="%3)"/>
      <w:lvlJc w:val="left"/>
      <w:pPr>
        <w:tabs>
          <w:tab w:val="num" w:pos="2160"/>
        </w:tabs>
        <w:ind w:left="2160" w:hanging="360"/>
      </w:pPr>
    </w:lvl>
    <w:lvl w:ilvl="3" w:tplc="D3A2686E" w:tentative="1">
      <w:start w:val="1"/>
      <w:numFmt w:val="lowerLetter"/>
      <w:lvlText w:val="%4)"/>
      <w:lvlJc w:val="left"/>
      <w:pPr>
        <w:tabs>
          <w:tab w:val="num" w:pos="2880"/>
        </w:tabs>
        <w:ind w:left="2880" w:hanging="360"/>
      </w:pPr>
    </w:lvl>
    <w:lvl w:ilvl="4" w:tplc="A454D886" w:tentative="1">
      <w:start w:val="1"/>
      <w:numFmt w:val="lowerLetter"/>
      <w:lvlText w:val="%5)"/>
      <w:lvlJc w:val="left"/>
      <w:pPr>
        <w:tabs>
          <w:tab w:val="num" w:pos="3600"/>
        </w:tabs>
        <w:ind w:left="3600" w:hanging="360"/>
      </w:pPr>
    </w:lvl>
    <w:lvl w:ilvl="5" w:tplc="1B726A76" w:tentative="1">
      <w:start w:val="1"/>
      <w:numFmt w:val="lowerLetter"/>
      <w:lvlText w:val="%6)"/>
      <w:lvlJc w:val="left"/>
      <w:pPr>
        <w:tabs>
          <w:tab w:val="num" w:pos="4320"/>
        </w:tabs>
        <w:ind w:left="4320" w:hanging="360"/>
      </w:pPr>
    </w:lvl>
    <w:lvl w:ilvl="6" w:tplc="BCD24C96" w:tentative="1">
      <w:start w:val="1"/>
      <w:numFmt w:val="lowerLetter"/>
      <w:lvlText w:val="%7)"/>
      <w:lvlJc w:val="left"/>
      <w:pPr>
        <w:tabs>
          <w:tab w:val="num" w:pos="5040"/>
        </w:tabs>
        <w:ind w:left="5040" w:hanging="360"/>
      </w:pPr>
    </w:lvl>
    <w:lvl w:ilvl="7" w:tplc="93A6CF4E" w:tentative="1">
      <w:start w:val="1"/>
      <w:numFmt w:val="lowerLetter"/>
      <w:lvlText w:val="%8)"/>
      <w:lvlJc w:val="left"/>
      <w:pPr>
        <w:tabs>
          <w:tab w:val="num" w:pos="5760"/>
        </w:tabs>
        <w:ind w:left="5760" w:hanging="360"/>
      </w:pPr>
    </w:lvl>
    <w:lvl w:ilvl="8" w:tplc="9D3C8C9C" w:tentative="1">
      <w:start w:val="1"/>
      <w:numFmt w:val="lowerLetter"/>
      <w:lvlText w:val="%9)"/>
      <w:lvlJc w:val="left"/>
      <w:pPr>
        <w:tabs>
          <w:tab w:val="num" w:pos="6480"/>
        </w:tabs>
        <w:ind w:left="6480" w:hanging="360"/>
      </w:pPr>
    </w:lvl>
  </w:abstractNum>
  <w:abstractNum w:abstractNumId="1" w15:restartNumberingAfterBreak="0">
    <w:nsid w:val="07894818"/>
    <w:multiLevelType w:val="hybridMultilevel"/>
    <w:tmpl w:val="632CE3E0"/>
    <w:lvl w:ilvl="0" w:tplc="BB80B5A0">
      <w:start w:val="3"/>
      <w:numFmt w:val="lowerLetter"/>
      <w:lvlText w:val="%1)"/>
      <w:lvlJc w:val="left"/>
      <w:pPr>
        <w:tabs>
          <w:tab w:val="num" w:pos="720"/>
        </w:tabs>
        <w:ind w:left="720" w:hanging="360"/>
      </w:pPr>
      <w:rPr>
        <w:b/>
      </w:rPr>
    </w:lvl>
    <w:lvl w:ilvl="1" w:tplc="D6F05012" w:tentative="1">
      <w:start w:val="1"/>
      <w:numFmt w:val="lowerLetter"/>
      <w:lvlText w:val="%2)"/>
      <w:lvlJc w:val="left"/>
      <w:pPr>
        <w:tabs>
          <w:tab w:val="num" w:pos="1440"/>
        </w:tabs>
        <w:ind w:left="1440" w:hanging="360"/>
      </w:pPr>
    </w:lvl>
    <w:lvl w:ilvl="2" w:tplc="44D053CE" w:tentative="1">
      <w:start w:val="1"/>
      <w:numFmt w:val="lowerLetter"/>
      <w:lvlText w:val="%3)"/>
      <w:lvlJc w:val="left"/>
      <w:pPr>
        <w:tabs>
          <w:tab w:val="num" w:pos="2160"/>
        </w:tabs>
        <w:ind w:left="2160" w:hanging="360"/>
      </w:pPr>
    </w:lvl>
    <w:lvl w:ilvl="3" w:tplc="631C88B0" w:tentative="1">
      <w:start w:val="1"/>
      <w:numFmt w:val="lowerLetter"/>
      <w:lvlText w:val="%4)"/>
      <w:lvlJc w:val="left"/>
      <w:pPr>
        <w:tabs>
          <w:tab w:val="num" w:pos="2880"/>
        </w:tabs>
        <w:ind w:left="2880" w:hanging="360"/>
      </w:pPr>
    </w:lvl>
    <w:lvl w:ilvl="4" w:tplc="4DE0E248" w:tentative="1">
      <w:start w:val="1"/>
      <w:numFmt w:val="lowerLetter"/>
      <w:lvlText w:val="%5)"/>
      <w:lvlJc w:val="left"/>
      <w:pPr>
        <w:tabs>
          <w:tab w:val="num" w:pos="3600"/>
        </w:tabs>
        <w:ind w:left="3600" w:hanging="360"/>
      </w:pPr>
    </w:lvl>
    <w:lvl w:ilvl="5" w:tplc="72F485F4" w:tentative="1">
      <w:start w:val="1"/>
      <w:numFmt w:val="lowerLetter"/>
      <w:lvlText w:val="%6)"/>
      <w:lvlJc w:val="left"/>
      <w:pPr>
        <w:tabs>
          <w:tab w:val="num" w:pos="4320"/>
        </w:tabs>
        <w:ind w:left="4320" w:hanging="360"/>
      </w:pPr>
    </w:lvl>
    <w:lvl w:ilvl="6" w:tplc="889EA328" w:tentative="1">
      <w:start w:val="1"/>
      <w:numFmt w:val="lowerLetter"/>
      <w:lvlText w:val="%7)"/>
      <w:lvlJc w:val="left"/>
      <w:pPr>
        <w:tabs>
          <w:tab w:val="num" w:pos="5040"/>
        </w:tabs>
        <w:ind w:left="5040" w:hanging="360"/>
      </w:pPr>
    </w:lvl>
    <w:lvl w:ilvl="7" w:tplc="E54407BE" w:tentative="1">
      <w:start w:val="1"/>
      <w:numFmt w:val="lowerLetter"/>
      <w:lvlText w:val="%8)"/>
      <w:lvlJc w:val="left"/>
      <w:pPr>
        <w:tabs>
          <w:tab w:val="num" w:pos="5760"/>
        </w:tabs>
        <w:ind w:left="5760" w:hanging="360"/>
      </w:pPr>
    </w:lvl>
    <w:lvl w:ilvl="8" w:tplc="82E62DDC" w:tentative="1">
      <w:start w:val="1"/>
      <w:numFmt w:val="lowerLetter"/>
      <w:lvlText w:val="%9)"/>
      <w:lvlJc w:val="left"/>
      <w:pPr>
        <w:tabs>
          <w:tab w:val="num" w:pos="6480"/>
        </w:tabs>
        <w:ind w:left="6480" w:hanging="360"/>
      </w:pPr>
    </w:lvl>
  </w:abstractNum>
  <w:abstractNum w:abstractNumId="2" w15:restartNumberingAfterBreak="0">
    <w:nsid w:val="1D347CB8"/>
    <w:multiLevelType w:val="hybridMultilevel"/>
    <w:tmpl w:val="422879BC"/>
    <w:lvl w:ilvl="0" w:tplc="B470D7EA">
      <w:start w:val="5"/>
      <w:numFmt w:val="lowerLetter"/>
      <w:lvlText w:val="%1)"/>
      <w:lvlJc w:val="left"/>
      <w:pPr>
        <w:tabs>
          <w:tab w:val="num" w:pos="720"/>
        </w:tabs>
        <w:ind w:left="720" w:hanging="360"/>
      </w:pPr>
      <w:rPr>
        <w:b/>
      </w:rPr>
    </w:lvl>
    <w:lvl w:ilvl="1" w:tplc="744E7154" w:tentative="1">
      <w:start w:val="1"/>
      <w:numFmt w:val="lowerLetter"/>
      <w:lvlText w:val="%2)"/>
      <w:lvlJc w:val="left"/>
      <w:pPr>
        <w:tabs>
          <w:tab w:val="num" w:pos="1440"/>
        </w:tabs>
        <w:ind w:left="1440" w:hanging="360"/>
      </w:pPr>
    </w:lvl>
    <w:lvl w:ilvl="2" w:tplc="173CD182" w:tentative="1">
      <w:start w:val="1"/>
      <w:numFmt w:val="lowerLetter"/>
      <w:lvlText w:val="%3)"/>
      <w:lvlJc w:val="left"/>
      <w:pPr>
        <w:tabs>
          <w:tab w:val="num" w:pos="2160"/>
        </w:tabs>
        <w:ind w:left="2160" w:hanging="360"/>
      </w:pPr>
    </w:lvl>
    <w:lvl w:ilvl="3" w:tplc="29840168" w:tentative="1">
      <w:start w:val="1"/>
      <w:numFmt w:val="lowerLetter"/>
      <w:lvlText w:val="%4)"/>
      <w:lvlJc w:val="left"/>
      <w:pPr>
        <w:tabs>
          <w:tab w:val="num" w:pos="2880"/>
        </w:tabs>
        <w:ind w:left="2880" w:hanging="360"/>
      </w:pPr>
    </w:lvl>
    <w:lvl w:ilvl="4" w:tplc="737CDA78" w:tentative="1">
      <w:start w:val="1"/>
      <w:numFmt w:val="lowerLetter"/>
      <w:lvlText w:val="%5)"/>
      <w:lvlJc w:val="left"/>
      <w:pPr>
        <w:tabs>
          <w:tab w:val="num" w:pos="3600"/>
        </w:tabs>
        <w:ind w:left="3600" w:hanging="360"/>
      </w:pPr>
    </w:lvl>
    <w:lvl w:ilvl="5" w:tplc="DD06E30E" w:tentative="1">
      <w:start w:val="1"/>
      <w:numFmt w:val="lowerLetter"/>
      <w:lvlText w:val="%6)"/>
      <w:lvlJc w:val="left"/>
      <w:pPr>
        <w:tabs>
          <w:tab w:val="num" w:pos="4320"/>
        </w:tabs>
        <w:ind w:left="4320" w:hanging="360"/>
      </w:pPr>
    </w:lvl>
    <w:lvl w:ilvl="6" w:tplc="524EF670" w:tentative="1">
      <w:start w:val="1"/>
      <w:numFmt w:val="lowerLetter"/>
      <w:lvlText w:val="%7)"/>
      <w:lvlJc w:val="left"/>
      <w:pPr>
        <w:tabs>
          <w:tab w:val="num" w:pos="5040"/>
        </w:tabs>
        <w:ind w:left="5040" w:hanging="360"/>
      </w:pPr>
    </w:lvl>
    <w:lvl w:ilvl="7" w:tplc="AE4AD83E" w:tentative="1">
      <w:start w:val="1"/>
      <w:numFmt w:val="lowerLetter"/>
      <w:lvlText w:val="%8)"/>
      <w:lvlJc w:val="left"/>
      <w:pPr>
        <w:tabs>
          <w:tab w:val="num" w:pos="5760"/>
        </w:tabs>
        <w:ind w:left="5760" w:hanging="360"/>
      </w:pPr>
    </w:lvl>
    <w:lvl w:ilvl="8" w:tplc="44528A0C" w:tentative="1">
      <w:start w:val="1"/>
      <w:numFmt w:val="lowerLetter"/>
      <w:lvlText w:val="%9)"/>
      <w:lvlJc w:val="left"/>
      <w:pPr>
        <w:tabs>
          <w:tab w:val="num" w:pos="6480"/>
        </w:tabs>
        <w:ind w:left="6480" w:hanging="360"/>
      </w:pPr>
    </w:lvl>
  </w:abstractNum>
  <w:abstractNum w:abstractNumId="3" w15:restartNumberingAfterBreak="0">
    <w:nsid w:val="1F692F7D"/>
    <w:multiLevelType w:val="hybridMultilevel"/>
    <w:tmpl w:val="F3C0AA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26F2E3F"/>
    <w:multiLevelType w:val="hybridMultilevel"/>
    <w:tmpl w:val="DF0424F0"/>
    <w:lvl w:ilvl="0" w:tplc="9A868000">
      <w:start w:val="1"/>
      <w:numFmt w:val="decimal"/>
      <w:lvlText w:val="%1."/>
      <w:lvlJc w:val="left"/>
      <w:pPr>
        <w:ind w:left="1495"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5" w15:restartNumberingAfterBreak="0">
    <w:nsid w:val="306140CB"/>
    <w:multiLevelType w:val="hybridMultilevel"/>
    <w:tmpl w:val="C6C06F5C"/>
    <w:lvl w:ilvl="0" w:tplc="96A25E6E">
      <w:start w:val="1"/>
      <w:numFmt w:val="lowerLetter"/>
      <w:lvlText w:val="%1)"/>
      <w:lvlJc w:val="left"/>
      <w:pPr>
        <w:tabs>
          <w:tab w:val="num" w:pos="720"/>
        </w:tabs>
        <w:ind w:left="720" w:hanging="360"/>
      </w:pPr>
      <w:rPr>
        <w:b/>
      </w:rPr>
    </w:lvl>
    <w:lvl w:ilvl="1" w:tplc="66927AF8" w:tentative="1">
      <w:start w:val="1"/>
      <w:numFmt w:val="lowerLetter"/>
      <w:lvlText w:val="%2)"/>
      <w:lvlJc w:val="left"/>
      <w:pPr>
        <w:tabs>
          <w:tab w:val="num" w:pos="1440"/>
        </w:tabs>
        <w:ind w:left="1440" w:hanging="360"/>
      </w:pPr>
    </w:lvl>
    <w:lvl w:ilvl="2" w:tplc="00B47764" w:tentative="1">
      <w:start w:val="1"/>
      <w:numFmt w:val="lowerLetter"/>
      <w:lvlText w:val="%3)"/>
      <w:lvlJc w:val="left"/>
      <w:pPr>
        <w:tabs>
          <w:tab w:val="num" w:pos="2160"/>
        </w:tabs>
        <w:ind w:left="2160" w:hanging="360"/>
      </w:pPr>
    </w:lvl>
    <w:lvl w:ilvl="3" w:tplc="915E4D36" w:tentative="1">
      <w:start w:val="1"/>
      <w:numFmt w:val="lowerLetter"/>
      <w:lvlText w:val="%4)"/>
      <w:lvlJc w:val="left"/>
      <w:pPr>
        <w:tabs>
          <w:tab w:val="num" w:pos="2880"/>
        </w:tabs>
        <w:ind w:left="2880" w:hanging="360"/>
      </w:pPr>
    </w:lvl>
    <w:lvl w:ilvl="4" w:tplc="8FBCA7C2" w:tentative="1">
      <w:start w:val="1"/>
      <w:numFmt w:val="lowerLetter"/>
      <w:lvlText w:val="%5)"/>
      <w:lvlJc w:val="left"/>
      <w:pPr>
        <w:tabs>
          <w:tab w:val="num" w:pos="3600"/>
        </w:tabs>
        <w:ind w:left="3600" w:hanging="360"/>
      </w:pPr>
    </w:lvl>
    <w:lvl w:ilvl="5" w:tplc="48925C8A" w:tentative="1">
      <w:start w:val="1"/>
      <w:numFmt w:val="lowerLetter"/>
      <w:lvlText w:val="%6)"/>
      <w:lvlJc w:val="left"/>
      <w:pPr>
        <w:tabs>
          <w:tab w:val="num" w:pos="4320"/>
        </w:tabs>
        <w:ind w:left="4320" w:hanging="360"/>
      </w:pPr>
    </w:lvl>
    <w:lvl w:ilvl="6" w:tplc="A4802C24" w:tentative="1">
      <w:start w:val="1"/>
      <w:numFmt w:val="lowerLetter"/>
      <w:lvlText w:val="%7)"/>
      <w:lvlJc w:val="left"/>
      <w:pPr>
        <w:tabs>
          <w:tab w:val="num" w:pos="5040"/>
        </w:tabs>
        <w:ind w:left="5040" w:hanging="360"/>
      </w:pPr>
    </w:lvl>
    <w:lvl w:ilvl="7" w:tplc="D9C28510" w:tentative="1">
      <w:start w:val="1"/>
      <w:numFmt w:val="lowerLetter"/>
      <w:lvlText w:val="%8)"/>
      <w:lvlJc w:val="left"/>
      <w:pPr>
        <w:tabs>
          <w:tab w:val="num" w:pos="5760"/>
        </w:tabs>
        <w:ind w:left="5760" w:hanging="360"/>
      </w:pPr>
    </w:lvl>
    <w:lvl w:ilvl="8" w:tplc="4184C54C" w:tentative="1">
      <w:start w:val="1"/>
      <w:numFmt w:val="lowerLetter"/>
      <w:lvlText w:val="%9)"/>
      <w:lvlJc w:val="left"/>
      <w:pPr>
        <w:tabs>
          <w:tab w:val="num" w:pos="6480"/>
        </w:tabs>
        <w:ind w:left="6480" w:hanging="360"/>
      </w:pPr>
    </w:lvl>
  </w:abstractNum>
  <w:abstractNum w:abstractNumId="6" w15:restartNumberingAfterBreak="0">
    <w:nsid w:val="378B0A69"/>
    <w:multiLevelType w:val="hybridMultilevel"/>
    <w:tmpl w:val="7AAA2A0E"/>
    <w:lvl w:ilvl="0" w:tplc="DD92DE9C">
      <w:start w:val="1"/>
      <w:numFmt w:val="lowerLetter"/>
      <w:lvlText w:val="%1)"/>
      <w:lvlJc w:val="left"/>
      <w:pPr>
        <w:tabs>
          <w:tab w:val="num" w:pos="720"/>
        </w:tabs>
        <w:ind w:left="720" w:hanging="360"/>
      </w:pPr>
      <w:rPr>
        <w:b/>
      </w:rPr>
    </w:lvl>
    <w:lvl w:ilvl="1" w:tplc="18F84FA4" w:tentative="1">
      <w:start w:val="1"/>
      <w:numFmt w:val="lowerLetter"/>
      <w:lvlText w:val="%2)"/>
      <w:lvlJc w:val="left"/>
      <w:pPr>
        <w:tabs>
          <w:tab w:val="num" w:pos="1440"/>
        </w:tabs>
        <w:ind w:left="1440" w:hanging="360"/>
      </w:pPr>
    </w:lvl>
    <w:lvl w:ilvl="2" w:tplc="AD9A9600" w:tentative="1">
      <w:start w:val="1"/>
      <w:numFmt w:val="lowerLetter"/>
      <w:lvlText w:val="%3)"/>
      <w:lvlJc w:val="left"/>
      <w:pPr>
        <w:tabs>
          <w:tab w:val="num" w:pos="2160"/>
        </w:tabs>
        <w:ind w:left="2160" w:hanging="360"/>
      </w:pPr>
    </w:lvl>
    <w:lvl w:ilvl="3" w:tplc="1B3ABF98" w:tentative="1">
      <w:start w:val="1"/>
      <w:numFmt w:val="lowerLetter"/>
      <w:lvlText w:val="%4)"/>
      <w:lvlJc w:val="left"/>
      <w:pPr>
        <w:tabs>
          <w:tab w:val="num" w:pos="2880"/>
        </w:tabs>
        <w:ind w:left="2880" w:hanging="360"/>
      </w:pPr>
    </w:lvl>
    <w:lvl w:ilvl="4" w:tplc="D45C6954" w:tentative="1">
      <w:start w:val="1"/>
      <w:numFmt w:val="lowerLetter"/>
      <w:lvlText w:val="%5)"/>
      <w:lvlJc w:val="left"/>
      <w:pPr>
        <w:tabs>
          <w:tab w:val="num" w:pos="3600"/>
        </w:tabs>
        <w:ind w:left="3600" w:hanging="360"/>
      </w:pPr>
    </w:lvl>
    <w:lvl w:ilvl="5" w:tplc="4718DC8E" w:tentative="1">
      <w:start w:val="1"/>
      <w:numFmt w:val="lowerLetter"/>
      <w:lvlText w:val="%6)"/>
      <w:lvlJc w:val="left"/>
      <w:pPr>
        <w:tabs>
          <w:tab w:val="num" w:pos="4320"/>
        </w:tabs>
        <w:ind w:left="4320" w:hanging="360"/>
      </w:pPr>
    </w:lvl>
    <w:lvl w:ilvl="6" w:tplc="EFB0DDC0" w:tentative="1">
      <w:start w:val="1"/>
      <w:numFmt w:val="lowerLetter"/>
      <w:lvlText w:val="%7)"/>
      <w:lvlJc w:val="left"/>
      <w:pPr>
        <w:tabs>
          <w:tab w:val="num" w:pos="5040"/>
        </w:tabs>
        <w:ind w:left="5040" w:hanging="360"/>
      </w:pPr>
    </w:lvl>
    <w:lvl w:ilvl="7" w:tplc="A2226B3E" w:tentative="1">
      <w:start w:val="1"/>
      <w:numFmt w:val="lowerLetter"/>
      <w:lvlText w:val="%8)"/>
      <w:lvlJc w:val="left"/>
      <w:pPr>
        <w:tabs>
          <w:tab w:val="num" w:pos="5760"/>
        </w:tabs>
        <w:ind w:left="5760" w:hanging="360"/>
      </w:pPr>
    </w:lvl>
    <w:lvl w:ilvl="8" w:tplc="BDB8BBC0" w:tentative="1">
      <w:start w:val="1"/>
      <w:numFmt w:val="lowerLetter"/>
      <w:lvlText w:val="%9)"/>
      <w:lvlJc w:val="left"/>
      <w:pPr>
        <w:tabs>
          <w:tab w:val="num" w:pos="6480"/>
        </w:tabs>
        <w:ind w:left="6480" w:hanging="360"/>
      </w:pPr>
    </w:lvl>
  </w:abstractNum>
  <w:abstractNum w:abstractNumId="7" w15:restartNumberingAfterBreak="0">
    <w:nsid w:val="3B241FA4"/>
    <w:multiLevelType w:val="hybridMultilevel"/>
    <w:tmpl w:val="3BB294DE"/>
    <w:lvl w:ilvl="0" w:tplc="84124490">
      <w:start w:val="1"/>
      <w:numFmt w:val="lowerLetter"/>
      <w:lvlText w:val="%1)"/>
      <w:lvlJc w:val="left"/>
      <w:pPr>
        <w:tabs>
          <w:tab w:val="num" w:pos="720"/>
        </w:tabs>
        <w:ind w:left="720" w:hanging="360"/>
      </w:pPr>
      <w:rPr>
        <w:b/>
      </w:rPr>
    </w:lvl>
    <w:lvl w:ilvl="1" w:tplc="36AA7620" w:tentative="1">
      <w:start w:val="1"/>
      <w:numFmt w:val="lowerLetter"/>
      <w:lvlText w:val="%2)"/>
      <w:lvlJc w:val="left"/>
      <w:pPr>
        <w:tabs>
          <w:tab w:val="num" w:pos="1440"/>
        </w:tabs>
        <w:ind w:left="1440" w:hanging="360"/>
      </w:pPr>
    </w:lvl>
    <w:lvl w:ilvl="2" w:tplc="3E6E8ABA" w:tentative="1">
      <w:start w:val="1"/>
      <w:numFmt w:val="lowerLetter"/>
      <w:lvlText w:val="%3)"/>
      <w:lvlJc w:val="left"/>
      <w:pPr>
        <w:tabs>
          <w:tab w:val="num" w:pos="2160"/>
        </w:tabs>
        <w:ind w:left="2160" w:hanging="360"/>
      </w:pPr>
    </w:lvl>
    <w:lvl w:ilvl="3" w:tplc="704A3348" w:tentative="1">
      <w:start w:val="1"/>
      <w:numFmt w:val="lowerLetter"/>
      <w:lvlText w:val="%4)"/>
      <w:lvlJc w:val="left"/>
      <w:pPr>
        <w:tabs>
          <w:tab w:val="num" w:pos="2880"/>
        </w:tabs>
        <w:ind w:left="2880" w:hanging="360"/>
      </w:pPr>
    </w:lvl>
    <w:lvl w:ilvl="4" w:tplc="A25C3666" w:tentative="1">
      <w:start w:val="1"/>
      <w:numFmt w:val="lowerLetter"/>
      <w:lvlText w:val="%5)"/>
      <w:lvlJc w:val="left"/>
      <w:pPr>
        <w:tabs>
          <w:tab w:val="num" w:pos="3600"/>
        </w:tabs>
        <w:ind w:left="3600" w:hanging="360"/>
      </w:pPr>
    </w:lvl>
    <w:lvl w:ilvl="5" w:tplc="6D62BC22" w:tentative="1">
      <w:start w:val="1"/>
      <w:numFmt w:val="lowerLetter"/>
      <w:lvlText w:val="%6)"/>
      <w:lvlJc w:val="left"/>
      <w:pPr>
        <w:tabs>
          <w:tab w:val="num" w:pos="4320"/>
        </w:tabs>
        <w:ind w:left="4320" w:hanging="360"/>
      </w:pPr>
    </w:lvl>
    <w:lvl w:ilvl="6" w:tplc="D2D6EF4C" w:tentative="1">
      <w:start w:val="1"/>
      <w:numFmt w:val="lowerLetter"/>
      <w:lvlText w:val="%7)"/>
      <w:lvlJc w:val="left"/>
      <w:pPr>
        <w:tabs>
          <w:tab w:val="num" w:pos="5040"/>
        </w:tabs>
        <w:ind w:left="5040" w:hanging="360"/>
      </w:pPr>
    </w:lvl>
    <w:lvl w:ilvl="7" w:tplc="DFF45304" w:tentative="1">
      <w:start w:val="1"/>
      <w:numFmt w:val="lowerLetter"/>
      <w:lvlText w:val="%8)"/>
      <w:lvlJc w:val="left"/>
      <w:pPr>
        <w:tabs>
          <w:tab w:val="num" w:pos="5760"/>
        </w:tabs>
        <w:ind w:left="5760" w:hanging="360"/>
      </w:pPr>
    </w:lvl>
    <w:lvl w:ilvl="8" w:tplc="25FA5DCC" w:tentative="1">
      <w:start w:val="1"/>
      <w:numFmt w:val="lowerLetter"/>
      <w:lvlText w:val="%9)"/>
      <w:lvlJc w:val="left"/>
      <w:pPr>
        <w:tabs>
          <w:tab w:val="num" w:pos="6480"/>
        </w:tabs>
        <w:ind w:left="6480" w:hanging="360"/>
      </w:pPr>
    </w:lvl>
  </w:abstractNum>
  <w:abstractNum w:abstractNumId="8" w15:restartNumberingAfterBreak="0">
    <w:nsid w:val="5599062B"/>
    <w:multiLevelType w:val="hybridMultilevel"/>
    <w:tmpl w:val="11040A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ABB015B"/>
    <w:multiLevelType w:val="hybridMultilevel"/>
    <w:tmpl w:val="41245A6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B71454F"/>
    <w:multiLevelType w:val="hybridMultilevel"/>
    <w:tmpl w:val="CE9E1B1C"/>
    <w:lvl w:ilvl="0" w:tplc="7B500846">
      <w:start w:val="1"/>
      <w:numFmt w:val="lowerLetter"/>
      <w:lvlText w:val="%1)"/>
      <w:lvlJc w:val="left"/>
      <w:pPr>
        <w:tabs>
          <w:tab w:val="num" w:pos="720"/>
        </w:tabs>
        <w:ind w:left="720" w:hanging="360"/>
      </w:pPr>
      <w:rPr>
        <w:b/>
      </w:rPr>
    </w:lvl>
    <w:lvl w:ilvl="1" w:tplc="9AAC2406" w:tentative="1">
      <w:start w:val="1"/>
      <w:numFmt w:val="lowerLetter"/>
      <w:lvlText w:val="%2)"/>
      <w:lvlJc w:val="left"/>
      <w:pPr>
        <w:tabs>
          <w:tab w:val="num" w:pos="1440"/>
        </w:tabs>
        <w:ind w:left="1440" w:hanging="360"/>
      </w:pPr>
    </w:lvl>
    <w:lvl w:ilvl="2" w:tplc="694C16B8" w:tentative="1">
      <w:start w:val="1"/>
      <w:numFmt w:val="lowerLetter"/>
      <w:lvlText w:val="%3)"/>
      <w:lvlJc w:val="left"/>
      <w:pPr>
        <w:tabs>
          <w:tab w:val="num" w:pos="2160"/>
        </w:tabs>
        <w:ind w:left="2160" w:hanging="360"/>
      </w:pPr>
    </w:lvl>
    <w:lvl w:ilvl="3" w:tplc="18F855FC" w:tentative="1">
      <w:start w:val="1"/>
      <w:numFmt w:val="lowerLetter"/>
      <w:lvlText w:val="%4)"/>
      <w:lvlJc w:val="left"/>
      <w:pPr>
        <w:tabs>
          <w:tab w:val="num" w:pos="2880"/>
        </w:tabs>
        <w:ind w:left="2880" w:hanging="360"/>
      </w:pPr>
    </w:lvl>
    <w:lvl w:ilvl="4" w:tplc="00DA2C96" w:tentative="1">
      <w:start w:val="1"/>
      <w:numFmt w:val="lowerLetter"/>
      <w:lvlText w:val="%5)"/>
      <w:lvlJc w:val="left"/>
      <w:pPr>
        <w:tabs>
          <w:tab w:val="num" w:pos="3600"/>
        </w:tabs>
        <w:ind w:left="3600" w:hanging="360"/>
      </w:pPr>
    </w:lvl>
    <w:lvl w:ilvl="5" w:tplc="FD4CE306" w:tentative="1">
      <w:start w:val="1"/>
      <w:numFmt w:val="lowerLetter"/>
      <w:lvlText w:val="%6)"/>
      <w:lvlJc w:val="left"/>
      <w:pPr>
        <w:tabs>
          <w:tab w:val="num" w:pos="4320"/>
        </w:tabs>
        <w:ind w:left="4320" w:hanging="360"/>
      </w:pPr>
    </w:lvl>
    <w:lvl w:ilvl="6" w:tplc="DCE28C2A" w:tentative="1">
      <w:start w:val="1"/>
      <w:numFmt w:val="lowerLetter"/>
      <w:lvlText w:val="%7)"/>
      <w:lvlJc w:val="left"/>
      <w:pPr>
        <w:tabs>
          <w:tab w:val="num" w:pos="5040"/>
        </w:tabs>
        <w:ind w:left="5040" w:hanging="360"/>
      </w:pPr>
    </w:lvl>
    <w:lvl w:ilvl="7" w:tplc="B2B8D1D2" w:tentative="1">
      <w:start w:val="1"/>
      <w:numFmt w:val="lowerLetter"/>
      <w:lvlText w:val="%8)"/>
      <w:lvlJc w:val="left"/>
      <w:pPr>
        <w:tabs>
          <w:tab w:val="num" w:pos="5760"/>
        </w:tabs>
        <w:ind w:left="5760" w:hanging="360"/>
      </w:pPr>
    </w:lvl>
    <w:lvl w:ilvl="8" w:tplc="0EC030F8" w:tentative="1">
      <w:start w:val="1"/>
      <w:numFmt w:val="lowerLetter"/>
      <w:lvlText w:val="%9)"/>
      <w:lvlJc w:val="left"/>
      <w:pPr>
        <w:tabs>
          <w:tab w:val="num" w:pos="6480"/>
        </w:tabs>
        <w:ind w:left="6480" w:hanging="360"/>
      </w:pPr>
    </w:lvl>
  </w:abstractNum>
  <w:abstractNum w:abstractNumId="11" w15:restartNumberingAfterBreak="0">
    <w:nsid w:val="735E26CE"/>
    <w:multiLevelType w:val="hybridMultilevel"/>
    <w:tmpl w:val="B0DC7A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6"/>
  </w:num>
  <w:num w:numId="6">
    <w:abstractNumId w:val="1"/>
  </w:num>
  <w:num w:numId="7">
    <w:abstractNumId w:val="2"/>
  </w:num>
  <w:num w:numId="8">
    <w:abstractNumId w:val="3"/>
  </w:num>
  <w:num w:numId="9">
    <w:abstractNumId w:val="11"/>
  </w:num>
  <w:num w:numId="10">
    <w:abstractNumId w:val="4"/>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907"/>
    <w:rsid w:val="00040577"/>
    <w:rsid w:val="00075EF8"/>
    <w:rsid w:val="000E78C1"/>
    <w:rsid w:val="00171823"/>
    <w:rsid w:val="00180173"/>
    <w:rsid w:val="00193B32"/>
    <w:rsid w:val="00230767"/>
    <w:rsid w:val="00230822"/>
    <w:rsid w:val="00261DFE"/>
    <w:rsid w:val="0026493D"/>
    <w:rsid w:val="00267A4D"/>
    <w:rsid w:val="002F5ECC"/>
    <w:rsid w:val="00300BAE"/>
    <w:rsid w:val="00360D5B"/>
    <w:rsid w:val="003A64D0"/>
    <w:rsid w:val="003E0E25"/>
    <w:rsid w:val="003E0EC2"/>
    <w:rsid w:val="003E40D2"/>
    <w:rsid w:val="00413F2A"/>
    <w:rsid w:val="00420B5F"/>
    <w:rsid w:val="00422E20"/>
    <w:rsid w:val="00473005"/>
    <w:rsid w:val="004A29DB"/>
    <w:rsid w:val="004C70C6"/>
    <w:rsid w:val="004D42A7"/>
    <w:rsid w:val="004E7F36"/>
    <w:rsid w:val="00504ACF"/>
    <w:rsid w:val="00531DC2"/>
    <w:rsid w:val="005715F2"/>
    <w:rsid w:val="005B6E0E"/>
    <w:rsid w:val="005C31C2"/>
    <w:rsid w:val="005E28B5"/>
    <w:rsid w:val="00601704"/>
    <w:rsid w:val="00630BB1"/>
    <w:rsid w:val="00651A1F"/>
    <w:rsid w:val="00654C3D"/>
    <w:rsid w:val="00672202"/>
    <w:rsid w:val="00695537"/>
    <w:rsid w:val="00752366"/>
    <w:rsid w:val="007652D6"/>
    <w:rsid w:val="00774964"/>
    <w:rsid w:val="007B0EDF"/>
    <w:rsid w:val="007B5ED0"/>
    <w:rsid w:val="00811ECE"/>
    <w:rsid w:val="00873CD9"/>
    <w:rsid w:val="008C223C"/>
    <w:rsid w:val="008C620E"/>
    <w:rsid w:val="00956B46"/>
    <w:rsid w:val="00963CA6"/>
    <w:rsid w:val="009B207F"/>
    <w:rsid w:val="00A60AE5"/>
    <w:rsid w:val="00A65FC0"/>
    <w:rsid w:val="00A85570"/>
    <w:rsid w:val="00AE2509"/>
    <w:rsid w:val="00AE38D2"/>
    <w:rsid w:val="00AF7E99"/>
    <w:rsid w:val="00B87691"/>
    <w:rsid w:val="00BB30C7"/>
    <w:rsid w:val="00BE4CEE"/>
    <w:rsid w:val="00C02ED6"/>
    <w:rsid w:val="00C44B45"/>
    <w:rsid w:val="00C51B0B"/>
    <w:rsid w:val="00C54AE3"/>
    <w:rsid w:val="00C7524A"/>
    <w:rsid w:val="00C75907"/>
    <w:rsid w:val="00C95C70"/>
    <w:rsid w:val="00CA7C4E"/>
    <w:rsid w:val="00D02D34"/>
    <w:rsid w:val="00D04C78"/>
    <w:rsid w:val="00D3522C"/>
    <w:rsid w:val="00D4662A"/>
    <w:rsid w:val="00D525B3"/>
    <w:rsid w:val="00D8150A"/>
    <w:rsid w:val="00D91C28"/>
    <w:rsid w:val="00DF1E7B"/>
    <w:rsid w:val="00E5199D"/>
    <w:rsid w:val="00E5601E"/>
    <w:rsid w:val="00E8753D"/>
    <w:rsid w:val="00E940AA"/>
    <w:rsid w:val="00EA3B26"/>
    <w:rsid w:val="00EE2EDC"/>
    <w:rsid w:val="00F13EF3"/>
    <w:rsid w:val="00F33A47"/>
    <w:rsid w:val="00F379FA"/>
    <w:rsid w:val="00F5581D"/>
    <w:rsid w:val="00F66816"/>
    <w:rsid w:val="00F909E4"/>
    <w:rsid w:val="00F90AF9"/>
    <w:rsid w:val="00FE3D0B"/>
    <w:rsid w:val="00FE60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844F0"/>
  <w15:chartTrackingRefBased/>
  <w15:docId w15:val="{6E488396-A1BC-4569-A0B9-6308D17B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6E0E"/>
    <w:pPr>
      <w:keepNext/>
      <w:keepLines/>
      <w:spacing w:before="240" w:after="0"/>
      <w:jc w:val="center"/>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5B6E0E"/>
    <w:pPr>
      <w:keepNext/>
      <w:keepLines/>
      <w:spacing w:before="40" w:after="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873CD9"/>
    <w:pPr>
      <w:keepNext/>
      <w:keepLines/>
      <w:spacing w:before="40" w:after="0"/>
      <w:outlineLvl w:val="2"/>
    </w:pPr>
    <w:rPr>
      <w:rFonts w:ascii="Arial" w:eastAsiaTheme="majorEastAsia" w:hAnsi="Arial"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9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907"/>
  </w:style>
  <w:style w:type="paragraph" w:styleId="Piedepgina">
    <w:name w:val="footer"/>
    <w:basedOn w:val="Normal"/>
    <w:link w:val="PiedepginaCar"/>
    <w:uiPriority w:val="99"/>
    <w:unhideWhenUsed/>
    <w:rsid w:val="00C759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907"/>
  </w:style>
  <w:style w:type="character" w:styleId="Textodelmarcadordeposicin">
    <w:name w:val="Placeholder Text"/>
    <w:uiPriority w:val="99"/>
    <w:semiHidden/>
    <w:rsid w:val="00956B46"/>
    <w:rPr>
      <w:color w:val="808080"/>
    </w:rPr>
  </w:style>
  <w:style w:type="paragraph" w:styleId="Sinespaciado">
    <w:name w:val="No Spacing"/>
    <w:link w:val="SinespaciadoCar"/>
    <w:uiPriority w:val="1"/>
    <w:qFormat/>
    <w:rsid w:val="00956B46"/>
    <w:pPr>
      <w:spacing w:after="0" w:line="240" w:lineRule="auto"/>
    </w:pPr>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956B46"/>
    <w:rPr>
      <w:rFonts w:ascii="Calibri" w:eastAsia="Times New Roman" w:hAnsi="Calibri" w:cs="Times New Roman"/>
      <w:sz w:val="20"/>
      <w:szCs w:val="20"/>
      <w:lang w:val="es-ES" w:eastAsia="es-CO"/>
    </w:rPr>
  </w:style>
  <w:style w:type="character" w:styleId="Ttulodellibro">
    <w:name w:val="Book Title"/>
    <w:basedOn w:val="Fuentedeprrafopredeter"/>
    <w:uiPriority w:val="33"/>
    <w:qFormat/>
    <w:rsid w:val="00AF7E99"/>
    <w:rPr>
      <w:rFonts w:ascii="Arial" w:hAnsi="Arial"/>
      <w:b/>
      <w:bCs/>
      <w:i w:val="0"/>
      <w:iCs/>
      <w:spacing w:val="5"/>
      <w:sz w:val="56"/>
    </w:rPr>
  </w:style>
  <w:style w:type="character" w:customStyle="1" w:styleId="Ttulo1Car">
    <w:name w:val="Título 1 Car"/>
    <w:basedOn w:val="Fuentedeprrafopredeter"/>
    <w:link w:val="Ttulo1"/>
    <w:uiPriority w:val="9"/>
    <w:rsid w:val="005B6E0E"/>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5B6E0E"/>
    <w:rPr>
      <w:rFonts w:ascii="Arial" w:eastAsiaTheme="majorEastAsia" w:hAnsi="Arial" w:cstheme="majorBidi"/>
      <w:b/>
      <w:sz w:val="24"/>
      <w:szCs w:val="26"/>
    </w:rPr>
  </w:style>
  <w:style w:type="paragraph" w:styleId="Prrafodelista">
    <w:name w:val="List Paragraph"/>
    <w:basedOn w:val="Normal"/>
    <w:uiPriority w:val="34"/>
    <w:qFormat/>
    <w:rsid w:val="005B6E0E"/>
    <w:pPr>
      <w:ind w:left="720"/>
      <w:contextualSpacing/>
    </w:pPr>
  </w:style>
  <w:style w:type="character" w:customStyle="1" w:styleId="Ttulo3Car">
    <w:name w:val="Título 3 Car"/>
    <w:basedOn w:val="Fuentedeprrafopredeter"/>
    <w:link w:val="Ttulo3"/>
    <w:uiPriority w:val="9"/>
    <w:rsid w:val="00873CD9"/>
    <w:rPr>
      <w:rFonts w:ascii="Arial" w:eastAsiaTheme="majorEastAsia" w:hAnsi="Arial" w:cstheme="majorBidi"/>
      <w:b/>
      <w:sz w:val="24"/>
      <w:szCs w:val="24"/>
    </w:rPr>
  </w:style>
  <w:style w:type="character" w:styleId="Refdecomentario">
    <w:name w:val="annotation reference"/>
    <w:basedOn w:val="Fuentedeprrafopredeter"/>
    <w:uiPriority w:val="99"/>
    <w:semiHidden/>
    <w:unhideWhenUsed/>
    <w:rsid w:val="00040577"/>
    <w:rPr>
      <w:sz w:val="16"/>
      <w:szCs w:val="16"/>
    </w:rPr>
  </w:style>
  <w:style w:type="paragraph" w:styleId="Textocomentario">
    <w:name w:val="annotation text"/>
    <w:basedOn w:val="Normal"/>
    <w:link w:val="TextocomentarioCar"/>
    <w:uiPriority w:val="99"/>
    <w:semiHidden/>
    <w:unhideWhenUsed/>
    <w:rsid w:val="000405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0577"/>
    <w:rPr>
      <w:sz w:val="20"/>
      <w:szCs w:val="20"/>
    </w:rPr>
  </w:style>
  <w:style w:type="paragraph" w:styleId="Asuntodelcomentario">
    <w:name w:val="annotation subject"/>
    <w:basedOn w:val="Textocomentario"/>
    <w:next w:val="Textocomentario"/>
    <w:link w:val="AsuntodelcomentarioCar"/>
    <w:uiPriority w:val="99"/>
    <w:semiHidden/>
    <w:unhideWhenUsed/>
    <w:rsid w:val="00040577"/>
    <w:rPr>
      <w:b/>
      <w:bCs/>
    </w:rPr>
  </w:style>
  <w:style w:type="character" w:customStyle="1" w:styleId="AsuntodelcomentarioCar">
    <w:name w:val="Asunto del comentario Car"/>
    <w:basedOn w:val="TextocomentarioCar"/>
    <w:link w:val="Asuntodelcomentario"/>
    <w:uiPriority w:val="99"/>
    <w:semiHidden/>
    <w:rsid w:val="00040577"/>
    <w:rPr>
      <w:b/>
      <w:bCs/>
      <w:sz w:val="20"/>
      <w:szCs w:val="20"/>
    </w:rPr>
  </w:style>
  <w:style w:type="paragraph" w:styleId="Textodeglobo">
    <w:name w:val="Balloon Text"/>
    <w:basedOn w:val="Normal"/>
    <w:link w:val="TextodegloboCar"/>
    <w:uiPriority w:val="99"/>
    <w:semiHidden/>
    <w:unhideWhenUsed/>
    <w:rsid w:val="000405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0577"/>
    <w:rPr>
      <w:rFonts w:ascii="Segoe UI" w:hAnsi="Segoe UI" w:cs="Segoe UI"/>
      <w:sz w:val="18"/>
      <w:szCs w:val="18"/>
    </w:rPr>
  </w:style>
  <w:style w:type="table" w:customStyle="1" w:styleId="Tablaconcuadrcula4-nfasis51">
    <w:name w:val="Tabla con cuadrícula 4 - Énfasis 51"/>
    <w:basedOn w:val="Tablanormal"/>
    <w:uiPriority w:val="49"/>
    <w:rsid w:val="00A65FC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
    <w:name w:val="Table Grid"/>
    <w:basedOn w:val="Tablanormal"/>
    <w:rsid w:val="004E7F36"/>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4E7F36"/>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Fuentedeprrafopredeter"/>
    <w:uiPriority w:val="1"/>
    <w:rsid w:val="004E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88705">
      <w:bodyDiv w:val="1"/>
      <w:marLeft w:val="0"/>
      <w:marRight w:val="0"/>
      <w:marTop w:val="0"/>
      <w:marBottom w:val="0"/>
      <w:divBdr>
        <w:top w:val="none" w:sz="0" w:space="0" w:color="auto"/>
        <w:left w:val="none" w:sz="0" w:space="0" w:color="auto"/>
        <w:bottom w:val="none" w:sz="0" w:space="0" w:color="auto"/>
        <w:right w:val="none" w:sz="0" w:space="0" w:color="auto"/>
      </w:divBdr>
    </w:div>
    <w:div w:id="130946577">
      <w:bodyDiv w:val="1"/>
      <w:marLeft w:val="0"/>
      <w:marRight w:val="0"/>
      <w:marTop w:val="0"/>
      <w:marBottom w:val="0"/>
      <w:divBdr>
        <w:top w:val="none" w:sz="0" w:space="0" w:color="auto"/>
        <w:left w:val="none" w:sz="0" w:space="0" w:color="auto"/>
        <w:bottom w:val="none" w:sz="0" w:space="0" w:color="auto"/>
        <w:right w:val="none" w:sz="0" w:space="0" w:color="auto"/>
      </w:divBdr>
    </w:div>
    <w:div w:id="220558552">
      <w:bodyDiv w:val="1"/>
      <w:marLeft w:val="0"/>
      <w:marRight w:val="0"/>
      <w:marTop w:val="0"/>
      <w:marBottom w:val="0"/>
      <w:divBdr>
        <w:top w:val="none" w:sz="0" w:space="0" w:color="auto"/>
        <w:left w:val="none" w:sz="0" w:space="0" w:color="auto"/>
        <w:bottom w:val="none" w:sz="0" w:space="0" w:color="auto"/>
        <w:right w:val="none" w:sz="0" w:space="0" w:color="auto"/>
      </w:divBdr>
      <w:divsChild>
        <w:div w:id="98184921">
          <w:marLeft w:val="562"/>
          <w:marRight w:val="0"/>
          <w:marTop w:val="21"/>
          <w:marBottom w:val="0"/>
          <w:divBdr>
            <w:top w:val="none" w:sz="0" w:space="0" w:color="auto"/>
            <w:left w:val="none" w:sz="0" w:space="0" w:color="auto"/>
            <w:bottom w:val="none" w:sz="0" w:space="0" w:color="auto"/>
            <w:right w:val="none" w:sz="0" w:space="0" w:color="auto"/>
          </w:divBdr>
        </w:div>
        <w:div w:id="168523143">
          <w:marLeft w:val="562"/>
          <w:marRight w:val="0"/>
          <w:marTop w:val="1"/>
          <w:marBottom w:val="0"/>
          <w:divBdr>
            <w:top w:val="none" w:sz="0" w:space="0" w:color="auto"/>
            <w:left w:val="none" w:sz="0" w:space="0" w:color="auto"/>
            <w:bottom w:val="none" w:sz="0" w:space="0" w:color="auto"/>
            <w:right w:val="none" w:sz="0" w:space="0" w:color="auto"/>
          </w:divBdr>
        </w:div>
        <w:div w:id="431825960">
          <w:marLeft w:val="562"/>
          <w:marRight w:val="274"/>
          <w:marTop w:val="0"/>
          <w:marBottom w:val="0"/>
          <w:divBdr>
            <w:top w:val="none" w:sz="0" w:space="0" w:color="auto"/>
            <w:left w:val="none" w:sz="0" w:space="0" w:color="auto"/>
            <w:bottom w:val="none" w:sz="0" w:space="0" w:color="auto"/>
            <w:right w:val="none" w:sz="0" w:space="0" w:color="auto"/>
          </w:divBdr>
        </w:div>
        <w:div w:id="793206811">
          <w:marLeft w:val="562"/>
          <w:marRight w:val="0"/>
          <w:marTop w:val="0"/>
          <w:marBottom w:val="0"/>
          <w:divBdr>
            <w:top w:val="none" w:sz="0" w:space="0" w:color="auto"/>
            <w:left w:val="none" w:sz="0" w:space="0" w:color="auto"/>
            <w:bottom w:val="none" w:sz="0" w:space="0" w:color="auto"/>
            <w:right w:val="none" w:sz="0" w:space="0" w:color="auto"/>
          </w:divBdr>
        </w:div>
        <w:div w:id="2093700729">
          <w:marLeft w:val="562"/>
          <w:marRight w:val="0"/>
          <w:marTop w:val="0"/>
          <w:marBottom w:val="0"/>
          <w:divBdr>
            <w:top w:val="none" w:sz="0" w:space="0" w:color="auto"/>
            <w:left w:val="none" w:sz="0" w:space="0" w:color="auto"/>
            <w:bottom w:val="none" w:sz="0" w:space="0" w:color="auto"/>
            <w:right w:val="none" w:sz="0" w:space="0" w:color="auto"/>
          </w:divBdr>
        </w:div>
        <w:div w:id="187917598">
          <w:marLeft w:val="562"/>
          <w:marRight w:val="0"/>
          <w:marTop w:val="0"/>
          <w:marBottom w:val="0"/>
          <w:divBdr>
            <w:top w:val="none" w:sz="0" w:space="0" w:color="auto"/>
            <w:left w:val="none" w:sz="0" w:space="0" w:color="auto"/>
            <w:bottom w:val="none" w:sz="0" w:space="0" w:color="auto"/>
            <w:right w:val="none" w:sz="0" w:space="0" w:color="auto"/>
          </w:divBdr>
        </w:div>
        <w:div w:id="609161786">
          <w:marLeft w:val="562"/>
          <w:marRight w:val="0"/>
          <w:marTop w:val="0"/>
          <w:marBottom w:val="0"/>
          <w:divBdr>
            <w:top w:val="none" w:sz="0" w:space="0" w:color="auto"/>
            <w:left w:val="none" w:sz="0" w:space="0" w:color="auto"/>
            <w:bottom w:val="none" w:sz="0" w:space="0" w:color="auto"/>
            <w:right w:val="none" w:sz="0" w:space="0" w:color="auto"/>
          </w:divBdr>
        </w:div>
        <w:div w:id="1895968640">
          <w:marLeft w:val="562"/>
          <w:marRight w:val="0"/>
          <w:marTop w:val="0"/>
          <w:marBottom w:val="0"/>
          <w:divBdr>
            <w:top w:val="none" w:sz="0" w:space="0" w:color="auto"/>
            <w:left w:val="none" w:sz="0" w:space="0" w:color="auto"/>
            <w:bottom w:val="none" w:sz="0" w:space="0" w:color="auto"/>
            <w:right w:val="none" w:sz="0" w:space="0" w:color="auto"/>
          </w:divBdr>
        </w:div>
        <w:div w:id="944656130">
          <w:marLeft w:val="562"/>
          <w:marRight w:val="0"/>
          <w:marTop w:val="0"/>
          <w:marBottom w:val="0"/>
          <w:divBdr>
            <w:top w:val="none" w:sz="0" w:space="0" w:color="auto"/>
            <w:left w:val="none" w:sz="0" w:space="0" w:color="auto"/>
            <w:bottom w:val="none" w:sz="0" w:space="0" w:color="auto"/>
            <w:right w:val="none" w:sz="0" w:space="0" w:color="auto"/>
          </w:divBdr>
        </w:div>
        <w:div w:id="1220633282">
          <w:marLeft w:val="562"/>
          <w:marRight w:val="0"/>
          <w:marTop w:val="1"/>
          <w:marBottom w:val="0"/>
          <w:divBdr>
            <w:top w:val="none" w:sz="0" w:space="0" w:color="auto"/>
            <w:left w:val="none" w:sz="0" w:space="0" w:color="auto"/>
            <w:bottom w:val="none" w:sz="0" w:space="0" w:color="auto"/>
            <w:right w:val="none" w:sz="0" w:space="0" w:color="auto"/>
          </w:divBdr>
        </w:div>
        <w:div w:id="1684087031">
          <w:marLeft w:val="562"/>
          <w:marRight w:val="14"/>
          <w:marTop w:val="0"/>
          <w:marBottom w:val="0"/>
          <w:divBdr>
            <w:top w:val="none" w:sz="0" w:space="0" w:color="auto"/>
            <w:left w:val="none" w:sz="0" w:space="0" w:color="auto"/>
            <w:bottom w:val="none" w:sz="0" w:space="0" w:color="auto"/>
            <w:right w:val="none" w:sz="0" w:space="0" w:color="auto"/>
          </w:divBdr>
        </w:div>
        <w:div w:id="1246114132">
          <w:marLeft w:val="562"/>
          <w:marRight w:val="0"/>
          <w:marTop w:val="0"/>
          <w:marBottom w:val="0"/>
          <w:divBdr>
            <w:top w:val="none" w:sz="0" w:space="0" w:color="auto"/>
            <w:left w:val="none" w:sz="0" w:space="0" w:color="auto"/>
            <w:bottom w:val="none" w:sz="0" w:space="0" w:color="auto"/>
            <w:right w:val="none" w:sz="0" w:space="0" w:color="auto"/>
          </w:divBdr>
        </w:div>
        <w:div w:id="1044408293">
          <w:marLeft w:val="562"/>
          <w:marRight w:val="0"/>
          <w:marTop w:val="0"/>
          <w:marBottom w:val="0"/>
          <w:divBdr>
            <w:top w:val="none" w:sz="0" w:space="0" w:color="auto"/>
            <w:left w:val="none" w:sz="0" w:space="0" w:color="auto"/>
            <w:bottom w:val="none" w:sz="0" w:space="0" w:color="auto"/>
            <w:right w:val="none" w:sz="0" w:space="0" w:color="auto"/>
          </w:divBdr>
        </w:div>
        <w:div w:id="746027667">
          <w:marLeft w:val="562"/>
          <w:marRight w:val="0"/>
          <w:marTop w:val="0"/>
          <w:marBottom w:val="0"/>
          <w:divBdr>
            <w:top w:val="none" w:sz="0" w:space="0" w:color="auto"/>
            <w:left w:val="none" w:sz="0" w:space="0" w:color="auto"/>
            <w:bottom w:val="none" w:sz="0" w:space="0" w:color="auto"/>
            <w:right w:val="none" w:sz="0" w:space="0" w:color="auto"/>
          </w:divBdr>
        </w:div>
        <w:div w:id="1833907451">
          <w:marLeft w:val="562"/>
          <w:marRight w:val="0"/>
          <w:marTop w:val="0"/>
          <w:marBottom w:val="0"/>
          <w:divBdr>
            <w:top w:val="none" w:sz="0" w:space="0" w:color="auto"/>
            <w:left w:val="none" w:sz="0" w:space="0" w:color="auto"/>
            <w:bottom w:val="none" w:sz="0" w:space="0" w:color="auto"/>
            <w:right w:val="none" w:sz="0" w:space="0" w:color="auto"/>
          </w:divBdr>
        </w:div>
      </w:divsChild>
    </w:div>
    <w:div w:id="413362076">
      <w:bodyDiv w:val="1"/>
      <w:marLeft w:val="0"/>
      <w:marRight w:val="0"/>
      <w:marTop w:val="0"/>
      <w:marBottom w:val="0"/>
      <w:divBdr>
        <w:top w:val="none" w:sz="0" w:space="0" w:color="auto"/>
        <w:left w:val="none" w:sz="0" w:space="0" w:color="auto"/>
        <w:bottom w:val="none" w:sz="0" w:space="0" w:color="auto"/>
        <w:right w:val="none" w:sz="0" w:space="0" w:color="auto"/>
      </w:divBdr>
      <w:divsChild>
        <w:div w:id="1059524428">
          <w:marLeft w:val="734"/>
          <w:marRight w:val="0"/>
          <w:marTop w:val="0"/>
          <w:marBottom w:val="0"/>
          <w:divBdr>
            <w:top w:val="none" w:sz="0" w:space="0" w:color="auto"/>
            <w:left w:val="none" w:sz="0" w:space="0" w:color="auto"/>
            <w:bottom w:val="none" w:sz="0" w:space="0" w:color="auto"/>
            <w:right w:val="none" w:sz="0" w:space="0" w:color="auto"/>
          </w:divBdr>
        </w:div>
        <w:div w:id="769206094">
          <w:marLeft w:val="734"/>
          <w:marRight w:val="0"/>
          <w:marTop w:val="0"/>
          <w:marBottom w:val="0"/>
          <w:divBdr>
            <w:top w:val="none" w:sz="0" w:space="0" w:color="auto"/>
            <w:left w:val="none" w:sz="0" w:space="0" w:color="auto"/>
            <w:bottom w:val="none" w:sz="0" w:space="0" w:color="auto"/>
            <w:right w:val="none" w:sz="0" w:space="0" w:color="auto"/>
          </w:divBdr>
        </w:div>
        <w:div w:id="1988124688">
          <w:marLeft w:val="734"/>
          <w:marRight w:val="0"/>
          <w:marTop w:val="0"/>
          <w:marBottom w:val="0"/>
          <w:divBdr>
            <w:top w:val="none" w:sz="0" w:space="0" w:color="auto"/>
            <w:left w:val="none" w:sz="0" w:space="0" w:color="auto"/>
            <w:bottom w:val="none" w:sz="0" w:space="0" w:color="auto"/>
            <w:right w:val="none" w:sz="0" w:space="0" w:color="auto"/>
          </w:divBdr>
        </w:div>
        <w:div w:id="146242940">
          <w:marLeft w:val="734"/>
          <w:marRight w:val="0"/>
          <w:marTop w:val="0"/>
          <w:marBottom w:val="0"/>
          <w:divBdr>
            <w:top w:val="none" w:sz="0" w:space="0" w:color="auto"/>
            <w:left w:val="none" w:sz="0" w:space="0" w:color="auto"/>
            <w:bottom w:val="none" w:sz="0" w:space="0" w:color="auto"/>
            <w:right w:val="none" w:sz="0" w:space="0" w:color="auto"/>
          </w:divBdr>
        </w:div>
        <w:div w:id="1133254098">
          <w:marLeft w:val="734"/>
          <w:marRight w:val="0"/>
          <w:marTop w:val="0"/>
          <w:marBottom w:val="0"/>
          <w:divBdr>
            <w:top w:val="none" w:sz="0" w:space="0" w:color="auto"/>
            <w:left w:val="none" w:sz="0" w:space="0" w:color="auto"/>
            <w:bottom w:val="none" w:sz="0" w:space="0" w:color="auto"/>
            <w:right w:val="none" w:sz="0" w:space="0" w:color="auto"/>
          </w:divBdr>
        </w:div>
        <w:div w:id="1362321719">
          <w:marLeft w:val="734"/>
          <w:marRight w:val="0"/>
          <w:marTop w:val="0"/>
          <w:marBottom w:val="0"/>
          <w:divBdr>
            <w:top w:val="none" w:sz="0" w:space="0" w:color="auto"/>
            <w:left w:val="none" w:sz="0" w:space="0" w:color="auto"/>
            <w:bottom w:val="none" w:sz="0" w:space="0" w:color="auto"/>
            <w:right w:val="none" w:sz="0" w:space="0" w:color="auto"/>
          </w:divBdr>
        </w:div>
        <w:div w:id="1707944103">
          <w:marLeft w:val="734"/>
          <w:marRight w:val="0"/>
          <w:marTop w:val="0"/>
          <w:marBottom w:val="0"/>
          <w:divBdr>
            <w:top w:val="none" w:sz="0" w:space="0" w:color="auto"/>
            <w:left w:val="none" w:sz="0" w:space="0" w:color="auto"/>
            <w:bottom w:val="none" w:sz="0" w:space="0" w:color="auto"/>
            <w:right w:val="none" w:sz="0" w:space="0" w:color="auto"/>
          </w:divBdr>
        </w:div>
      </w:divsChild>
    </w:div>
    <w:div w:id="572082449">
      <w:bodyDiv w:val="1"/>
      <w:marLeft w:val="0"/>
      <w:marRight w:val="0"/>
      <w:marTop w:val="0"/>
      <w:marBottom w:val="0"/>
      <w:divBdr>
        <w:top w:val="none" w:sz="0" w:space="0" w:color="auto"/>
        <w:left w:val="none" w:sz="0" w:space="0" w:color="auto"/>
        <w:bottom w:val="none" w:sz="0" w:space="0" w:color="auto"/>
        <w:right w:val="none" w:sz="0" w:space="0" w:color="auto"/>
      </w:divBdr>
    </w:div>
    <w:div w:id="770586358">
      <w:bodyDiv w:val="1"/>
      <w:marLeft w:val="0"/>
      <w:marRight w:val="0"/>
      <w:marTop w:val="0"/>
      <w:marBottom w:val="0"/>
      <w:divBdr>
        <w:top w:val="none" w:sz="0" w:space="0" w:color="auto"/>
        <w:left w:val="none" w:sz="0" w:space="0" w:color="auto"/>
        <w:bottom w:val="none" w:sz="0" w:space="0" w:color="auto"/>
        <w:right w:val="none" w:sz="0" w:space="0" w:color="auto"/>
      </w:divBdr>
    </w:div>
    <w:div w:id="853766900">
      <w:bodyDiv w:val="1"/>
      <w:marLeft w:val="0"/>
      <w:marRight w:val="0"/>
      <w:marTop w:val="0"/>
      <w:marBottom w:val="0"/>
      <w:divBdr>
        <w:top w:val="none" w:sz="0" w:space="0" w:color="auto"/>
        <w:left w:val="none" w:sz="0" w:space="0" w:color="auto"/>
        <w:bottom w:val="none" w:sz="0" w:space="0" w:color="auto"/>
        <w:right w:val="none" w:sz="0" w:space="0" w:color="auto"/>
      </w:divBdr>
    </w:div>
    <w:div w:id="865487609">
      <w:bodyDiv w:val="1"/>
      <w:marLeft w:val="0"/>
      <w:marRight w:val="0"/>
      <w:marTop w:val="0"/>
      <w:marBottom w:val="0"/>
      <w:divBdr>
        <w:top w:val="none" w:sz="0" w:space="0" w:color="auto"/>
        <w:left w:val="none" w:sz="0" w:space="0" w:color="auto"/>
        <w:bottom w:val="none" w:sz="0" w:space="0" w:color="auto"/>
        <w:right w:val="none" w:sz="0" w:space="0" w:color="auto"/>
      </w:divBdr>
    </w:div>
    <w:div w:id="913316012">
      <w:bodyDiv w:val="1"/>
      <w:marLeft w:val="0"/>
      <w:marRight w:val="0"/>
      <w:marTop w:val="0"/>
      <w:marBottom w:val="0"/>
      <w:divBdr>
        <w:top w:val="none" w:sz="0" w:space="0" w:color="auto"/>
        <w:left w:val="none" w:sz="0" w:space="0" w:color="auto"/>
        <w:bottom w:val="none" w:sz="0" w:space="0" w:color="auto"/>
        <w:right w:val="none" w:sz="0" w:space="0" w:color="auto"/>
      </w:divBdr>
    </w:div>
    <w:div w:id="965159592">
      <w:bodyDiv w:val="1"/>
      <w:marLeft w:val="0"/>
      <w:marRight w:val="0"/>
      <w:marTop w:val="0"/>
      <w:marBottom w:val="0"/>
      <w:divBdr>
        <w:top w:val="none" w:sz="0" w:space="0" w:color="auto"/>
        <w:left w:val="none" w:sz="0" w:space="0" w:color="auto"/>
        <w:bottom w:val="none" w:sz="0" w:space="0" w:color="auto"/>
        <w:right w:val="none" w:sz="0" w:space="0" w:color="auto"/>
      </w:divBdr>
    </w:div>
    <w:div w:id="1146553669">
      <w:bodyDiv w:val="1"/>
      <w:marLeft w:val="0"/>
      <w:marRight w:val="0"/>
      <w:marTop w:val="0"/>
      <w:marBottom w:val="0"/>
      <w:divBdr>
        <w:top w:val="none" w:sz="0" w:space="0" w:color="auto"/>
        <w:left w:val="none" w:sz="0" w:space="0" w:color="auto"/>
        <w:bottom w:val="none" w:sz="0" w:space="0" w:color="auto"/>
        <w:right w:val="none" w:sz="0" w:space="0" w:color="auto"/>
      </w:divBdr>
    </w:div>
    <w:div w:id="1155416219">
      <w:bodyDiv w:val="1"/>
      <w:marLeft w:val="0"/>
      <w:marRight w:val="0"/>
      <w:marTop w:val="0"/>
      <w:marBottom w:val="0"/>
      <w:divBdr>
        <w:top w:val="none" w:sz="0" w:space="0" w:color="auto"/>
        <w:left w:val="none" w:sz="0" w:space="0" w:color="auto"/>
        <w:bottom w:val="none" w:sz="0" w:space="0" w:color="auto"/>
        <w:right w:val="none" w:sz="0" w:space="0" w:color="auto"/>
      </w:divBdr>
    </w:div>
    <w:div w:id="1156384079">
      <w:bodyDiv w:val="1"/>
      <w:marLeft w:val="0"/>
      <w:marRight w:val="0"/>
      <w:marTop w:val="0"/>
      <w:marBottom w:val="0"/>
      <w:divBdr>
        <w:top w:val="none" w:sz="0" w:space="0" w:color="auto"/>
        <w:left w:val="none" w:sz="0" w:space="0" w:color="auto"/>
        <w:bottom w:val="none" w:sz="0" w:space="0" w:color="auto"/>
        <w:right w:val="none" w:sz="0" w:space="0" w:color="auto"/>
      </w:divBdr>
    </w:div>
    <w:div w:id="1193229396">
      <w:bodyDiv w:val="1"/>
      <w:marLeft w:val="0"/>
      <w:marRight w:val="0"/>
      <w:marTop w:val="0"/>
      <w:marBottom w:val="0"/>
      <w:divBdr>
        <w:top w:val="none" w:sz="0" w:space="0" w:color="auto"/>
        <w:left w:val="none" w:sz="0" w:space="0" w:color="auto"/>
        <w:bottom w:val="none" w:sz="0" w:space="0" w:color="auto"/>
        <w:right w:val="none" w:sz="0" w:space="0" w:color="auto"/>
      </w:divBdr>
    </w:div>
    <w:div w:id="1282692023">
      <w:bodyDiv w:val="1"/>
      <w:marLeft w:val="0"/>
      <w:marRight w:val="0"/>
      <w:marTop w:val="0"/>
      <w:marBottom w:val="0"/>
      <w:divBdr>
        <w:top w:val="none" w:sz="0" w:space="0" w:color="auto"/>
        <w:left w:val="none" w:sz="0" w:space="0" w:color="auto"/>
        <w:bottom w:val="none" w:sz="0" w:space="0" w:color="auto"/>
        <w:right w:val="none" w:sz="0" w:space="0" w:color="auto"/>
      </w:divBdr>
    </w:div>
    <w:div w:id="1335496589">
      <w:bodyDiv w:val="1"/>
      <w:marLeft w:val="0"/>
      <w:marRight w:val="0"/>
      <w:marTop w:val="0"/>
      <w:marBottom w:val="0"/>
      <w:divBdr>
        <w:top w:val="none" w:sz="0" w:space="0" w:color="auto"/>
        <w:left w:val="none" w:sz="0" w:space="0" w:color="auto"/>
        <w:bottom w:val="none" w:sz="0" w:space="0" w:color="auto"/>
        <w:right w:val="none" w:sz="0" w:space="0" w:color="auto"/>
      </w:divBdr>
    </w:div>
    <w:div w:id="1397360524">
      <w:bodyDiv w:val="1"/>
      <w:marLeft w:val="0"/>
      <w:marRight w:val="0"/>
      <w:marTop w:val="0"/>
      <w:marBottom w:val="0"/>
      <w:divBdr>
        <w:top w:val="none" w:sz="0" w:space="0" w:color="auto"/>
        <w:left w:val="none" w:sz="0" w:space="0" w:color="auto"/>
        <w:bottom w:val="none" w:sz="0" w:space="0" w:color="auto"/>
        <w:right w:val="none" w:sz="0" w:space="0" w:color="auto"/>
      </w:divBdr>
      <w:divsChild>
        <w:div w:id="1479956747">
          <w:marLeft w:val="734"/>
          <w:marRight w:val="14"/>
          <w:marTop w:val="0"/>
          <w:marBottom w:val="0"/>
          <w:divBdr>
            <w:top w:val="none" w:sz="0" w:space="0" w:color="auto"/>
            <w:left w:val="none" w:sz="0" w:space="0" w:color="auto"/>
            <w:bottom w:val="none" w:sz="0" w:space="0" w:color="auto"/>
            <w:right w:val="none" w:sz="0" w:space="0" w:color="auto"/>
          </w:divBdr>
        </w:div>
        <w:div w:id="19744421">
          <w:marLeft w:val="734"/>
          <w:marRight w:val="14"/>
          <w:marTop w:val="193"/>
          <w:marBottom w:val="0"/>
          <w:divBdr>
            <w:top w:val="none" w:sz="0" w:space="0" w:color="auto"/>
            <w:left w:val="none" w:sz="0" w:space="0" w:color="auto"/>
            <w:bottom w:val="none" w:sz="0" w:space="0" w:color="auto"/>
            <w:right w:val="none" w:sz="0" w:space="0" w:color="auto"/>
          </w:divBdr>
        </w:div>
      </w:divsChild>
    </w:div>
    <w:div w:id="1466461488">
      <w:bodyDiv w:val="1"/>
      <w:marLeft w:val="0"/>
      <w:marRight w:val="0"/>
      <w:marTop w:val="0"/>
      <w:marBottom w:val="0"/>
      <w:divBdr>
        <w:top w:val="none" w:sz="0" w:space="0" w:color="auto"/>
        <w:left w:val="none" w:sz="0" w:space="0" w:color="auto"/>
        <w:bottom w:val="none" w:sz="0" w:space="0" w:color="auto"/>
        <w:right w:val="none" w:sz="0" w:space="0" w:color="auto"/>
      </w:divBdr>
    </w:div>
    <w:div w:id="1600261651">
      <w:bodyDiv w:val="1"/>
      <w:marLeft w:val="0"/>
      <w:marRight w:val="0"/>
      <w:marTop w:val="0"/>
      <w:marBottom w:val="0"/>
      <w:divBdr>
        <w:top w:val="none" w:sz="0" w:space="0" w:color="auto"/>
        <w:left w:val="none" w:sz="0" w:space="0" w:color="auto"/>
        <w:bottom w:val="none" w:sz="0" w:space="0" w:color="auto"/>
        <w:right w:val="none" w:sz="0" w:space="0" w:color="auto"/>
      </w:divBdr>
    </w:div>
    <w:div w:id="1674184856">
      <w:bodyDiv w:val="1"/>
      <w:marLeft w:val="0"/>
      <w:marRight w:val="0"/>
      <w:marTop w:val="0"/>
      <w:marBottom w:val="0"/>
      <w:divBdr>
        <w:top w:val="none" w:sz="0" w:space="0" w:color="auto"/>
        <w:left w:val="none" w:sz="0" w:space="0" w:color="auto"/>
        <w:bottom w:val="none" w:sz="0" w:space="0" w:color="auto"/>
        <w:right w:val="none" w:sz="0" w:space="0" w:color="auto"/>
      </w:divBdr>
    </w:div>
    <w:div w:id="1711422033">
      <w:bodyDiv w:val="1"/>
      <w:marLeft w:val="0"/>
      <w:marRight w:val="0"/>
      <w:marTop w:val="0"/>
      <w:marBottom w:val="0"/>
      <w:divBdr>
        <w:top w:val="none" w:sz="0" w:space="0" w:color="auto"/>
        <w:left w:val="none" w:sz="0" w:space="0" w:color="auto"/>
        <w:bottom w:val="none" w:sz="0" w:space="0" w:color="auto"/>
        <w:right w:val="none" w:sz="0" w:space="0" w:color="auto"/>
      </w:divBdr>
    </w:div>
    <w:div w:id="1789929494">
      <w:bodyDiv w:val="1"/>
      <w:marLeft w:val="0"/>
      <w:marRight w:val="0"/>
      <w:marTop w:val="0"/>
      <w:marBottom w:val="0"/>
      <w:divBdr>
        <w:top w:val="none" w:sz="0" w:space="0" w:color="auto"/>
        <w:left w:val="none" w:sz="0" w:space="0" w:color="auto"/>
        <w:bottom w:val="none" w:sz="0" w:space="0" w:color="auto"/>
        <w:right w:val="none" w:sz="0" w:space="0" w:color="auto"/>
      </w:divBdr>
      <w:divsChild>
        <w:div w:id="288366788">
          <w:marLeft w:val="734"/>
          <w:marRight w:val="14"/>
          <w:marTop w:val="209"/>
          <w:marBottom w:val="0"/>
          <w:divBdr>
            <w:top w:val="none" w:sz="0" w:space="0" w:color="auto"/>
            <w:left w:val="none" w:sz="0" w:space="0" w:color="auto"/>
            <w:bottom w:val="none" w:sz="0" w:space="0" w:color="auto"/>
            <w:right w:val="none" w:sz="0" w:space="0" w:color="auto"/>
          </w:divBdr>
        </w:div>
        <w:div w:id="881945624">
          <w:marLeft w:val="734"/>
          <w:marRight w:val="0"/>
          <w:marTop w:val="148"/>
          <w:marBottom w:val="0"/>
          <w:divBdr>
            <w:top w:val="none" w:sz="0" w:space="0" w:color="auto"/>
            <w:left w:val="none" w:sz="0" w:space="0" w:color="auto"/>
            <w:bottom w:val="none" w:sz="0" w:space="0" w:color="auto"/>
            <w:right w:val="none" w:sz="0" w:space="0" w:color="auto"/>
          </w:divBdr>
        </w:div>
        <w:div w:id="351801972">
          <w:marLeft w:val="734"/>
          <w:marRight w:val="14"/>
          <w:marTop w:val="206"/>
          <w:marBottom w:val="0"/>
          <w:divBdr>
            <w:top w:val="none" w:sz="0" w:space="0" w:color="auto"/>
            <w:left w:val="none" w:sz="0" w:space="0" w:color="auto"/>
            <w:bottom w:val="none" w:sz="0" w:space="0" w:color="auto"/>
            <w:right w:val="none" w:sz="0" w:space="0" w:color="auto"/>
          </w:divBdr>
        </w:div>
        <w:div w:id="1068846900">
          <w:marLeft w:val="734"/>
          <w:marRight w:val="0"/>
          <w:marTop w:val="150"/>
          <w:marBottom w:val="0"/>
          <w:divBdr>
            <w:top w:val="none" w:sz="0" w:space="0" w:color="auto"/>
            <w:left w:val="none" w:sz="0" w:space="0" w:color="auto"/>
            <w:bottom w:val="none" w:sz="0" w:space="0" w:color="auto"/>
            <w:right w:val="none" w:sz="0" w:space="0" w:color="auto"/>
          </w:divBdr>
        </w:div>
        <w:div w:id="1134833273">
          <w:marLeft w:val="734"/>
          <w:marRight w:val="14"/>
          <w:marTop w:val="206"/>
          <w:marBottom w:val="0"/>
          <w:divBdr>
            <w:top w:val="none" w:sz="0" w:space="0" w:color="auto"/>
            <w:left w:val="none" w:sz="0" w:space="0" w:color="auto"/>
            <w:bottom w:val="none" w:sz="0" w:space="0" w:color="auto"/>
            <w:right w:val="none" w:sz="0" w:space="0" w:color="auto"/>
          </w:divBdr>
        </w:div>
        <w:div w:id="1929732679">
          <w:marLeft w:val="734"/>
          <w:marRight w:val="0"/>
          <w:marTop w:val="149"/>
          <w:marBottom w:val="0"/>
          <w:divBdr>
            <w:top w:val="none" w:sz="0" w:space="0" w:color="auto"/>
            <w:left w:val="none" w:sz="0" w:space="0" w:color="auto"/>
            <w:bottom w:val="none" w:sz="0" w:space="0" w:color="auto"/>
            <w:right w:val="none" w:sz="0" w:space="0" w:color="auto"/>
          </w:divBdr>
        </w:div>
      </w:divsChild>
    </w:div>
    <w:div w:id="1925797058">
      <w:bodyDiv w:val="1"/>
      <w:marLeft w:val="0"/>
      <w:marRight w:val="0"/>
      <w:marTop w:val="0"/>
      <w:marBottom w:val="0"/>
      <w:divBdr>
        <w:top w:val="none" w:sz="0" w:space="0" w:color="auto"/>
        <w:left w:val="none" w:sz="0" w:space="0" w:color="auto"/>
        <w:bottom w:val="none" w:sz="0" w:space="0" w:color="auto"/>
        <w:right w:val="none" w:sz="0" w:space="0" w:color="auto"/>
      </w:divBdr>
    </w:div>
    <w:div w:id="1940138364">
      <w:bodyDiv w:val="1"/>
      <w:marLeft w:val="0"/>
      <w:marRight w:val="0"/>
      <w:marTop w:val="0"/>
      <w:marBottom w:val="0"/>
      <w:divBdr>
        <w:top w:val="none" w:sz="0" w:space="0" w:color="auto"/>
        <w:left w:val="none" w:sz="0" w:space="0" w:color="auto"/>
        <w:bottom w:val="none" w:sz="0" w:space="0" w:color="auto"/>
        <w:right w:val="none" w:sz="0" w:space="0" w:color="auto"/>
      </w:divBdr>
    </w:div>
    <w:div w:id="2016692258">
      <w:bodyDiv w:val="1"/>
      <w:marLeft w:val="0"/>
      <w:marRight w:val="0"/>
      <w:marTop w:val="0"/>
      <w:marBottom w:val="0"/>
      <w:divBdr>
        <w:top w:val="none" w:sz="0" w:space="0" w:color="auto"/>
        <w:left w:val="none" w:sz="0" w:space="0" w:color="auto"/>
        <w:bottom w:val="none" w:sz="0" w:space="0" w:color="auto"/>
        <w:right w:val="none" w:sz="0" w:space="0" w:color="auto"/>
      </w:divBdr>
      <w:divsChild>
        <w:div w:id="1854613727">
          <w:marLeft w:val="734"/>
          <w:marRight w:val="0"/>
          <w:marTop w:val="302"/>
          <w:marBottom w:val="0"/>
          <w:divBdr>
            <w:top w:val="none" w:sz="0" w:space="0" w:color="auto"/>
            <w:left w:val="none" w:sz="0" w:space="0" w:color="auto"/>
            <w:bottom w:val="none" w:sz="0" w:space="0" w:color="auto"/>
            <w:right w:val="none" w:sz="0" w:space="0" w:color="auto"/>
          </w:divBdr>
        </w:div>
        <w:div w:id="1877810323">
          <w:marLeft w:val="734"/>
          <w:marRight w:val="0"/>
          <w:marTop w:val="154"/>
          <w:marBottom w:val="0"/>
          <w:divBdr>
            <w:top w:val="none" w:sz="0" w:space="0" w:color="auto"/>
            <w:left w:val="none" w:sz="0" w:space="0" w:color="auto"/>
            <w:bottom w:val="none" w:sz="0" w:space="0" w:color="auto"/>
            <w:right w:val="none" w:sz="0" w:space="0" w:color="auto"/>
          </w:divBdr>
        </w:div>
        <w:div w:id="503399830">
          <w:marLeft w:val="734"/>
          <w:marRight w:val="0"/>
          <w:marTop w:val="156"/>
          <w:marBottom w:val="0"/>
          <w:divBdr>
            <w:top w:val="none" w:sz="0" w:space="0" w:color="auto"/>
            <w:left w:val="none" w:sz="0" w:space="0" w:color="auto"/>
            <w:bottom w:val="none" w:sz="0" w:space="0" w:color="auto"/>
            <w:right w:val="none" w:sz="0" w:space="0" w:color="auto"/>
          </w:divBdr>
        </w:div>
        <w:div w:id="341978781">
          <w:marLeft w:val="734"/>
          <w:marRight w:val="0"/>
          <w:marTop w:val="154"/>
          <w:marBottom w:val="0"/>
          <w:divBdr>
            <w:top w:val="none" w:sz="0" w:space="0" w:color="auto"/>
            <w:left w:val="none" w:sz="0" w:space="0" w:color="auto"/>
            <w:bottom w:val="none" w:sz="0" w:space="0" w:color="auto"/>
            <w:right w:val="none" w:sz="0" w:space="0" w:color="auto"/>
          </w:divBdr>
        </w:div>
        <w:div w:id="256330967">
          <w:marLeft w:val="734"/>
          <w:marRight w:val="0"/>
          <w:marTop w:val="153"/>
          <w:marBottom w:val="0"/>
          <w:divBdr>
            <w:top w:val="none" w:sz="0" w:space="0" w:color="auto"/>
            <w:left w:val="none" w:sz="0" w:space="0" w:color="auto"/>
            <w:bottom w:val="none" w:sz="0" w:space="0" w:color="auto"/>
            <w:right w:val="none" w:sz="0" w:space="0" w:color="auto"/>
          </w:divBdr>
        </w:div>
        <w:div w:id="565335677">
          <w:marLeft w:val="734"/>
          <w:marRight w:val="0"/>
          <w:marTop w:val="157"/>
          <w:marBottom w:val="0"/>
          <w:divBdr>
            <w:top w:val="none" w:sz="0" w:space="0" w:color="auto"/>
            <w:left w:val="none" w:sz="0" w:space="0" w:color="auto"/>
            <w:bottom w:val="none" w:sz="0" w:space="0" w:color="auto"/>
            <w:right w:val="none" w:sz="0" w:space="0" w:color="auto"/>
          </w:divBdr>
        </w:div>
        <w:div w:id="1520852868">
          <w:marLeft w:val="734"/>
          <w:marRight w:val="0"/>
          <w:marTop w:val="153"/>
          <w:marBottom w:val="0"/>
          <w:divBdr>
            <w:top w:val="none" w:sz="0" w:space="0" w:color="auto"/>
            <w:left w:val="none" w:sz="0" w:space="0" w:color="auto"/>
            <w:bottom w:val="none" w:sz="0" w:space="0" w:color="auto"/>
            <w:right w:val="none" w:sz="0" w:space="0" w:color="auto"/>
          </w:divBdr>
        </w:div>
        <w:div w:id="1532307352">
          <w:marLeft w:val="734"/>
          <w:marRight w:val="0"/>
          <w:marTop w:val="154"/>
          <w:marBottom w:val="0"/>
          <w:divBdr>
            <w:top w:val="none" w:sz="0" w:space="0" w:color="auto"/>
            <w:left w:val="none" w:sz="0" w:space="0" w:color="auto"/>
            <w:bottom w:val="none" w:sz="0" w:space="0" w:color="auto"/>
            <w:right w:val="none" w:sz="0" w:space="0" w:color="auto"/>
          </w:divBdr>
        </w:div>
      </w:divsChild>
    </w:div>
    <w:div w:id="206204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1066E-A555-4809-A744-D368765B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2377</Words>
  <Characters>13078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Configuración INCI</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Ricardo Suarez Rojas</dc:creator>
  <cp:keywords/>
  <dc:description/>
  <cp:lastModifiedBy>Bryan Ricardo Suarez Rojas</cp:lastModifiedBy>
  <cp:revision>3</cp:revision>
  <dcterms:created xsi:type="dcterms:W3CDTF">2023-07-28T16:57:00Z</dcterms:created>
  <dcterms:modified xsi:type="dcterms:W3CDTF">2023-07-28T17:03:00Z</dcterms:modified>
</cp:coreProperties>
</file>